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E96C7" w14:textId="77777777" w:rsidR="00875F2B" w:rsidRPr="00875F2B" w:rsidRDefault="00875F2B" w:rsidP="00875F2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875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 II</w:t>
      </w:r>
      <w:bookmarkEnd w:id="0"/>
    </w:p>
    <w:p w14:paraId="413B4496" w14:textId="77777777" w:rsidR="00875F2B" w:rsidRPr="00875F2B" w:rsidRDefault="00875F2B" w:rsidP="00875F2B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875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DANH MỤC TỔNG MỨC CHI TRONG XÂY DỰNG VĂN BẢN QUY PHẠM PHÁP LUẬT, ĐIỀU ƯỚC QUỐC TẾ</w:t>
      </w:r>
      <w:bookmarkEnd w:id="1"/>
    </w:p>
    <w:p w14:paraId="19C2F561" w14:textId="77777777" w:rsidR="00875F2B" w:rsidRPr="00875F2B" w:rsidRDefault="00875F2B" w:rsidP="00875F2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75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I. VĂN BẢN QUY PHẠM PHÁP LUẬT DO QUỐC HỘI, ỦY BAN THƯỜNG VỤ QUỐC HỘI BAN HÀNH</w:t>
      </w:r>
    </w:p>
    <w:p w14:paraId="674C3745" w14:textId="77777777" w:rsidR="00875F2B" w:rsidRPr="00875F2B" w:rsidRDefault="00875F2B" w:rsidP="00875F2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875F2B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 vị: Triệu đồng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2575"/>
        <w:gridCol w:w="2192"/>
        <w:gridCol w:w="1238"/>
        <w:gridCol w:w="1429"/>
        <w:gridCol w:w="1238"/>
      </w:tblGrid>
      <w:tr w:rsidR="00875F2B" w:rsidRPr="00875F2B" w14:paraId="6FE01845" w14:textId="77777777" w:rsidTr="00875F2B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F1324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25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D2289F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Loại văn bản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1376D0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C1D83D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Xây dựng, soạn thảo, thẩm định, trình</w:t>
            </w:r>
          </w:p>
          <w:p w14:paraId="01916B5D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D0820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Thẩm tra, thông qua</w:t>
            </w:r>
          </w:p>
          <w:p w14:paraId="5419766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(2)</w:t>
            </w:r>
          </w:p>
        </w:tc>
      </w:tr>
      <w:tr w:rsidR="00875F2B" w:rsidRPr="00875F2B" w14:paraId="47825F69" w14:textId="77777777" w:rsidTr="00875F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0FFA85" w14:textId="77777777" w:rsidR="00875F2B" w:rsidRPr="00875F2B" w:rsidRDefault="00875F2B" w:rsidP="00875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70A5FB7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văn bản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06A715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Thuộc trường hợp quy định tại Luật Ban hành văn bản quy phạm pháp luật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49292" w14:textId="77777777" w:rsidR="00875F2B" w:rsidRPr="00875F2B" w:rsidRDefault="00875F2B" w:rsidP="00875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79884" w14:textId="77777777" w:rsidR="00875F2B" w:rsidRPr="00875F2B" w:rsidRDefault="00875F2B" w:rsidP="00875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309F8" w14:textId="77777777" w:rsidR="00875F2B" w:rsidRPr="00875F2B" w:rsidRDefault="00875F2B" w:rsidP="00875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75F2B" w:rsidRPr="00875F2B" w14:paraId="2AEDB684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9323B2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CD5AB9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Bộ luật mới; bộ luật thay thế bộ luật hiện hành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31E5D2D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2" w:name="dc_1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10, điểm a khoản 1 Điều 27</w:t>
            </w:r>
            <w:bookmarkEnd w:id="2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EE94577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1AAFF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DD4005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7DE61340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7FB05B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99D7B0F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Luật mới; luật thay thế luật hiện hành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986CCC9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3" w:name="dc_2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10, điểm a khoản 1 Điều 27</w:t>
            </w:r>
            <w:bookmarkEnd w:id="3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6B08CD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12.500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3D426A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529C137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7F20F035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7D67E5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07C0E4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Luật sửa đổi, bổ sung một số điều của bộ luật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07FB8AE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4" w:name="dc_3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10, điểm b khoản 1 Điều 27</w:t>
            </w:r>
            <w:bookmarkEnd w:id="4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DCBA7B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EB07A0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908A92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4E930429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AC141F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D8CAE45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Luật sửa đổi, bổ sung một số điều của luật có nội dung hạn chế quyền con người, quyền công dân theo quy định của Hiến pháp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067212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5" w:name="dc_4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10, điểm b khoản 1 Điều 27</w:t>
            </w:r>
            <w:bookmarkEnd w:id="5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752F0AE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6.500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3E842BC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552C58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3E253D8A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9136AB7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F1D5CE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Luật sửa đổi, bổ sung một số điều của bộ luật, luật hiện hành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A42C41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6" w:name="dc_5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10, khoản 2 Điều 27</w:t>
            </w:r>
            <w:bookmarkEnd w:id="6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42B385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EDE38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3EE007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3D7D7C85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5B6BE8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B85AB9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thí điểm của Quốc hội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7D3397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7" w:name="dc_6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điểm a khoản 2 Điều 10, điểm c khoản 1 Điều 27</w:t>
            </w:r>
            <w:bookmarkEnd w:id="7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30ED2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073EC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3FFF59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293D2F79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1ECC11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87622C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của Quốc hội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CDFC16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8" w:name="dc_7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điểm b và điểm c khoản 2 Điều 10, khoản 2 Điều 27</w:t>
            </w:r>
            <w:bookmarkEnd w:id="8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4CCA7C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00BF80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7BF8425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3A5ACD39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52F8FE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26FF6B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của Quốc hội sửa đổi, bổ sung một số điều của nghị quyết hiện hành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2168DD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9" w:name="dc_8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2 Điều 10, khoản 2 Điều 27</w:t>
            </w:r>
            <w:bookmarkEnd w:id="9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C0BA95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0C2A6DE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886A18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7438BD81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7FC784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915FB8D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Pháp lệnh mới; pháp lệnh thay thế pháp lệnh hiện hành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B603FF2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0" w:name="dc_9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11, điểm a khoản 1 Điều 27</w:t>
            </w:r>
            <w:bookmarkEnd w:id="10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81D3BA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DA42B83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26091E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61855E1E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CAF680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85F510F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Pháp lệnh của Ủy ban Thường vụ Quốc hội sửa đổi, bổ sung một số điều của pháp lệnh hiện hành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B58E02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1" w:name="dc_10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11, khoản 2 Điều 27</w:t>
            </w:r>
            <w:bookmarkEnd w:id="11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15A93B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0A39B7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54EFED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237F8A55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788B0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F7A5520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của Ủy ban Thường vụ Quốc hội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206E57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2" w:name="dc_11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2 Điều 11</w:t>
            </w:r>
            <w:bookmarkEnd w:id="12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35BE8C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DBCA84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0F509A4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  <w:tr w:rsidR="00875F2B" w:rsidRPr="00875F2B" w14:paraId="1004F5D9" w14:textId="77777777" w:rsidTr="00875F2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EAA9BB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B7E5662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liên tịch giữa Ủy ban Thường vụ Quốc hội, Chính phủ, Đoàn Chủ tịch Ủy ban Trung ương Mặt trận Tổ quốc Việt Nam.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C4B35B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3" w:name="dc_12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Điều 13, khoản 1 Điều 49</w:t>
            </w:r>
            <w:bookmarkEnd w:id="13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21AE62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2BB70E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1A3235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30%</w:t>
            </w:r>
          </w:p>
        </w:tc>
      </w:tr>
    </w:tbl>
    <w:p w14:paraId="2958387C" w14:textId="77777777" w:rsidR="00875F2B" w:rsidRPr="00875F2B" w:rsidRDefault="00875F2B" w:rsidP="00875F2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75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II. ĐIỀU ƯỚC QUỐC TẾ</w:t>
      </w:r>
    </w:p>
    <w:p w14:paraId="387BBECB" w14:textId="77777777" w:rsidR="00875F2B" w:rsidRPr="00875F2B" w:rsidRDefault="00875F2B" w:rsidP="00875F2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875F2B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 vị: Triệu đồng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4136"/>
        <w:gridCol w:w="1126"/>
        <w:gridCol w:w="1830"/>
        <w:gridCol w:w="1580"/>
      </w:tblGrid>
      <w:tr w:rsidR="00875F2B" w:rsidRPr="00875F2B" w14:paraId="06D2B1EE" w14:textId="77777777" w:rsidTr="00875F2B">
        <w:trPr>
          <w:tblCellSpacing w:w="0" w:type="dxa"/>
        </w:trPr>
        <w:tc>
          <w:tcPr>
            <w:tcW w:w="6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53521A" w14:textId="77777777" w:rsidR="00875F2B" w:rsidRPr="00875F2B" w:rsidRDefault="00875F2B" w:rsidP="00875F2B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3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819FE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Loại văn bản</w:t>
            </w:r>
          </w:p>
        </w:tc>
        <w:tc>
          <w:tcPr>
            <w:tcW w:w="10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0E0A03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6F070A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Trước giai đoạn thẩm tra, phê chuẩn, quyết định việc gia nhập điều ước quốc tế/tổ chức quốc tế</w:t>
            </w:r>
          </w:p>
          <w:p w14:paraId="426DF927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FFC23F0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Thẩm tra, phê chuẩn, quyết định việc gia nhập điều ước quốc tế/tổ chức quốc tế</w:t>
            </w:r>
          </w:p>
          <w:p w14:paraId="56FB6EB3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(2)</w:t>
            </w:r>
          </w:p>
        </w:tc>
      </w:tr>
      <w:tr w:rsidR="00875F2B" w:rsidRPr="00875F2B" w14:paraId="235A2EF9" w14:textId="77777777" w:rsidTr="00875F2B">
        <w:trPr>
          <w:tblCellSpacing w:w="0" w:type="dxa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00B653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5F7734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ước quốc tế, việc gia nhập tổ chức quốc tế phải được phê chuẩn theo quy định của Luật Điều ước quốc tế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6CD2B1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0DBB11C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264CB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20%</w:t>
            </w:r>
          </w:p>
        </w:tc>
      </w:tr>
      <w:tr w:rsidR="00875F2B" w:rsidRPr="00875F2B" w14:paraId="6C02A043" w14:textId="77777777" w:rsidTr="00875F2B">
        <w:trPr>
          <w:tblCellSpacing w:w="0" w:type="dxa"/>
        </w:trPr>
        <w:tc>
          <w:tcPr>
            <w:tcW w:w="6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C8D12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0CEF68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ước quốc tế, việc gia nhập tổ chức quốc tế không phải phê chuẩn theo quy định của Luật Điều ước quốc tế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4936A2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1.600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C1B420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0281036" w14:textId="77777777" w:rsidR="00875F2B" w:rsidRPr="00875F2B" w:rsidRDefault="00875F2B" w:rsidP="00875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BCB1078" w14:textId="77777777" w:rsidR="00875F2B" w:rsidRPr="00875F2B" w:rsidRDefault="00875F2B" w:rsidP="00875F2B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75F2B">
        <w:rPr>
          <w:rFonts w:ascii="Arial" w:eastAsia="Times New Roman" w:hAnsi="Arial" w:cs="Arial"/>
          <w:b/>
          <w:bCs/>
          <w:color w:val="000000"/>
          <w:sz w:val="18"/>
          <w:szCs w:val="18"/>
        </w:rPr>
        <w:t>III. VĂN BẢN QUY PHẠM PHÁP LUẬT KHÔNG DO QUỐC HỘI, ỦY BAN THƯỜNG VỤ QUỐC HỘI BAN HÀNH</w:t>
      </w:r>
    </w:p>
    <w:p w14:paraId="7843953F" w14:textId="77777777" w:rsidR="00875F2B" w:rsidRPr="00875F2B" w:rsidRDefault="00875F2B" w:rsidP="00875F2B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875F2B">
        <w:rPr>
          <w:rFonts w:ascii="Arial" w:eastAsia="Times New Roman" w:hAnsi="Arial" w:cs="Arial"/>
          <w:i/>
          <w:iCs/>
          <w:color w:val="000000"/>
          <w:sz w:val="18"/>
          <w:szCs w:val="18"/>
        </w:rPr>
        <w:t>Đơn vị: Triệu đồng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4448"/>
        <w:gridCol w:w="3113"/>
        <w:gridCol w:w="1186"/>
      </w:tblGrid>
      <w:tr w:rsidR="00875F2B" w:rsidRPr="00875F2B" w14:paraId="723BCD61" w14:textId="77777777" w:rsidTr="00875F2B">
        <w:trPr>
          <w:tblCellSpacing w:w="0" w:type="dxa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3C180EE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72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417C0BCB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Loại văn bản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DD42B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Tổng</w:t>
            </w:r>
          </w:p>
          <w:p w14:paraId="19552366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(1)</w:t>
            </w:r>
          </w:p>
        </w:tc>
      </w:tr>
      <w:tr w:rsidR="00875F2B" w:rsidRPr="00875F2B" w14:paraId="084BEEBB" w14:textId="77777777" w:rsidTr="00875F2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2ED75" w14:textId="77777777" w:rsidR="00875F2B" w:rsidRPr="00875F2B" w:rsidRDefault="00875F2B" w:rsidP="00875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19C9F02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văn bản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bottom"/>
            <w:hideMark/>
          </w:tcPr>
          <w:p w14:paraId="008CF32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Thuộc trường hợp quy định tại Luật Ban hành văn bản quy phạm pháp luật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920CB" w14:textId="77777777" w:rsidR="00875F2B" w:rsidRPr="00875F2B" w:rsidRDefault="00875F2B" w:rsidP="00875F2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75F2B" w:rsidRPr="00875F2B" w14:paraId="610A42EA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41238D9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A1BD086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Lệnh, quyết định của Chủ tịch nước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081B698B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4" w:name="dc_13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Điều 12, Điều 44</w:t>
            </w:r>
            <w:bookmarkEnd w:id="14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EACAA34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150</w:t>
            </w:r>
          </w:p>
        </w:tc>
      </w:tr>
      <w:tr w:rsidR="00875F2B" w:rsidRPr="00875F2B" w14:paraId="769776D8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1B5E36C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9E28CF7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định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3469455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5" w:name="dc_14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điểm c khoản 1 Điều 14</w:t>
            </w:r>
            <w:bookmarkEnd w:id="15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B547FC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1.800</w:t>
            </w:r>
          </w:p>
        </w:tc>
      </w:tr>
      <w:tr w:rsidR="00875F2B" w:rsidRPr="00875F2B" w14:paraId="06DF0DCE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BB736AE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EB96E94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định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1AD3F48A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6" w:name="dc_15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điểm a và điểm b khoản 1 Điều 14</w:t>
            </w:r>
            <w:bookmarkEnd w:id="16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05924A1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875F2B" w:rsidRPr="00875F2B" w14:paraId="1EAE146D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6215F18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3949EB98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của Chính phủ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63DFF1D2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7" w:name="dc_16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điểm c khoản 2 Điều 14</w:t>
            </w:r>
            <w:bookmarkEnd w:id="17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4CE9B2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450</w:t>
            </w:r>
          </w:p>
        </w:tc>
      </w:tr>
      <w:tr w:rsidR="00875F2B" w:rsidRPr="00875F2B" w14:paraId="64327852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7526D5F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503A8BD6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của Chính phủ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135EAA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8" w:name="dc_17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điểm a và điểm b khoản 2 Điều 14</w:t>
            </w:r>
            <w:bookmarkEnd w:id="18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F239C5E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400</w:t>
            </w:r>
          </w:p>
        </w:tc>
      </w:tr>
      <w:tr w:rsidR="00875F2B" w:rsidRPr="00875F2B" w14:paraId="5DDC2CA7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3EC823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690EB91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Quyết định của Thủ tướng Chính phủ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A9CF1A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9" w:name="dc_18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Điều 15</w:t>
            </w:r>
            <w:bookmarkEnd w:id="19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7ADF7B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400</w:t>
            </w:r>
          </w:p>
        </w:tc>
      </w:tr>
      <w:tr w:rsidR="00875F2B" w:rsidRPr="00875F2B" w14:paraId="60449AAE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2A9DAA2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hideMark/>
          </w:tcPr>
          <w:p w14:paraId="29355C22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của Hội đồng Thẩm phán Tòa án nhân dân tối cao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1C51AD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20" w:name="dc_19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16, khoản 1 Điều 46</w:t>
            </w:r>
            <w:bookmarkEnd w:id="20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764511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</w:t>
            </w:r>
          </w:p>
        </w:tc>
      </w:tr>
      <w:tr w:rsidR="00875F2B" w:rsidRPr="00875F2B" w14:paraId="51A2528B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EEE8A4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25FB6D7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Thông tư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F63917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21" w:name="dc_20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2 Điều 16, Điều 17</w:t>
            </w:r>
            <w:bookmarkEnd w:id="21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 </w:t>
            </w:r>
            <w:bookmarkStart w:id="22" w:name="dc_21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18, Điều 19, khoản 2 Điều 46</w:t>
            </w:r>
            <w:bookmarkEnd w:id="22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F8D8CF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</w:t>
            </w:r>
          </w:p>
        </w:tc>
      </w:tr>
      <w:tr w:rsidR="00875F2B" w:rsidRPr="00875F2B" w14:paraId="636632E0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B457410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82744A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Thông tư liên tịch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B3F2A1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23" w:name="dc_22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Điều 20, khoản 2 Điều 49</w:t>
            </w:r>
            <w:bookmarkEnd w:id="23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F6FE9B8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350</w:t>
            </w:r>
          </w:p>
        </w:tc>
      </w:tr>
      <w:tr w:rsidR="00875F2B" w:rsidRPr="00875F2B" w14:paraId="14BE9F93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2BA9EF4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70DFD7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Nghị quyết của Hội đồng nhân dân cấp tỉnh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4815D9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24" w:name="dc_23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1 Điều 21</w:t>
            </w:r>
            <w:bookmarkEnd w:id="24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7AD80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</w:t>
            </w:r>
          </w:p>
        </w:tc>
      </w:tr>
      <w:tr w:rsidR="00875F2B" w:rsidRPr="00875F2B" w14:paraId="692D65F0" w14:textId="77777777" w:rsidTr="00875F2B">
        <w:trPr>
          <w:tblCellSpacing w:w="0" w:type="dxa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FC8239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1CAAE9" w14:textId="77777777" w:rsidR="00875F2B" w:rsidRPr="00875F2B" w:rsidRDefault="00875F2B" w:rsidP="00875F2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Quyết định của Ủy ban nhân dân cấp tỉnh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D57D30" w14:textId="77777777" w:rsidR="00875F2B" w:rsidRPr="00875F2B" w:rsidRDefault="00875F2B" w:rsidP="00875F2B">
            <w:pPr>
              <w:spacing w:after="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25" w:name="dc_24"/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Điều 4, khoản 2 Điều 21</w:t>
            </w:r>
            <w:bookmarkEnd w:id="25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30A4C1" w14:textId="77777777" w:rsidR="00875F2B" w:rsidRPr="00875F2B" w:rsidRDefault="00875F2B" w:rsidP="00875F2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75F2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</w:t>
            </w:r>
          </w:p>
        </w:tc>
      </w:tr>
    </w:tbl>
    <w:p w14:paraId="34A8E86A" w14:textId="77777777" w:rsidR="00223FC1" w:rsidRDefault="00223FC1"/>
    <w:sectPr w:rsidR="00223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2B"/>
    <w:rsid w:val="00223FC1"/>
    <w:rsid w:val="00875F2B"/>
    <w:rsid w:val="00F9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2280FD"/>
  <w15:chartTrackingRefBased/>
  <w15:docId w15:val="{90399A48-523C-4520-BD8E-2FF88A8F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2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Hiền Thanh LĐTL</dc:creator>
  <cp:keywords/>
  <dc:description/>
  <cp:lastModifiedBy>Hiền Thanh LĐTL</cp:lastModifiedBy>
  <cp:revision>2</cp:revision>
  <dcterms:created xsi:type="dcterms:W3CDTF">2025-05-21T08:05:00Z</dcterms:created>
  <dcterms:modified xsi:type="dcterms:W3CDTF">2025-05-21T08:05:00Z</dcterms:modified>
</cp:coreProperties>
</file>