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1395"/>
        <w:gridCol w:w="1346"/>
        <w:gridCol w:w="688"/>
        <w:gridCol w:w="4013"/>
        <w:gridCol w:w="1032"/>
      </w:tblGrid>
      <w:tr w:rsidR="00777362" w:rsidRPr="00777362" w14:paraId="0B4A57DA"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4FEE3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br/>
              <w:t>TT</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71F1E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Vị trí việc làm/Chức danh nghề nghiệp</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59B01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Mô tả Vị trí việc làm</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C52A5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Chỉ tiêu</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F6FA9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CF9482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Trình độ chuyên môn, chuyên ngành</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51E85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Ghi chú</w:t>
            </w:r>
          </w:p>
        </w:tc>
      </w:tr>
      <w:tr w:rsidR="00777362" w:rsidRPr="00777362" w14:paraId="4875E733"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18F34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E3AB82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DB7683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025DAB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744D5C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6C9323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F975CE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D4520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85C9CD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3FA591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639D2C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56FD7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hạng III, mã số V.08.01.03</w:t>
            </w:r>
          </w:p>
          <w:p w14:paraId="0B45D54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đa khoa)</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1130C7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Khám bệnh, chữa bệnh; Thông tin, truyền thông, giáo dục sức khỏe; Tổ chức, thực hiện tư vấn cho người bệnh hoặc gia đình người bệnh lựa chọn dịch vụ y tế phù hợp; Vận hành và sử dụng được thiết bị y tế phục vụ chẩn đoán, can thiệp điều trị, cấp cứu trong phạm vi được giao; Tổ chức giám định y khoa, giám định pháp y, giám định pháp y tâm thần thuộc chuyên khoa hoặc lĩnh vực liên quan theo quy định của pháp luật; Trực tiếp hoặc phối hợp tham gia công tác chỉ đạo tuyến về chuyên môn kỹ thuật, triển khai phòng, chống dịch và các bệnh xã hội khi được giao; Đào tạo và nghiên cứu khoa học</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D1C949"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23B4C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5DA5C0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50870E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FE0F06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373F4D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20</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83B56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1D2916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620C84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2AF230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3E0BED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Bác sĩ đa khoa</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055AB6"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2A71F0EF"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33610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41EFB2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396C3E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9E5D3C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0FB2E8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3F34966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7BEC4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3025325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E08404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D97422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Bác sĩ hạng III, mã số V.08.01.03</w:t>
            </w:r>
          </w:p>
          <w:p w14:paraId="6ED2BCB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đa khoa)</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9FC3A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xml:space="preserve">Tiến hành các xét nghiệm được phân công theo đúng quy định </w:t>
            </w:r>
            <w:r w:rsidRPr="00777362">
              <w:rPr>
                <w:rFonts w:eastAsia="Times New Roman" w:cs="Times New Roman"/>
                <w:kern w:val="0"/>
                <w:sz w:val="21"/>
                <w:szCs w:val="21"/>
                <w14:ligatures w14:val="none"/>
              </w:rPr>
              <w:lastRenderedPageBreak/>
              <w:t>kỹ thuật của đơn vị; Kiểm tra lại kết quả xét nghiệm của kỹ thuật viên trong phạm vi được phân công; Ký phiếu kết quả xét nghiệm để trình trưởng khoa duyệt; Định kỳ chuẩn thức các kỹ thuật trong phạm vi được phân công; Tham gia công tác nghiên cứu khoa học, thông báo thông tin khoa học về xét nghiệm theo sự phân công; Tham gia hội chẩn kiểm thảo tử vong khi được yêu cầu;Tham gia chỉ đạo và hỗ trợ kỹ thuật tuyến dưới triển khai các xét nghiệm thích hợp.</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21B69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1167497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279A56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FCB5E7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7F3292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567FCDE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0A40D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2465C3C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Có bằng tốt nghiệp Đại học trở lên, chuyên ngành Bác sĩ đa khoa, có chứng chỉ đào tạo </w:t>
            </w:r>
            <w:r w:rsidRPr="00777362">
              <w:rPr>
                <w:rFonts w:eastAsia="Times New Roman" w:cs="Times New Roman"/>
                <w:kern w:val="0"/>
                <w:sz w:val="21"/>
                <w:szCs w:val="21"/>
                <w14:ligatures w14:val="none"/>
              </w:rPr>
              <w:lastRenderedPageBreak/>
              <w:t>cơ bản Huyết học truyền máu hoặc Hóa sinh, (thời gian đào tạo từ 6 tháng trở lên)</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F1597EA"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5E17C01A"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34BD4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24EB02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3</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FC7995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hạng III, mã số V.08.01.03</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53412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khám bệnh, chẩn đoán và chỉ định xét nghiệm cận lâm sàng; Điều trị các bệnh răng miệng, hàm mặt theo sự phân công;</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F8449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26D698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76D4E9"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Bác sĩ</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D2B932"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503198E9" w14:textId="77777777" w:rsidR="00777362" w:rsidRPr="00777362" w:rsidRDefault="00777362" w:rsidP="00777362">
      <w:pPr>
        <w:spacing w:after="0" w:line="240" w:lineRule="auto"/>
        <w:rPr>
          <w:rFonts w:eastAsia="Times New Roman" w:cs="Times New Roman"/>
          <w:vanish/>
          <w:kern w:val="0"/>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1974"/>
        <w:gridCol w:w="2127"/>
        <w:gridCol w:w="968"/>
        <w:gridCol w:w="2349"/>
        <w:gridCol w:w="983"/>
      </w:tblGrid>
      <w:tr w:rsidR="00777362" w:rsidRPr="00777362" w14:paraId="3A4086A9" w14:textId="77777777" w:rsidTr="00777362">
        <w:trPr>
          <w:tblCellSpacing w:w="15" w:type="dxa"/>
        </w:trPr>
        <w:tc>
          <w:tcPr>
            <w:tcW w:w="3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9C3F8F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E32D8C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FB3E55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TT</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373507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Vị trí việc làm/Chức danh nghề nghiệp</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E3C99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Mô tả Vị trí việc làm</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B97B3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Chỉ tiêu</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B8291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40D685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Trình độ    chuyên môn, chuyên ngành</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68BDA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Ghi chú</w:t>
            </w:r>
          </w:p>
        </w:tc>
      </w:tr>
      <w:tr w:rsidR="00777362" w:rsidRPr="00777362" w14:paraId="00EF8867" w14:textId="77777777" w:rsidTr="00777362">
        <w:trPr>
          <w:tblCellSpacing w:w="15" w:type="dxa"/>
        </w:trPr>
        <w:tc>
          <w:tcPr>
            <w:tcW w:w="3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7AD6D0" w14:textId="77777777" w:rsidR="00777362" w:rsidRPr="00777362" w:rsidRDefault="00777362" w:rsidP="00777362">
            <w:pPr>
              <w:spacing w:after="0" w:line="240" w:lineRule="auto"/>
              <w:rPr>
                <w:rFonts w:eastAsia="Times New Roman" w:cs="Times New Roman"/>
                <w:kern w:val="0"/>
                <w:sz w:val="21"/>
                <w:szCs w:val="21"/>
                <w14:ligatures w14:val="none"/>
              </w:rPr>
            </w:pP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8FC61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đa khoa)</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5AF936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Theo dõi sát người bệnh, kịp thời phát hiện tai biến sau phẫu thuật, </w:t>
            </w:r>
            <w:r w:rsidRPr="00777362">
              <w:rPr>
                <w:rFonts w:eastAsia="Times New Roman" w:cs="Times New Roman"/>
                <w:kern w:val="0"/>
                <w:sz w:val="21"/>
                <w:szCs w:val="21"/>
                <w14:ligatures w14:val="none"/>
              </w:rPr>
              <w:lastRenderedPageBreak/>
              <w:t>thủ thuật để xử lý kịp thời.</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B7E7F5" w14:textId="77777777" w:rsidR="00777362" w:rsidRPr="00777362" w:rsidRDefault="00777362" w:rsidP="00777362">
            <w:pPr>
              <w:spacing w:after="0" w:line="240" w:lineRule="auto"/>
              <w:rPr>
                <w:rFonts w:eastAsia="Times New Roman" w:cs="Times New Roman"/>
                <w:kern w:val="0"/>
                <w:sz w:val="21"/>
                <w:szCs w:val="21"/>
                <w14:ligatures w14:val="none"/>
              </w:rPr>
            </w:pP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4A8BA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ngành Răng Hàm Mặt hoặc Bác sĩ đa khoa có chứng chỉ đào tạo cơ bản </w:t>
            </w:r>
            <w:r w:rsidRPr="00777362">
              <w:rPr>
                <w:rFonts w:eastAsia="Times New Roman" w:cs="Times New Roman"/>
                <w:kern w:val="0"/>
                <w:sz w:val="21"/>
                <w:szCs w:val="21"/>
                <w14:ligatures w14:val="none"/>
              </w:rPr>
              <w:lastRenderedPageBreak/>
              <w:t>Răng Hàm Mặt, (thời gian đào tạo từ 6 tháng trở lên)</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DC63DA"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23E93983" w14:textId="77777777" w:rsidTr="00777362">
        <w:trPr>
          <w:tblCellSpacing w:w="15" w:type="dxa"/>
        </w:trPr>
        <w:tc>
          <w:tcPr>
            <w:tcW w:w="3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50819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B88D4E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B5C6CB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3C428F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4</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6435D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A72561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hạng III, mã số V.08.01.03</w:t>
            </w:r>
          </w:p>
          <w:p w14:paraId="6F5D9A3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đa khoa)</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F2962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9777CB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khám bệnh chẩn đoán và điều trị các bệnh về Mắt; Thực hiện phẫu thuật, thủ thuật theo sự phân công; Theo dõi người bệnh, phát hiện tai biến sau phẫu thuật để xử lý kịp thời.</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F90A0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803285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C2FF52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DD186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Bác sĩ đa khoa, có chứng chỉ đào tạo cơ bản Mắt (thời gian đào tạo từ 6 tháng trở lên)</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FD566C"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3C5E3789" w14:textId="77777777" w:rsidTr="00777362">
        <w:trPr>
          <w:tblCellSpacing w:w="15" w:type="dxa"/>
        </w:trPr>
        <w:tc>
          <w:tcPr>
            <w:tcW w:w="3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502CF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FDA839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CF6C24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187B46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E2167A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5</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934CE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7F96FA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hạng III, mã số V.08.01.03</w:t>
            </w:r>
          </w:p>
          <w:p w14:paraId="273DA66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đa khoa)</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246DA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khám bệnh, chẩn đoán và chỉ định phương pháp điều trị và phục hồi chức năng thích hợp;Thực hiện các kỹ thuật về vật lý trị liệu – phục hồi chức năng theo đúng quy định kỹ thuật bệnh viện, hướng dẫn kỹ thuật viên giúp đỡ người bệnh thực hiện các kỹ thuật phục hồi và sử dụng các phương pháp vật lý trị liệu; Tham gia công tác phục hồi chức năng dựa vào cộng đồng.</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8F125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6BF13F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6E718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7053C3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E4592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Bác sĩ đa khoa, có chứng chỉ cơ bản Phục hồi chức năng thời gian đào tạo từ 6 tháng trở lên</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3D366F"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76E92580" w14:textId="77777777" w:rsidTr="00777362">
        <w:trPr>
          <w:tblCellSpacing w:w="15" w:type="dxa"/>
        </w:trPr>
        <w:tc>
          <w:tcPr>
            <w:tcW w:w="3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5855C5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8331ED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C33C7C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984A9D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6</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74509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64435C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hạng III, mã số V.08.01.03</w:t>
            </w:r>
          </w:p>
          <w:p w14:paraId="11D0D2D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Y học cổ truyền)</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36368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Khám bệnh và chẩn đoán bệnh theo y học cổ truyền và y học hiện đại; Thực hiện quy chế chẩn đoán bệnh làm hồ sơ bệnh án và kê đơn điều trị; Kê đơn thuốc theo đúng quy định; Thực hiện các kỹ thuật châm cứu theo chỉ định đã lựa chọn trong hồ sơ bệnh án; Sử dụng thuốc y học cổ truyền để điều trị cho người bệnh.</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D60B5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B7DFAF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B10F6C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04</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D8C4A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Bác sĩ y học cổ truyền có chứng chỉ Phục hồi chức năng cơ bản hoặc Bác sĩ Y học cổ truyền</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FC2A22"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6CE4DC21" w14:textId="77777777" w:rsidTr="00777362">
        <w:trPr>
          <w:tblCellSpacing w:w="15" w:type="dxa"/>
        </w:trPr>
        <w:tc>
          <w:tcPr>
            <w:tcW w:w="3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50A6D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61CA1E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37CE08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8BF912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830A91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7</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D4817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78B55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DD07F2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hạng III, mã số V.08.02.06</w:t>
            </w:r>
          </w:p>
          <w:p w14:paraId="22ABB54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Y học Dự phòng)</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55DC5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Thực hiện thông tin, giáo dục, truyền thông về bảo vệ, chăm sóc và nâng cao sức khỏe; quản lý sức khỏe và đề xuất biện pháp quản lý sức khỏe tại cộng đồng; Thực hiện công tác chỉ </w:t>
            </w:r>
            <w:r w:rsidRPr="00777362">
              <w:rPr>
                <w:rFonts w:eastAsia="Times New Roman" w:cs="Times New Roman"/>
                <w:kern w:val="0"/>
                <w:sz w:val="21"/>
                <w:szCs w:val="21"/>
                <w14:ligatures w14:val="none"/>
              </w:rPr>
              <w:lastRenderedPageBreak/>
              <w:t>đạo tuyến và các nội dung chăm sóc sức khỏe ban đầu; Thực hiện chế độ chức trách chuyên môn theo quy định của Bộ Y tế; Hướng dẫn và đào tạo, bồi dưỡng về kỹ thuật cho viên chức, học sinh và sinh viên thuộc chuyên ngành;Tham gia nghiên cứu khoa học.</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F2483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31C8A38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935FAB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6E0DAD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B3803C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F6DB4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F477D7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4A571C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Bác sĩ y học Dự phòng</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0A0168"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26A359EA" w14:textId="77777777" w:rsidTr="00777362">
        <w:trPr>
          <w:tblCellSpacing w:w="15" w:type="dxa"/>
        </w:trPr>
        <w:tc>
          <w:tcPr>
            <w:tcW w:w="3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DDC6D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120F7E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8D3005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1C0853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1C240C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8</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3BF0E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Bác sĩ hạng III mã số V.08.02.06 (Bác sĩ Y học Dự phòng) hoặc Bác sĩ hạng III mã số V.08.01.03 (Bác sĩ đa khoa)</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969DC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thông tin, giáo dục, truyền thông về bảo vệ, chăm sóc và nâng cao sức khỏe; quản lý sức khỏe và đề xuất biện pháp quản lý sức khỏe tại cộng đồng; Thực hiện công tác chỉ đạo tuyến và các nội dung chăm sóc sức khỏe ban đầu; Thực hiện chế độ chức trách chuyên môn theo quy định của Bộ Y tế; Hướng dẫn và đào tạo, bồi dưỡng về kỹ thuật cho viên chức, học sinh và sinh viên thuộc chuyên ngành;Tham gia nghiên cứu khoa học.</w:t>
            </w:r>
          </w:p>
          <w:p w14:paraId="1F2E869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Hoặc: Thực hiện Khám bệnh, chữa bệnh; Thông tin, truyền thông, giáo dục sức khỏe; Tổ chức, thực hiện tư vấn cho người bệnh hoặc gia đình người bệnh lựa chọn dịch vụ y tế phù hợp; Vận hành và sử dụng được thiết bị y tế phục vụ chẩn đoán, can thiệp điều trị, cấp cứu trong phạm vi được giao; Tổ chức giám định y khoa, giám định pháp y, giám </w:t>
            </w:r>
            <w:r w:rsidRPr="00777362">
              <w:rPr>
                <w:rFonts w:eastAsia="Times New Roman" w:cs="Times New Roman"/>
                <w:kern w:val="0"/>
                <w:sz w:val="21"/>
                <w:szCs w:val="21"/>
                <w14:ligatures w14:val="none"/>
              </w:rPr>
              <w:lastRenderedPageBreak/>
              <w:t>định pháp y tâm thần thuộc chuyên khoa hoặc lĩnh vực liên quan theo quy định của pháp luật; Trực tiếp hoặc phối hợp tham gia công tác chỉ đạo tuyến về chuyên môn kỹ thuật, triển khai phòng, chống dịch và các bệnh xã hội khi được giao; Đào tạo và nghiên cứu khoa học.</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ED753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6EB79C1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4EB427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062C19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7AA050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03</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8F3CA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Bác sĩ y học Dự phòng hoặc Bác sĩ đa khoa có chứng chỉ đào tạo cơ bản Y học dự phòng hoặc có bằng tốt nghiệp Bác sĩ đa khoa</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16901C"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63BD3462" w14:textId="77777777" w:rsidR="00777362" w:rsidRPr="00777362" w:rsidRDefault="00777362" w:rsidP="00777362">
      <w:pPr>
        <w:spacing w:after="0" w:line="240" w:lineRule="auto"/>
        <w:rPr>
          <w:rFonts w:eastAsia="Times New Roman" w:cs="Times New Roman"/>
          <w:vanish/>
          <w:kern w:val="0"/>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4"/>
        <w:gridCol w:w="1734"/>
        <w:gridCol w:w="1815"/>
        <w:gridCol w:w="664"/>
        <w:gridCol w:w="2732"/>
        <w:gridCol w:w="1337"/>
      </w:tblGrid>
      <w:tr w:rsidR="00777362" w:rsidRPr="00777362" w14:paraId="5E054CF4"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8F6D4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56099F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60013D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C05066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7D3705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58A7C9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DBBBA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4B9B72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3B323D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9</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72A11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A9A826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dưỡng Hạng III mã số V.08.05.12; hạng IV mã số V.08.05.13 hoặc Kỹ thuật y hạng III mã số V.08.07.18; hạng IV mã số V.08.07.19</w:t>
            </w:r>
          </w:p>
          <w:p w14:paraId="5488EF0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(Nha khoa hoặc Răng Hàm mặt)</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478C7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dưỡng nha khoa: Thực hiện các kỹ thuật phát hiện, xử trí chăm sóc và dự phòng các bệnh răng miệng thông thường; tư vấn, giáo dục sức khỏe răng miệng cho người bệnh và cộng đồng; có đạo đức nghề nghiệp, khả năng làm việc độc lập, làm việc theo nhóm, có kỹ năng giao tiếp hiệu quả để nâng cao khả năng</w:t>
            </w:r>
          </w:p>
          <w:p w14:paraId="67E429F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hợp tác với các nhân viên y tế, với người bệnh và cộng đồng.</w:t>
            </w:r>
          </w:p>
          <w:p w14:paraId="372AAAD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Kỹ thuật Y Răng hàm mặt: Hỗ trợ Bác sĩ nha khoa tiếp đón khách hàng, lấy thông tin bệnh nhân, tư vấn chi phí dịch vụ khám và điều trị cho bệnh nhân; </w:t>
            </w:r>
            <w:r w:rsidRPr="00777362">
              <w:rPr>
                <w:rFonts w:eastAsia="Times New Roman" w:cs="Times New Roman"/>
                <w:kern w:val="0"/>
                <w:sz w:val="21"/>
                <w:szCs w:val="21"/>
                <w14:ligatures w14:val="none"/>
              </w:rPr>
              <w:lastRenderedPageBreak/>
              <w:t>Chuẩn bị máy móc, dụng cụ, thiết bị cần thiết cho việc thăm khám, chữa trị cho bệnh nhân; Hỗ trợ Bác sĩ nha khoa trong suốt quá trình điều trị cho bệnh nhân; Bảo quản, sử dụng trang thiết bị, vật tư y tế theo đúng quy định.</w:t>
            </w:r>
          </w:p>
        </w:tc>
        <w:tc>
          <w:tcPr>
            <w:tcW w:w="4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E7F5B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2FC9FC2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2DBC82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49B35E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17074F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244775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7A3C46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0B2DA1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7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659E69"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D7B1E3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743691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02479D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trở lên, ngành Điều dưỡng chuyên ngành Nha khoa hoặc ngành Kỹ thuật Y học chuyên ngành Răng Hàm Mặt có chứng chỉ đào tạo răng hàm mặt (thời gian đào tạo 6 tháng trở lên)</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63140E"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0C660DD3" w14:textId="77777777" w:rsidR="00777362" w:rsidRPr="00777362" w:rsidRDefault="00777362" w:rsidP="00777362">
      <w:pPr>
        <w:spacing w:after="0" w:line="240" w:lineRule="auto"/>
        <w:rPr>
          <w:rFonts w:eastAsia="Times New Roman" w:cs="Times New Roman"/>
          <w:vanish/>
          <w:kern w:val="0"/>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1820"/>
        <w:gridCol w:w="1905"/>
        <w:gridCol w:w="721"/>
        <w:gridCol w:w="2349"/>
        <w:gridCol w:w="1451"/>
      </w:tblGrid>
      <w:tr w:rsidR="00777362" w:rsidRPr="00777362" w14:paraId="69C57140"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2D21A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871FBB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7D327E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AAD884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10</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51E5B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dưỡng Hạng III mã số V.08.05.12;</w:t>
            </w:r>
          </w:p>
          <w:p w14:paraId="46E6296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(Gây mê hồi sức)</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CEDCF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Tiếp nhận người bệnh, Kiểm tra việc chuẩn bị người bệnh trước khi phẫu thuật;Thực hiện nghiêm chỉnh các y lệnh sau phẫu thuật, lập phiếu theo dõi và phiếu chăm sóc. Khi phát hiện người bệnh có diễn biến bất thường phải báo cáo bác sĩ phẫu thuật hoặc bác sĩ gây mê hồi sức ngay để xử lý kịp thời; Chăm sóc người bệnh theo quy chế chăm sóc người bệnh toàn diện.</w:t>
            </w:r>
          </w:p>
        </w:tc>
        <w:tc>
          <w:tcPr>
            <w:tcW w:w="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8FF97F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075CD5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252C6E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CA4D53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94AE9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ngành Điều dưỡng trở lên, có chứng chỉ đào tạo Gây mê hồi sức (thời gian đào tạo 6 tháng trở lên)</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FBC51B"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5A92C096"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969949"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A837B1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115AE3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7CA63A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A5DE36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11</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EA735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dưỡng Hạng III mã số V.08.05.12;</w:t>
            </w:r>
          </w:p>
          <w:p w14:paraId="4357808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hạng IV mã số V.08.05.13</w:t>
            </w:r>
          </w:p>
          <w:p w14:paraId="0EEBD16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(Gây mê hồi sức)</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CC518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Tiếp nhận người bệnh, Kiểm tra việc chuẩn bị người bệnh trước khi phẫu thuật; Thực hiện nghiêm chỉnh các y lệnh sau phẫu thuật, lập phiếu theo dõi và phiếu chăm sóc. Khi phát hiện người bệnh có diễn biến bất thường phải báo cáo bác sĩ phẫu thuật hoặc bác sĩ gây mê hồi sức ngay để xử lý kịp thời; Chăm sóc người bệnh theo quy chế chăm sóc người bệnh toàn diện.</w:t>
            </w:r>
          </w:p>
        </w:tc>
        <w:tc>
          <w:tcPr>
            <w:tcW w:w="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5F7E7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E840C8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AE05FD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C9B70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7FBEB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Điều dưỡng trở lên, có chứng chỉ đào tạo Gây mê hồi sức (thời gian đào tạo 6 tháng trở lên)</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C55D23"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1A6A1EAD" w14:textId="77777777" w:rsidTr="00777362">
        <w:trPr>
          <w:tblCellSpacing w:w="15" w:type="dxa"/>
        </w:trPr>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F31AA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6B52B79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12</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59C87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dưỡng Hạng III mã số V.08.05.12; hạng IV mã số V.08.05.13 (Xương bột + Bỏng)</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6B4D8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Chuẩn bị và kiểm tra các dụng cụ, phương tiện thiết bị, thuốc đáp ứng cho mỗi cuộc phẫu thuật, gồm phẫu thuật chỉnh hình do Bỏng; Kiểm tra xác định lại người bệnh, bệnh án, loại phẫu thuật, vị trí phẫu thuật và chuẩn bị người bệnh trước phẫu thuật; Kết hợp chặt chẽ việc kiểm đếm gạc, kim chỉ và dụng cụ phẫu thuật trước và sau khi phẫu thuật đối với mỗi ca phẫu thuật để tránh bỏ sót dị vật trong cơ thể người bệnh. Biên bản kiểm đếm phải lưu trong hồ sơ bệnh án và phải có chữ ký của phẫu thuật viên chính, điều dưỡng viên làm nhiệm vụ dụng cụ và điều dưỡng viên làm nhiệm vụ vòng ngoài; Thực hiện băng vết mổ; Bỏng và vệ sinh cho người bệnh sau phẫu thuật, thủ thuật.</w:t>
            </w:r>
          </w:p>
        </w:tc>
        <w:tc>
          <w:tcPr>
            <w:tcW w:w="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89E98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02</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D1477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Điều dưỡng trở lên, có chứng chỉ chuyên ngành Xương bột + Bỏng (thời gian đào tạo 6 tháng trở lên)</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9B0B059"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74278C3D" w14:textId="77777777" w:rsidR="00777362" w:rsidRPr="00777362" w:rsidRDefault="00777362" w:rsidP="00777362">
      <w:pPr>
        <w:spacing w:after="0" w:line="240" w:lineRule="auto"/>
        <w:rPr>
          <w:rFonts w:eastAsia="Times New Roman" w:cs="Times New Roman"/>
          <w:vanish/>
          <w:kern w:val="0"/>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2"/>
        <w:gridCol w:w="2276"/>
        <w:gridCol w:w="1552"/>
        <w:gridCol w:w="561"/>
        <w:gridCol w:w="2452"/>
        <w:gridCol w:w="1293"/>
      </w:tblGrid>
      <w:tr w:rsidR="00777362" w:rsidRPr="00777362" w14:paraId="6AFB82C5" w14:textId="77777777" w:rsidTr="00777362">
        <w:trPr>
          <w:tblCellSpacing w:w="15" w:type="dxa"/>
        </w:trPr>
        <w:tc>
          <w:tcPr>
            <w:tcW w:w="4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3C059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5AFF87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ADC531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16D3D8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6DD39A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FF9B9E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A5E6F0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D6F0C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13</w:t>
            </w:r>
          </w:p>
        </w:tc>
        <w:tc>
          <w:tcPr>
            <w:tcW w:w="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E0F9C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CDA690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1FC44C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5E75D3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7EFAF1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Kỹ thuật y hạng III mã sốV.08.07.18,</w:t>
            </w:r>
          </w:p>
          <w:p w14:paraId="511BFFE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hạng IV mã số V.08.07.19</w:t>
            </w:r>
          </w:p>
          <w:p w14:paraId="3A35543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(Xương bột + Bỏng)</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ED12F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Chuẩn bị và kiểm tra các dụng cụ, phương tiện thiết bị, thuốc đáp ứng cho mỗi cuộc phẫu thuật, gồm phẫu thuật chỉnh hình do Bỏng; Kiểm tra xác định lại người bệnh, bệnh án, loại phẫu thuật, vị trí phẫu thuật và chuẩn bị người bệnh trước phẫu thuật; Kết hợp chặt chẽ việc kiểm đếm gạc, kim chỉ và dụng cụ phẫu thuật </w:t>
            </w:r>
            <w:r w:rsidRPr="00777362">
              <w:rPr>
                <w:rFonts w:eastAsia="Times New Roman" w:cs="Times New Roman"/>
                <w:kern w:val="0"/>
                <w:sz w:val="21"/>
                <w:szCs w:val="21"/>
                <w14:ligatures w14:val="none"/>
              </w:rPr>
              <w:lastRenderedPageBreak/>
              <w:t>trước và sau khi phẫu thuật đối với mỗi ca phẫu thuật để tránh bỏ sót dị vật trong cơ thể người bệnh. Biên bản kiểm đếm phải lưu trong hồ sơ bệnh án và phải có chữ ký của phẫu thuật viên chính, điều dưỡng viên làm nhiệm vụ dụng cụ và điều dưỡng viên làm nhiệm vụ vòng ngoài; Thực hiện băng vết mổ và vệ sinh cho người bệnh sau phẫu thuật, thủ thuật.</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FD0B5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7DA89CE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898791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6AA80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2BBBB6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711291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86367C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890E4C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A59BE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15BDA0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C8B70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E21877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Kỹ thuật Y học học trở lên, có chứng chỉ đào tạo chuyên   ngành Xương bột + Bỏng (thời gian đào tạo 6 tháng trở lên)</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57B65B"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692F7FF6" w14:textId="77777777" w:rsidTr="00777362">
        <w:trPr>
          <w:tblCellSpacing w:w="15" w:type="dxa"/>
        </w:trPr>
        <w:tc>
          <w:tcPr>
            <w:tcW w:w="4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DD4A4D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1C5C8A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BB010C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C8169C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BC4DBC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A312AC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B41FB7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14</w:t>
            </w:r>
          </w:p>
        </w:tc>
        <w:tc>
          <w:tcPr>
            <w:tcW w:w="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D57E2E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FA8DBB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01B18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Kỹ thuật y hạng III mã số V.08.07.18,</w:t>
            </w:r>
          </w:p>
          <w:p w14:paraId="08037A4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hạng IV mã số V.08.07.19</w:t>
            </w:r>
          </w:p>
          <w:p w14:paraId="0876DC8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(Phục hồi chức năng, Vật lý trị liệu)</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F6B54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Sử dụng, kiểm tra và vận hành thiết bị; Hướng dẫn người bệnh và gia đình người bệnh biết cách luyện tập tại nhà theo đúng quy định kỹ thuật bệnh viện và đảm bảo an toàn; Kiểm tra thiết bị chuyên dùng trước khi sử dụng cho người bệnh đảm bảo an toàn điều trị;. Đảm bảo thực hiện đúng quy chế bệnh viện; Không được bỏ Vị trí làm việc khi máy đang hoạt động; Khi sửa chữa máy phải luôn có mặt cùng thợ sửa chữa; Học tập nâng cao trình độ chuyên môn, ngoại ngữ, tham gia nghiên cứu khoa học và thực hiện phục </w:t>
            </w:r>
            <w:r w:rsidRPr="00777362">
              <w:rPr>
                <w:rFonts w:eastAsia="Times New Roman" w:cs="Times New Roman"/>
                <w:kern w:val="0"/>
                <w:sz w:val="21"/>
                <w:szCs w:val="21"/>
                <w14:ligatures w14:val="none"/>
              </w:rPr>
              <w:lastRenderedPageBreak/>
              <w:t>hồi chức năng cộng đồng theo sự phân công;Tổ chức họp người bệnh theo định kỳ, hướng dẫn giáo  dục sức khỏe cho người bệnh.</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95524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4481BCA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02EB36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AA619E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13C09A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74A627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BB06E8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02</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8D488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925075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C975E5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Kỹ thuật Y học trở lên, chuyên ngành Phục hồi chức năng, Vật lý trị liệu hoặc có chứng chỉ đào tạo Phục hồi chức năng, vật lý trị liệu (thời gian đào tạo 6 tháng trở lên)</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0AD8E5"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13CF0A3F" w14:textId="77777777" w:rsidTr="00777362">
        <w:trPr>
          <w:tblCellSpacing w:w="15" w:type="dxa"/>
        </w:trPr>
        <w:tc>
          <w:tcPr>
            <w:tcW w:w="4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4CF81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9D6E15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38F0BD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15</w:t>
            </w:r>
          </w:p>
        </w:tc>
        <w:tc>
          <w:tcPr>
            <w:tcW w:w="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C6E78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Kỹ thuật y hạng III mã số V.08.07.18; hạng IV mã số V.08.07.19 hoặc Điều dưỡng Hạng III mã số V.08.05.12; hạng IV mã số V.08.05.13 (Nhãn khoa)</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AD733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kỹ năng khám mắt cơ bản. Thực hành đúng các kỹ năng chăm sóc điều dưỡng các bệnh mắt thông thường và cấp cứu mắt. Xây dựng, lập kế hoạch và tổ chức tốt quy trình điều dưỡng chăm sóc các bệnh mắt thường gặp. tư vấn, tuyên truyền chăm sóc mắt ban đầu và cách phòng chống các bệnh mắt thường gặp.</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292BB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17FE50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82F31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Kỹ thuật Y học hoặc Điều dưỡng trở lên,chuyên ngành Nhãn khoa hoặc có chứng chỉ đào tạo Nhãn khoa (thời gian đào tạo 6 tháng trở lên)</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B3E117"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08C8D30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1824"/>
        <w:gridCol w:w="2015"/>
        <w:gridCol w:w="761"/>
        <w:gridCol w:w="2015"/>
        <w:gridCol w:w="1534"/>
      </w:tblGrid>
      <w:tr w:rsidR="00777362" w:rsidRPr="00777362" w14:paraId="7B624DAD" w14:textId="77777777" w:rsidTr="00777362">
        <w:trPr>
          <w:tblCellSpacing w:w="15" w:type="dxa"/>
        </w:trPr>
        <w:tc>
          <w:tcPr>
            <w:tcW w:w="4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54799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2C9DC6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19B5A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65BD8F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CA0104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9DD16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8784E0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16</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56B0B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AC7646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E64B00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7C1846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6018CC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Kỹ thuật y hạng III mã số V.08.07.18 (Phục hồi chức năng)</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81B57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Sử dụng, kiểm tra và vận hành thiết bị; Hướng dẫn người bệnh và gia đình người bệnh biết cách luyện tập tại nhà theo đúng quy định kỹ thuật bệnh viện và đảm bảo an toàn; Kiểm tra thiết bị chuyên dùng trước khi sử dụng cho người bệnh đảm bảo an toàn điều trị;. Đảm bảo thực hiện đúng quy chế bệnh viện; Không được bỏ trị trí làm việc khi máy đang hoạt động; Khi sửa chữa máy phải luôn có mặt cùng thợ sửa chữa; Học tập nâng cao trình độ chuyên môn, ngoại ngữ, tham gia nghiên cứu khoa </w:t>
            </w:r>
            <w:r w:rsidRPr="00777362">
              <w:rPr>
                <w:rFonts w:eastAsia="Times New Roman" w:cs="Times New Roman"/>
                <w:kern w:val="0"/>
                <w:sz w:val="21"/>
                <w:szCs w:val="21"/>
                <w14:ligatures w14:val="none"/>
              </w:rPr>
              <w:lastRenderedPageBreak/>
              <w:t>học và thực hiện phục hồi chức năng cộng đồng theo sự phân công; Tổ chức họp người bệnh theo định kỳ, hướng dẫn giáo  dục sức khỏe cho người bệnh.</w:t>
            </w:r>
          </w:p>
        </w:tc>
        <w:tc>
          <w:tcPr>
            <w:tcW w:w="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1A3DA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2CBD650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8D97A2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A304EB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A48717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835917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A1939C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03</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CB2539"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05FB49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29F666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82993E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E1BFC9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Phục hồi chức năng</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B596AE"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054AD61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
        <w:gridCol w:w="1796"/>
        <w:gridCol w:w="1985"/>
        <w:gridCol w:w="750"/>
        <w:gridCol w:w="2376"/>
        <w:gridCol w:w="1254"/>
      </w:tblGrid>
      <w:tr w:rsidR="00777362" w:rsidRPr="00777362" w14:paraId="0D2CF6E7" w14:textId="77777777" w:rsidTr="00777362">
        <w:trPr>
          <w:tblCellSpacing w:w="15" w:type="dxa"/>
        </w:trPr>
        <w:tc>
          <w:tcPr>
            <w:tcW w:w="4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040E1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D9D6B1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B22FA7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7EEC93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EA95E9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29E1E5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17</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FDFF5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93A68E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0D6654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BF7644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Kỹ thuật y hạng III mã số V.08.07.18</w:t>
            </w:r>
          </w:p>
          <w:p w14:paraId="4CCDCBD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(Hình ảnh Y học)</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11896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khiển máy chiếu, chụp, rửa phim X- quang theo sự phân công của trưởng khoa;Đối chiếu giấy yêu cầu chẩn đoán của bác sĩ điều trị với người bệnh để thực hiện đúng yêu cầu và đảm bảo kỹ thuật; Thực hiện bảo dưỡng máy thường xuyên và định kỳ theo quy định;Không được bỏ vị trí làm việc khi máy đang hoạt động; Học tập nâng cao trình độ chuyên môn ngoại ngữ, tham gia nghiên cứu khoa học;Thực hiện các nhiệm vụ chuyên môn khác theo sự phân công của trưởng khoa và kỹ thuật viên trưởng khoa.</w:t>
            </w:r>
          </w:p>
        </w:tc>
        <w:tc>
          <w:tcPr>
            <w:tcW w:w="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D0811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6F53F4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98A2EA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52DD4E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A4C856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4A63C5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02</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66E9B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F201BB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DD340D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C6AAB3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Kỹ thuật hình ảnh y học</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37C27D"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24631A2B" w14:textId="77777777" w:rsidTr="00777362">
        <w:trPr>
          <w:tblCellSpacing w:w="15" w:type="dxa"/>
        </w:trPr>
        <w:tc>
          <w:tcPr>
            <w:tcW w:w="4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108A5F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D36EA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148D24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1B7A23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CD6942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EFD48B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18</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DBA46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63F741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Kỹ thuật y hạng III mã số V.08.07.18 hoặc Kỹ thuật y hạng IV mã số V.08.07.19 (Hình ảnh y học)</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555A5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Điều khiển máy chiếu, chụp, rửa phim X- quang theo sự phân công của trưởng khoa;Đối chiếu giấy yêu cầu chẩn đoán của bác sĩ điều trị với người bệnh để thực hiện đúng yêu cầu và đảm bảo kỹ thuật; Thực hiện bảo dưỡng máy thường xuyên và định kỳ theo quy định;Không được bỏ vị trí làm việc khi máy đang hoạt động; Học tập nâng cao trình độ chuyên môn ngoại ngữ, tham gia nghiên cứu khoa học;Thực hiện các nhiệm vụ chuyên </w:t>
            </w:r>
            <w:r w:rsidRPr="00777362">
              <w:rPr>
                <w:rFonts w:eastAsia="Times New Roman" w:cs="Times New Roman"/>
                <w:kern w:val="0"/>
                <w:sz w:val="21"/>
                <w:szCs w:val="21"/>
                <w14:ligatures w14:val="none"/>
              </w:rPr>
              <w:lastRenderedPageBreak/>
              <w:t>môn khác theo sự phân công của trưởng khoa và kỹ thuật viên</w:t>
            </w:r>
          </w:p>
          <w:p w14:paraId="2476A59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trưởng khoa.</w:t>
            </w:r>
          </w:p>
        </w:tc>
        <w:tc>
          <w:tcPr>
            <w:tcW w:w="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BBC60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1CAA015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1035DC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9313A9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0A2700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2B091F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02</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DC66E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464924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14C3F8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2EDFE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trở lên, chuyên ngành Kỹ thuật hình ảnh y học</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51BA40"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09FAE7D4" w14:textId="77777777" w:rsidTr="00777362">
        <w:trPr>
          <w:tblCellSpacing w:w="15" w:type="dxa"/>
        </w:trPr>
        <w:tc>
          <w:tcPr>
            <w:tcW w:w="4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EFB33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EBA5B4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19</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4BC17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dưỡng hạng III, mã số V.08.05.12</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4B332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chăm sóc người bệnh tại cơ sở y tế; Sơ cứu, cấp cứu; Truyền thông, tư vấn, giáo dục sức khỏe; Chăm sóc sức khỏe cộng đồng; Bảo vệ và thực hiện quyền người bệnh; Phối hợp, hỗ trợ công tác điều trị; Đào tạo, nghiên cứu và phát triển nghề nghiệp.</w:t>
            </w:r>
          </w:p>
        </w:tc>
        <w:tc>
          <w:tcPr>
            <w:tcW w:w="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F5348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31</w:t>
            </w:r>
          </w:p>
        </w:tc>
        <w:tc>
          <w:tcPr>
            <w:tcW w:w="1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EE14F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Điều dưỡng đa khoa</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A5FD7F"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799C58B3" w14:textId="77777777" w:rsidR="00777362" w:rsidRPr="00777362" w:rsidRDefault="00777362" w:rsidP="00777362">
      <w:pPr>
        <w:spacing w:after="0" w:line="240" w:lineRule="auto"/>
        <w:rPr>
          <w:rFonts w:eastAsia="Times New Roman" w:cs="Times New Roman"/>
          <w:vanish/>
          <w:kern w:val="0"/>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
        <w:gridCol w:w="1938"/>
        <w:gridCol w:w="2088"/>
        <w:gridCol w:w="723"/>
        <w:gridCol w:w="2238"/>
        <w:gridCol w:w="1425"/>
      </w:tblGrid>
      <w:tr w:rsidR="00777362" w:rsidRPr="00777362" w14:paraId="38A7B89C"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03BD1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TT</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7920B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Vị trí việc làm/Chức danh nghề nghiệp</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E83FA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Mô tả Vị trí việc làm</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DFC92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534E05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Chỉ tiêu</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90521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Trình độ chuyên môn, chuyên ngành</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3A9EAF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Ghi chú</w:t>
            </w:r>
          </w:p>
        </w:tc>
      </w:tr>
      <w:tr w:rsidR="00777362" w:rsidRPr="00777362" w14:paraId="34B4E784"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61F8F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A98C95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271C00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20</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E01B0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0793FD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Điều dưỡng hạng IV, mã số .08.05.13</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92443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chăm sóc người bệnh tại cơ sở y tế; Sơ cứu, cấp cứu; Truyền thông, tư vấn, giáo dục sức khỏe; Chăm sóc sức khỏe cộng đồng; Bảo vệ và thực hiện quyền người bệnh; Phối hợp, hỗ trợ công tác điều trị; Đào tạo, nghiên cứu và phát triển nghề nghiệp.</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4ECAA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DC1C4C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DA8060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04</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FB0EC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trở lên, chuyên ngành Điều dưỡng hoặc Điều dưỡng đa khoa</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73E8BF"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17A4C692"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227DC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541334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1593D2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78AEB0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766ABA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8D3271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790656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98E8FB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D2BFF8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BF7942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3FC2E8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92DDD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956772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525BD0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21</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D28A2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F0B636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2F1EAD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CC2F2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3A93B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426A9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5FFEDC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652041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3730E7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FFEC2A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7F195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5FC558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C691E7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Dược hạng III, mã số V.08.08.22</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C2849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Lập kế hoạch và thực hiện việc cung ứng, bảo quản,cấp phát, sử dụng thuốc, hóa chất, nguyên liệu, vật tư y tế tiêu hao; Tổ chức thực hiện pha chế thuốc (thuốc cho chuyên khoa nhi, chuyên khoa ung bướu, thuốc mắt, tai mũi họng, da liễu), thuốc thử, hóa chất sát khuẩn, bào chế thuốc đông y, thuốc từ dược liệu và vị thuốc y học cổ truyền; Thực hiện công tác bảo đảm chất lượng thuốc pha chế tại đơn vị; Tham gia hội chẩn khi có yêu cầu; Thông tin, tư vấn, hướng dẫn sử dụng thuốc; giám sát kê đơn </w:t>
            </w:r>
            <w:r w:rsidRPr="00777362">
              <w:rPr>
                <w:rFonts w:eastAsia="Times New Roman" w:cs="Times New Roman"/>
                <w:kern w:val="0"/>
                <w:sz w:val="21"/>
                <w:szCs w:val="21"/>
                <w14:ligatures w14:val="none"/>
              </w:rPr>
              <w:lastRenderedPageBreak/>
              <w:t>và sử dụng thuốc, đánh giá việc sử dụng thuốc; Theo dõi, tổng hợp, báo cáo thông tin liên quan đến tác dụng không mong muốn của thuốc; Thực hiện lấy mẫu thuốc trên thị trường để kiểm tra theo dõi, đánh giá chất lượng thuốc lưu hành; Quản lý, hướng dẫn sử dụng các trang thiết bị phục vụ cho kỹ thuật chuyên môn về dược, kiểm nghiệm, hóa sinh trong phạm vi được giao;Tham gia xây dựng quy trình, hướng dẫn chuyên môn về công tác dược, bao gồm: kiểm nghiệm, bào chế, hóa sinh, dược liệu, cấp phát thuốc; Tham gia, xây dựng tiêu chuẩn chất lượng và thẩm định phương pháp kiểm nghiệm; Tham gia nghiên cứu khoa học, đào tạo, hướng dẫn về chuyên môn, kỹ thuật cho học sinh, sinh viên và cán bộ y tế; Tham gia công tác chỉ đạo tuyến; Chịu trách nhiệm về công tác thống kê, báo cáo.</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C6541A9"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3394E21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1B1485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9312B3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E53AF5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79F4E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0B4C4B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1EA896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DA6ED3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7E84AC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589737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51F2E1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836FEA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0D3C9D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09</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F25AE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795183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DCE015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315616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645C81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E19EBE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37AE23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44484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2954A1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447679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25CBCA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ABF46F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713215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Dược</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F2E0C0"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5430A3FE"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6297F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C6BEEA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3AEC73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31E822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22</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7493F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75E787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Hộ sinh hạng III, mã số V.08.06.15</w:t>
            </w:r>
          </w:p>
          <w:p w14:paraId="0E3FCA5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hoặc hạng IV, mã số V.08.06.16</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41468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chăm sóc bà mẹ, trẻ sơ sinh, người bệnh và người sử dụng dịch vụ; Chăm sóc sức khỏe sinh sản tại cộng đồng; Sơ cứu, cấp cứu; Truyền thông, giáo dục, tư vấn về chăm sóc sức khỏe sinh sản; Phối hợp, hỗ trợ trong điều trị; Bảo vệ và thực hiện quyền của người bệnh; Đào tạo, nghiên cứu khoa học và phát triển nghề nghiệp.</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3BF00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D750D5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E8DD50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231D17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14</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C3CD7D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530E2E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F7E115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Hộ sinh trở lên</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6CD4E7"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684452DD"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102DB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CB6117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23</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C9734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Dinh dưỡng hạng III, Mã số: V.08.09.25</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582B3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Tổ chức và thực hiện các quy định, quy trình, phác đồ chuyên môn về dinh dưỡng </w:t>
            </w:r>
            <w:r w:rsidRPr="00777362">
              <w:rPr>
                <w:rFonts w:eastAsia="Times New Roman" w:cs="Times New Roman"/>
                <w:kern w:val="0"/>
                <w:sz w:val="21"/>
                <w:szCs w:val="21"/>
                <w14:ligatures w14:val="none"/>
              </w:rPr>
              <w:lastRenderedPageBreak/>
              <w:t>cộng đồng, dinh dưỡng tiết chế, an toàn thực phẩm; Lập kế hoạch và thực hiện công tác dinh dưỡng cộng đồng, dinh dưỡng tiết chế, an toàn thực phẩm để dự phòng và điều trị; Thực hiện kiểm tra, giám sát công tác dinh dưỡng, tiết chế và an toàn thực phẩm: kiểm tra quy trình bảo quản, chế biến, lưu mẫu, vận chuyển và phân phối thực phẩm, khẩu phần có chất lượng, đúng chỉ định và đảm bảo an toàn; Quản lý trực tiếp trang thiết bị phục vụ kỹ thuật chuyên môn thuộc phạm vi phụ trách; Thực hiện truyền thông, giáo dục, tư vấn và công tác chỉ đạo tuyến về dinh dưỡng, tiết chế và an toàn thực phẩm; Tham gia nghiên cứu khoa học, đào tạo, bồi dưỡng và hướng dẫn chuyên môn kỹ thuật đối với viên chức, sinh viên, học sinh thuộc phạm vi được giao; Tham gia biên soạn tài liệu, giáo trình về dinh dưỡng, tiết chế, an toàn thực phẩm và giảng dạy khi có yêu cầu.</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7F585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01</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6DD12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Dinh dưỡng</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FCEE07"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202BDDB3" w14:textId="77777777" w:rsidR="00777362" w:rsidRPr="00777362" w:rsidRDefault="00777362" w:rsidP="00777362">
      <w:pPr>
        <w:spacing w:after="0" w:line="240" w:lineRule="auto"/>
        <w:rPr>
          <w:rFonts w:eastAsia="Times New Roman" w:cs="Times New Roman"/>
          <w:vanish/>
          <w:kern w:val="0"/>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1395"/>
        <w:gridCol w:w="1898"/>
        <w:gridCol w:w="598"/>
        <w:gridCol w:w="3451"/>
        <w:gridCol w:w="1178"/>
      </w:tblGrid>
      <w:tr w:rsidR="00777362" w:rsidRPr="00777362" w14:paraId="024C0811"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DE4E7B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199CFC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4C450D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TT</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A5E429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Vị trí việc làm/Chức danh nghề</w:t>
            </w:r>
          </w:p>
          <w:p w14:paraId="6D2E5A3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nghiệp</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647363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4F78DD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Mô tả Vị trí việc làm</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08100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85B772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Chỉ tiêu</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F68C8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878DDF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Trình     độ                chuyên môn, chuyên ngành</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E85A4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FDBE77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Ghi chú</w:t>
            </w:r>
          </w:p>
        </w:tc>
      </w:tr>
      <w:tr w:rsidR="00777362" w:rsidRPr="00777362" w14:paraId="69ED2813"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DE385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D25068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0774E9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C0FCF6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59376C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53FC51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24</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78202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D763F2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6088F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Thiết bị y tế, mã số V.05.02.07 hoặc hạng IV, mã số V.05.02.08</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742DF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Thực hiện các nhiệm vụ kỹ thuật thường xuyên: vận hành, hướng dẫn sử dụng máy; bảo dưỡng, kiểm soát quá trình sử dụng máy theo quy trình quản lý thiết bị; sửa chữa theo năng lực được đào tạo; tiến hành, nghiên cứu, bố trí </w:t>
            </w:r>
            <w:r w:rsidRPr="00777362">
              <w:rPr>
                <w:rFonts w:eastAsia="Times New Roman" w:cs="Times New Roman"/>
                <w:kern w:val="0"/>
                <w:sz w:val="21"/>
                <w:szCs w:val="21"/>
                <w14:ligatures w14:val="none"/>
              </w:rPr>
              <w:lastRenderedPageBreak/>
              <w:t>thiết bị phụ trợ phục vụ cho phòng đặt máy sao cho hiệu quả; tham mưu, tư vấn các giải pháp về kỹ thuật, đầu tư trang thiết bị máy móc, nâng cao tuổi thọ của máy; Có thể đảm nhiệm các vị trí bảo dưỡng sửa chữa thiết bị chẩn đoán hình ảnh tại các cơ sở khám chữa bệnh, lắp đặt, bảo dưỡng, sửa chữa thiết bị.</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15728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73D80F5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2D17C6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99F83A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78B0CB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C72A69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02</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6CA812"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478987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17F37C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88C6A1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trở lên, chuyên ngành Thiết bị y tế</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CF0484"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5C407A56"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273ED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EA3759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FE2B20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6D50C7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64BFB1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BED3EE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7932D0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4339B8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AE3053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25</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4B705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32161E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2B6439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54B11A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BF116C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B0475D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52A6C8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Công nghệ thông tin hạng III, mã số V11.06.14</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92A80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Quản lý, vận hành hệ thống cơ sở hạ tầng kỹ thuật công nghệ thông tin, trung tâm tích hợp dữ liệu, các hệ thống thông tin, chương trình ứng dụng, phần mềm dùng chung của cơ quan, đơn vị; Kiểm tra, kiểm định, kiểm thử, đánh giá tính tuân thủ các yêu cầu, quy định, chính sách về công nghệ thông tin, an toàn thông tin của các cơ quan, tổ chức và các sản phẩm, dịch vụ công nghệ thông tin; Tham gia xây dựng và tổ chức thực hiện các chương trình, đề án, dự án về công nghệ thông tin của cơ quan, đơn vị; Tham gia phân tích, thiết kế, lập trình, đảm bảo an toàn thông tin cho hệ thống thông tin, cơ sở dữ liệu chuyên ngành; Tham gia xây dựng quy chế, quy trình, tài liệu hướng dẫn kỹ thuật; tham gia xây dựng định mức kinh tế – kỹ thuật trong phân tích, thiết kế và ứng dụng công nghệ thông tin, an toàn thông tin; tập huấn, </w:t>
            </w:r>
            <w:r w:rsidRPr="00777362">
              <w:rPr>
                <w:rFonts w:eastAsia="Times New Roman" w:cs="Times New Roman"/>
                <w:kern w:val="0"/>
                <w:sz w:val="21"/>
                <w:szCs w:val="21"/>
                <w14:ligatures w14:val="none"/>
              </w:rPr>
              <w:lastRenderedPageBreak/>
              <w:t>bồi dưỡng nghiệp vụ cho viên chức công nghệ thông tin hạng thấp hơn; Nghiên cứu khoa học về công nghệ thông tin; tổng kết, rút kinh nghiệm chuyên môn, nghiệp vụ, quản lý kỹ thuật và triển khai ứng dụng công nghệ thông tin trong thực tiễn; Tham gia thực hiện các nhiệm vụ phối hợp về an ninh mạng theo quy định hoặc theo yêu cầu của cơ quan có thẩm quyền.</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44C95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19EDF72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92FBBD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745AF5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764C26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F8381F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1D238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FE8496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05</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55EFE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4E257A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A4A55F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0D202C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3C1A91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781C46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858A1D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Công nghệ thông tin</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44DF8A"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30A220D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1594"/>
        <w:gridCol w:w="1896"/>
        <w:gridCol w:w="784"/>
        <w:gridCol w:w="3447"/>
        <w:gridCol w:w="799"/>
      </w:tblGrid>
      <w:tr w:rsidR="00777362" w:rsidRPr="00777362" w14:paraId="5B8C694E"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D2ABA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B0FED7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D152F1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TT</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0BB745F"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Vị trí việc làm/Chức danh nghề nghiệp</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26C282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A4CDFC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Mô tả Vị trí việc làm</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324C1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E9EA51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Chỉ tiêu</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2FD5C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129AB4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Trình     độ                chuyên môn, chuyên ngành</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9DB205"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AC325C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Ghi chú</w:t>
            </w:r>
          </w:p>
        </w:tc>
      </w:tr>
      <w:tr w:rsidR="00777362" w:rsidRPr="00777362" w14:paraId="3C9183F1"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B0A96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85FCCF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E4776A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69EAFD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0CDA60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670DD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88BE7D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A494BE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26</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F1333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845653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949ED3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41D396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03024F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20818C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Chuyên viên tổng hợp, mã số 01.003</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ABC22B"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Tham gia xây dựng và tổ chức thực hiện quy định, quy chế quản lý nghiệp vụ của đơn vị; tham gia xây dựng cơ chế, các quyết định cụ thể của từng nội dung quản lý theo quy định của pháp luật, phù hợp với tình hình thực tế; Tham mưu trình cấp có thẩm quyền quyết định xử lý các vấn đề cụ thể; chủ động phối hợp với các bộ phận liên quan, các cán bộ khác trong việc thực hiện công việc đúng thẩm quyền, trách nhiệm được giao; Tham gia kiểm tra, thu thập thông tin, thống kê, quản lý hồ sơ, lưu trữ tư liệu, số liệu nhằm phục vụ công tác; Theo dõi, đôn đốc, kiểm tra và đề xuất các biện pháp để thực hiện các quy định hoặc quyết định </w:t>
            </w:r>
            <w:r w:rsidRPr="00777362">
              <w:rPr>
                <w:rFonts w:eastAsia="Times New Roman" w:cs="Times New Roman"/>
                <w:kern w:val="0"/>
                <w:sz w:val="21"/>
                <w:szCs w:val="21"/>
                <w14:ligatures w14:val="none"/>
              </w:rPr>
              <w:lastRenderedPageBreak/>
              <w:t>quản lý đạt kết quả; Trực tiếp thực thi công vụ và các nhiệm vụ khác được giao.</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44BBB9"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42E2625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1E3EEB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04A8C8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6FEA01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14F886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33114F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FEF68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44003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7CA1FA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02CBD9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F72B3D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E6ABC8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Luật</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CED36A"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3935C586"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7F86E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866F0E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035D05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B85CF5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770894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27</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507ED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21E70C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4D902A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Công nghệ thực phẩm, mã số V.05.02.07</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48307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Xây dựng, tổ chức chỉ đạo thực hiện các nhiệm vụ kỹ thuật được giao về lĩnh vực công nghệ thực phẩm nhằm bảo đảm các hoạt động thường xuyên của đơn vị ;Chủ trì các nhiệm vụ khoa học và công nghệ thuộc lĩnh vực chuyên môn; Thực hiện hoặc chỉ đạo thực hiện công tác quản lý trong phạm vi được giao, tham gia biên soạn và nghiên cứu xây dựng hoàn chỉnh hệ thống định mức, tiêu chuẩn kỹ thuật của lĩnh vực đảm nhiệm.</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771C1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47E862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4EDB5D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E672A3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6CA6F2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16B403"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049B3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CC2D1A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công nghệ thực phẩm</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F13973"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2C560E5D"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E769D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ED5285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27A52E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9CB169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F2ECBA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28</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473E2C"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52917E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486740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Xét nghiệm Hóa sinh, Vi sinh, mã số V.05.02.07</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51ED19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Xây dựng, tổ chức chỉ đạo thực hiện các nhiệm vụ kỹ thuật được giao về chuyên ngành Hóa phân tích tại labo xét nghiệm, nhằm bảo đảm các hoạt động thường xuyên của đơn vị; Chủ trì các nhiệm vụ khoa học thuộc lĩnh vực chuyên môn; Thực hiện hoặc chỉ đ ạo thực hiện công tác quản lý trong phạm vi được giao, tham gia biên soạn và nghiên cứu xây dựng hoàn chỉnh hệ thống định mức, tiêu chuẩn kỹ thuật của lĩnh vực đảm nhiệm.</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5C6B6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690E91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04B0AA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9E530D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89079F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9A3868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16C5FF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5AAD47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Hóa phân tích</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A66AA6"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29DC4A1F"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71D82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67D5BB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234E49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29</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32053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FDF33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Công nghệ thực phẩm, mã số V.05.02.08</w:t>
            </w:r>
          </w:p>
        </w:tc>
        <w:tc>
          <w:tcPr>
            <w:tcW w:w="1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06810E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Thực hiện các nhiệm vụ kỹ thuật, công nghệ thường xuyên, theo một quy trình cụ thể; phối hợp thực hiện các hoạt động bảo đảm an </w:t>
            </w:r>
            <w:r w:rsidRPr="00777362">
              <w:rPr>
                <w:rFonts w:eastAsia="Times New Roman" w:cs="Times New Roman"/>
                <w:kern w:val="0"/>
                <w:sz w:val="21"/>
                <w:szCs w:val="21"/>
                <w14:ligatures w14:val="none"/>
              </w:rPr>
              <w:lastRenderedPageBreak/>
              <w:t>toàn thực phẩm thuộc địa bàn; Thực hiện công tác tuyên truyền, tư vấn nhận kiến thức ATTP cho các đối tượng thuộc địa bàn đơn vị quản lý.</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5CF67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2067DB7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B5B52D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85466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Cao đẳng trở lên, chuyên ngành Quản lý chất lượng trong công nghệ thực phẩm</w:t>
            </w:r>
          </w:p>
        </w:tc>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EA26B8" w14:textId="77777777" w:rsidR="00777362" w:rsidRPr="00777362" w:rsidRDefault="00777362" w:rsidP="00777362">
            <w:pPr>
              <w:spacing w:after="0" w:line="240" w:lineRule="auto"/>
              <w:rPr>
                <w:rFonts w:eastAsia="Times New Roman" w:cs="Times New Roman"/>
                <w:kern w:val="0"/>
                <w:sz w:val="21"/>
                <w:szCs w:val="21"/>
                <w14:ligatures w14:val="none"/>
              </w:rPr>
            </w:pPr>
          </w:p>
        </w:tc>
      </w:tr>
    </w:tbl>
    <w:p w14:paraId="0314429C" w14:textId="77777777" w:rsidR="00777362" w:rsidRPr="00777362" w:rsidRDefault="00777362" w:rsidP="00777362">
      <w:pPr>
        <w:spacing w:after="0" w:line="240" w:lineRule="auto"/>
        <w:rPr>
          <w:rFonts w:eastAsia="Times New Roman" w:cs="Times New Roman"/>
          <w:vanish/>
          <w:kern w:val="0"/>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1689"/>
        <w:gridCol w:w="1466"/>
        <w:gridCol w:w="649"/>
        <w:gridCol w:w="3653"/>
        <w:gridCol w:w="1034"/>
      </w:tblGrid>
      <w:tr w:rsidR="00777362" w:rsidRPr="00777362" w14:paraId="6B545E10"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4C08C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TT</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F8A2C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Vị trí việc làm/Chức danh nghề nghiệp</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38A059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Mô tả Vị trí việc làm</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051C0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Chỉ tiêu</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118F9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Trình     độ                chuyên môn, chuyên ngành</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BE5351"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88F44E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b/>
                <w:bCs/>
                <w:kern w:val="0"/>
                <w:sz w:val="21"/>
                <w:szCs w:val="21"/>
                <w14:ligatures w14:val="none"/>
              </w:rPr>
              <w:t>Ghi chú</w:t>
            </w:r>
          </w:p>
        </w:tc>
      </w:tr>
      <w:tr w:rsidR="00777362" w:rsidRPr="00777362" w14:paraId="0E492C63"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A97277"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99135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C89230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412165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4EEF98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EE8145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86185D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058EF2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EDADDC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D7A900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1F539A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30</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B0DFC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786C78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8A0D91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DB4FB6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31E8E0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63B0E3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29E0B7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42A647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95DF93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52E526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Kế toán viên, mã số 06.031</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1B0AD6"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Thực hiện ghi chép, tính toán, tổng hợp và phân tích số liệu kế toán phục vụ cho các phần hành, phần việc phụ trách, cho công tác quản lý, chỉ đạo, điều hành tại đơn vị;Tổ chức thực hiện công tác kế toán, lập báo cáo tài chính, báo cáo quyết toán ngân sách nhà nước và các báo cáo khác hàng ngày, bảo quản, lưu trữ tài liệu kế toán, cung cấp thông tin thuộc phần hành, phần việc được phân công hoặc phụ trách;Triển khai thực hiện công tác tự kiểm tra tài chính kế toán theo quy định;Tổ chức phân tích, đánh giá tình hình quản lý, sử dụng tài sản, kinh phí thuộc phần hành, phần việc phụ trách và đề xuất biện pháp quản lý, sử dụng tiết kiệm, có hiệu </w:t>
            </w:r>
            <w:r w:rsidRPr="00777362">
              <w:rPr>
                <w:rFonts w:eastAsia="Times New Roman" w:cs="Times New Roman"/>
                <w:kern w:val="0"/>
                <w:sz w:val="21"/>
                <w:szCs w:val="21"/>
                <w14:ligatures w14:val="none"/>
              </w:rPr>
              <w:lastRenderedPageBreak/>
              <w:t>quả các nguồn vốn hoặc kinh phí;Tham gia nghiên cứu xây dựng các văn bản quy phạm pháp luật về kế toán; các văn bản pháp luật hướng dẫn về chế độ nghiệp vụ kế toán.</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7B850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0AABAD8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72D905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A06B06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DA9F06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79685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A52DF8"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AE164C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3E4E0EA"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E95661F"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7B896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254167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EEE43A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5A5F32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A6EBDD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575DFD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617E80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E2D60F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DED7FF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Kế toán</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538604"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23AE8726"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83878C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97E479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C8CD814"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31</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4A2C8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29B899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Kế toán viên mã số 06.031</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FA4F6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Thực hiện nghiệp vụ Kế toán Bảo hiểm y tế; nghiệp vụ Kế toán về Thuốc – Dược. Thu thập thông tin, tổng hợp báo cáo theo quy định.</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C6062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E7D6A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2354A8"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trở lên, chuyên ngành Kế toán – Bảo hiểm</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E739882"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57BA599B"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838110"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4FB2ED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341851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39A9A2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4D193811"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B88B2D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6422465"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32</w:t>
            </w:r>
          </w:p>
        </w:tc>
        <w:tc>
          <w:tcPr>
            <w:tcW w:w="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7B104E"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562D637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64DB1FC"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DB1DDA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7B90FF9E"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4AB5A32"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Chuyên viên tổng hợp, mã số 01.003</w:t>
            </w:r>
          </w:p>
        </w:tc>
        <w:tc>
          <w:tcPr>
            <w:tcW w:w="9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AFE524"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xml:space="preserve">Phối hợp thẩm tra hồ sơ, đề nghị kết nạp đảng, công nhận chính thức. Quản lý hồ sơ đảng viên; dữ liệu đảng viên; giới thiệu sinh hoạt đảng. Hướng dẫn nghiệp vụ cho các tổ chức đảng trực thuộc; thẩm định các tổ chức đảng trực thuộc đánh giá chất lượng đảng viên. Báo cáo công tác đảng viên định kỳ và theo yêu cầu. Theo dõi, quản lý đối với cán bộ, đảng viên khi đi nước ngoài. Phối hợp với các cơ quan chức năng thực hiện các quy định về bảo vệ chính trị nội bộ và kiêm công </w:t>
            </w:r>
            <w:r w:rsidRPr="00777362">
              <w:rPr>
                <w:rFonts w:eastAsia="Times New Roman" w:cs="Times New Roman"/>
                <w:kern w:val="0"/>
                <w:sz w:val="21"/>
                <w:szCs w:val="21"/>
                <w14:ligatures w14:val="none"/>
              </w:rPr>
              <w:lastRenderedPageBreak/>
              <w:t>tác tổng hợp hành chính.</w:t>
            </w:r>
          </w:p>
        </w:tc>
        <w:tc>
          <w:tcPr>
            <w:tcW w:w="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F659AA"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lastRenderedPageBreak/>
              <w:t> </w:t>
            </w:r>
          </w:p>
          <w:p w14:paraId="7FDAA27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19711DD"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B94F6F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CD35DF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3C891DB"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10903483"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01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3B30AD" w14:textId="77777777" w:rsidR="00777362" w:rsidRPr="00777362" w:rsidRDefault="00777362" w:rsidP="00777362">
            <w:pPr>
              <w:spacing w:after="0" w:line="240" w:lineRule="auto"/>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04C72156"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66569477"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228A8A39"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 </w:t>
            </w:r>
          </w:p>
          <w:p w14:paraId="37E58340" w14:textId="77777777" w:rsidR="00777362" w:rsidRPr="00777362" w:rsidRDefault="00777362" w:rsidP="00777362">
            <w:pPr>
              <w:spacing w:after="0" w:line="370" w:lineRule="atLeast"/>
              <w:rPr>
                <w:rFonts w:eastAsia="Times New Roman" w:cs="Times New Roman"/>
                <w:kern w:val="0"/>
                <w:sz w:val="21"/>
                <w:szCs w:val="21"/>
                <w14:ligatures w14:val="none"/>
              </w:rPr>
            </w:pPr>
            <w:r w:rsidRPr="00777362">
              <w:rPr>
                <w:rFonts w:eastAsia="Times New Roman" w:cs="Times New Roman"/>
                <w:kern w:val="0"/>
                <w:sz w:val="21"/>
                <w:szCs w:val="21"/>
                <w14:ligatures w14:val="none"/>
              </w:rPr>
              <w:t>Có bằng tốt nghiệp Đại học ngành xây dựng đảng và chính quyền nhà nước</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E90038" w14:textId="77777777" w:rsidR="00777362" w:rsidRPr="00777362" w:rsidRDefault="00777362" w:rsidP="00777362">
            <w:pPr>
              <w:spacing w:after="0" w:line="240" w:lineRule="auto"/>
              <w:rPr>
                <w:rFonts w:eastAsia="Times New Roman" w:cs="Times New Roman"/>
                <w:kern w:val="0"/>
                <w:sz w:val="21"/>
                <w:szCs w:val="21"/>
                <w14:ligatures w14:val="none"/>
              </w:rPr>
            </w:pPr>
          </w:p>
        </w:tc>
      </w:tr>
      <w:tr w:rsidR="00777362" w:rsidRPr="00777362" w14:paraId="6F68A224" w14:textId="77777777" w:rsidTr="00777362">
        <w:trPr>
          <w:tblCellSpacing w:w="15" w:type="dxa"/>
        </w:trPr>
        <w:tc>
          <w:tcPr>
            <w:tcW w:w="3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0C737D" w14:textId="77777777" w:rsidR="00777362" w:rsidRPr="00777362" w:rsidRDefault="00777362" w:rsidP="00777362">
            <w:pPr>
              <w:spacing w:after="0" w:line="240" w:lineRule="auto"/>
              <w:rPr>
                <w:rFonts w:eastAsia="Times New Roman" w:cs="Times New Roman"/>
                <w:kern w:val="0"/>
                <w:sz w:val="20"/>
                <w:szCs w:val="20"/>
                <w14:ligatures w14:val="none"/>
              </w:rPr>
            </w:pPr>
          </w:p>
        </w:tc>
        <w:tc>
          <w:tcPr>
            <w:tcW w:w="6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B756A2" w14:textId="77777777" w:rsidR="00777362" w:rsidRPr="00777362" w:rsidRDefault="00777362" w:rsidP="00777362">
            <w:pPr>
              <w:spacing w:after="0" w:line="240" w:lineRule="auto"/>
              <w:rPr>
                <w:rFonts w:ascii="Arial" w:eastAsia="Times New Roman" w:hAnsi="Arial" w:cs="Arial"/>
                <w:color w:val="333333"/>
                <w:kern w:val="0"/>
                <w:sz w:val="21"/>
                <w:szCs w:val="21"/>
                <w14:ligatures w14:val="none"/>
              </w:rPr>
            </w:pPr>
            <w:r w:rsidRPr="00777362">
              <w:rPr>
                <w:rFonts w:ascii="Arial" w:eastAsia="Times New Roman" w:hAnsi="Arial" w:cs="Arial"/>
                <w:b/>
                <w:bCs/>
                <w:color w:val="333333"/>
                <w:kern w:val="0"/>
                <w:sz w:val="21"/>
                <w:szCs w:val="21"/>
                <w14:ligatures w14:val="none"/>
              </w:rPr>
              <w:t>Tổng số</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833EA0" w14:textId="77777777" w:rsidR="00777362" w:rsidRPr="00777362" w:rsidRDefault="00777362" w:rsidP="00777362">
            <w:pPr>
              <w:spacing w:after="0" w:line="240" w:lineRule="auto"/>
              <w:rPr>
                <w:rFonts w:ascii="Arial" w:eastAsia="Times New Roman" w:hAnsi="Arial" w:cs="Arial"/>
                <w:color w:val="333333"/>
                <w:kern w:val="0"/>
                <w:sz w:val="21"/>
                <w:szCs w:val="21"/>
                <w14:ligatures w14:val="none"/>
              </w:rPr>
            </w:pPr>
          </w:p>
        </w:tc>
        <w:tc>
          <w:tcPr>
            <w:tcW w:w="2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063552" w14:textId="77777777" w:rsidR="00777362" w:rsidRPr="00777362" w:rsidRDefault="00777362" w:rsidP="00777362">
            <w:pPr>
              <w:spacing w:after="0" w:line="240" w:lineRule="auto"/>
              <w:rPr>
                <w:rFonts w:ascii="Arial" w:eastAsia="Times New Roman" w:hAnsi="Arial" w:cs="Arial"/>
                <w:color w:val="333333"/>
                <w:kern w:val="0"/>
                <w:sz w:val="21"/>
                <w:szCs w:val="21"/>
                <w14:ligatures w14:val="none"/>
              </w:rPr>
            </w:pPr>
            <w:r w:rsidRPr="00777362">
              <w:rPr>
                <w:rFonts w:ascii="Arial" w:eastAsia="Times New Roman" w:hAnsi="Arial" w:cs="Arial"/>
                <w:b/>
                <w:bCs/>
                <w:color w:val="333333"/>
                <w:kern w:val="0"/>
                <w:sz w:val="21"/>
                <w:szCs w:val="21"/>
                <w14:ligatures w14:val="none"/>
              </w:rPr>
              <w:t>124</w:t>
            </w:r>
          </w:p>
        </w:tc>
        <w:tc>
          <w:tcPr>
            <w:tcW w:w="7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3889A5" w14:textId="77777777" w:rsidR="00777362" w:rsidRPr="00777362" w:rsidRDefault="00777362" w:rsidP="00777362">
            <w:pPr>
              <w:spacing w:after="0" w:line="240" w:lineRule="auto"/>
              <w:rPr>
                <w:rFonts w:ascii="Arial" w:eastAsia="Times New Roman" w:hAnsi="Arial" w:cs="Arial"/>
                <w:color w:val="333333"/>
                <w:kern w:val="0"/>
                <w:sz w:val="21"/>
                <w:szCs w:val="21"/>
                <w14:ligatures w14:val="none"/>
              </w:rPr>
            </w:pPr>
          </w:p>
        </w:tc>
        <w:tc>
          <w:tcPr>
            <w:tcW w:w="0" w:type="auto"/>
            <w:vAlign w:val="center"/>
            <w:hideMark/>
          </w:tcPr>
          <w:p w14:paraId="1205465A" w14:textId="77777777" w:rsidR="00777362" w:rsidRPr="00777362" w:rsidRDefault="00777362" w:rsidP="00777362">
            <w:pPr>
              <w:spacing w:after="0" w:line="240" w:lineRule="auto"/>
              <w:rPr>
                <w:rFonts w:eastAsia="Times New Roman" w:cs="Times New Roman"/>
                <w:kern w:val="0"/>
                <w:sz w:val="20"/>
                <w:szCs w:val="20"/>
                <w14:ligatures w14:val="none"/>
              </w:rPr>
            </w:pPr>
            <w:r w:rsidRPr="00777362">
              <w:rPr>
                <w:rFonts w:eastAsia="Times New Roman" w:cs="Times New Roman"/>
                <w:kern w:val="0"/>
                <w:sz w:val="21"/>
                <w:szCs w:val="21"/>
                <w14:ligatures w14:val="none"/>
              </w:rPr>
              <w:br/>
            </w:r>
          </w:p>
        </w:tc>
      </w:tr>
    </w:tbl>
    <w:p w14:paraId="7527F818" w14:textId="77777777" w:rsidR="00363A8D" w:rsidRDefault="00363A8D"/>
    <w:sectPr w:rsidR="00363A8D"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62"/>
    <w:rsid w:val="00363A8D"/>
    <w:rsid w:val="00777362"/>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9EF6"/>
  <w15:chartTrackingRefBased/>
  <w15:docId w15:val="{AA0E9962-9A02-45F6-A93D-336EB72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362"/>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777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81653">
      <w:bodyDiv w:val="1"/>
      <w:marLeft w:val="0"/>
      <w:marRight w:val="0"/>
      <w:marTop w:val="0"/>
      <w:marBottom w:val="0"/>
      <w:divBdr>
        <w:top w:val="none" w:sz="0" w:space="0" w:color="auto"/>
        <w:left w:val="none" w:sz="0" w:space="0" w:color="auto"/>
        <w:bottom w:val="none" w:sz="0" w:space="0" w:color="auto"/>
        <w:right w:val="none" w:sz="0" w:space="0" w:color="auto"/>
      </w:divBdr>
    </w:div>
    <w:div w:id="13840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2023-08-16T03:20:00Z</dcterms:created>
  <dcterms:modified xsi:type="dcterms:W3CDTF">2023-08-16T03:21:00Z</dcterms:modified>
</cp:coreProperties>
</file>