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45B3" w:rsidRPr="00D145B3" w:rsidRDefault="00D145B3" w:rsidP="00D145B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D145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PHỤ LỤC II</w:t>
      </w:r>
      <w:bookmarkEnd w:id="0"/>
    </w:p>
    <w:p w:rsidR="00D145B3" w:rsidRPr="00D145B3" w:rsidRDefault="00D145B3" w:rsidP="00D145B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PHIẾU KHÁM SỨC KHỎE TRƯỚC KHI BỐ TRÍ LÀM VIỆC</w:t>
      </w:r>
      <w:bookmarkEnd w:id="1"/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(Ban hành kèm theo Thông tư số 56/2025/TT-BYT ngày 31 tháng 12 năm 2025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650"/>
      </w:tblGrid>
      <w:tr w:rsidR="00D145B3" w:rsidRPr="00D145B3" w:rsidTr="00D145B3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Ảnh màu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(4 x 6cm)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4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PHIẾU KHÁM SỨC KHỎE TRƯỚC KHI BỐ TRÍ LÀM VIỆC</w:t>
            </w:r>
          </w:p>
        </w:tc>
      </w:tr>
    </w:tbl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Họ và tên </w:t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(viết chữ in hoa)</w:t>
      </w: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Giới: Nam □      nữ □     Sinh ngày/tháng/năm ……/…../……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Vị trí nghề/công việc dự kiến bố trí: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I. TIỀN SỬ BỆNH</w:t>
      </w: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(ghi rõ tên bệnh/hội chứng bệnh/triệu chứng bệnh đã mắc hoặc đang mắc)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II. YẾU TỐ CÓ HẠI TẠI VỊ TRÍ NGHỀ/CÔNG VIỆC DỰ KIẾN BỐ TRÍ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III. NỘI DUNG KHÁM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3.1. Khám tổng quát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Chiều cao: …………………….. cm; Cân nặng: …………………… Kg; Chỉ số BMI: 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Mạch: ……………………………… lần/phút; Huyết áp: ……………../……………. mmHg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Phân loại thể lực: 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3.2. Khám lâm sàng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493"/>
        <w:gridCol w:w="5416"/>
        <w:gridCol w:w="6"/>
        <w:gridCol w:w="1960"/>
      </w:tblGrid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Nội dung khám</w:t>
            </w:r>
          </w:p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phải khám đầy đủ các nội dung theo chuyên khoa để khẳng định có/hay không có bệnh, tật theo quy định có đủ sức khoẻ để làm việc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Họ tên và chữ ký của Bác sỹ chuyên khoa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Nội khoa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Tuần hoàn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Hô hấp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Tiêu hóa</w:t>
            </w:r>
          </w:p>
        </w:tc>
        <w:tc>
          <w:tcPr>
            <w:tcW w:w="28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d)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Thận-Tiết niệu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đ)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Nội tiết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Cơ - xương - khớp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Thần kinh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h)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Tâm thần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0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28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Ngoại khoa, Da liễu: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- Ngoại khoa: 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…………………………………………………….……….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Phân loại: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 </w:t>
            </w: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Da liễu: 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…………………………………………………….……….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6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Sản phụ khoa: 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Chi tiết nội dung khám theo danh mục tại phụ lục số 13 ban hành kèm theo Thông tư này.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 …………………………………………………….……….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Mắt: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Kết quả khám thị lực: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Không kính: Mắt phải ……….. Mắt trái ……………..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                                Có kính: Mắt phải ……….. Mắt trái ……………..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Các bệnh về mắt (nếu có):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loại:</w:t>
            </w:r>
          </w:p>
        </w:tc>
        <w:tc>
          <w:tcPr>
            <w:tcW w:w="100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47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Tai - Mũi - Họng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Kết quả khám thính lực: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 trái: Nói thường …………………. m; Nói thầm ………………….. m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Tai phải: Nói thường …………………. m; Nói thầm …………………..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Các bệnh về tai mũi họng (nếu có):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Phân loại: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Răng - Hàm - Mặt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Kết quả khám: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Hàm trên: ……………………………………………………….</w:t>
            </w:r>
          </w:p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                      Hàm dưới: ……………………………………………………….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Các bệnh về răng hàm mặt (nếu có):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39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145B3" w:rsidRPr="00D145B3" w:rsidRDefault="00D145B3" w:rsidP="00D145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Phân loại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D145B3" w:rsidRPr="00D145B3" w:rsidTr="00D145B3">
        <w:trPr>
          <w:tblCellSpacing w:w="0" w:type="dxa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45B3" w:rsidRPr="00D145B3" w:rsidRDefault="00D145B3" w:rsidP="00D145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D145B3" w:rsidRPr="00D145B3" w:rsidRDefault="00D145B3" w:rsidP="00D145B3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*Trường hợp người lao động đã khám sức khỏe tuyển dụng/khám sức khỏe định kỳ còn giá trị sử dụng theo quy định tại Thông tư số </w:t>
      </w:r>
      <w:bookmarkStart w:id="2" w:name="tvpllink_jeoyxlfyjg_2"/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begin"/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instrText>HYPERLINK "https://thuvienphapluat.vn/van-ban/The-thao-Y-te/Thong-tu-32-2023-TT-BYT-huong-dan-Luat-Kham-benh-chua-benh-593360.aspx" \t "_blank"</w:instrText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separate"/>
      </w:r>
      <w:r w:rsidRPr="00D145B3">
        <w:rPr>
          <w:rFonts w:ascii="Arial" w:eastAsia="Times New Roman" w:hAnsi="Arial" w:cs="Arial"/>
          <w:i/>
          <w:iCs/>
          <w:color w:val="0E70C3"/>
          <w:kern w:val="0"/>
          <w:sz w:val="20"/>
          <w:szCs w:val="20"/>
          <w:u w:val="single"/>
          <w14:ligatures w14:val="none"/>
        </w:rPr>
        <w:t>32/2023/TT-BYT</w:t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end"/>
      </w:r>
      <w:bookmarkEnd w:id="2"/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ngày 31/12/2023 của Bộ Y tế hướng dẫn </w:t>
      </w:r>
      <w:bookmarkStart w:id="3" w:name="tvpllink_bdcahznirl_4"/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begin"/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instrText>HYPERLINK "https://thuvienphapluat.vn/van-ban/The-thao-Y-te/Luat-15-2023-QH15-kham-benh-chua-benh-372143.aspx" \t "_blank"</w:instrText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separate"/>
      </w:r>
      <w:r w:rsidRPr="00D145B3">
        <w:rPr>
          <w:rFonts w:ascii="Arial" w:eastAsia="Times New Roman" w:hAnsi="Arial" w:cs="Arial"/>
          <w:i/>
          <w:iCs/>
          <w:color w:val="0E70C3"/>
          <w:kern w:val="0"/>
          <w:sz w:val="20"/>
          <w:szCs w:val="20"/>
          <w:u w:val="single"/>
          <w14:ligatures w14:val="none"/>
        </w:rPr>
        <w:t>luật khám chữa bệnh</w:t>
      </w:r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fldChar w:fldCharType="end"/>
      </w:r>
      <w:bookmarkEnd w:id="3"/>
      <w:r w:rsidRPr="00D145B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sẽ không phải khám lại nội dung này.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2. Khám phát hiện bệnh liên quan đến vị trí làm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- Lâm sàng: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- Cận lâm sàng: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III. KẾT LUẬN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1. Phân loại sức khỏe: 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2. Các bệnh tật (nếu có) 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3. Hiện tại đủ/không đủ sức khỏe làm việc cho ngành nghề, công việc (Ghi cụ thể nếu có), hướng giải quyết (nếu có) 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</w:t>
      </w:r>
    </w:p>
    <w:p w:rsidR="00D145B3" w:rsidRPr="00D145B3" w:rsidRDefault="00D145B3" w:rsidP="00D145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145B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145B3" w:rsidRPr="00D145B3" w:rsidTr="00D145B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BÁC SỸ KẾT LUẬN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 và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5B3" w:rsidRPr="00D145B3" w:rsidRDefault="00D145B3" w:rsidP="00D145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Ngày   tháng   năm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CƠ SỞ KHÁM BỆNH, CHỮA BỆNH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  <w:t>NGHỀ NGHIỆP</w:t>
            </w:r>
            <w:r w:rsidRPr="00D145B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D145B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(ký, đóng dấu và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B3"/>
    <w:rsid w:val="00685E75"/>
    <w:rsid w:val="00833E88"/>
    <w:rsid w:val="009A7D14"/>
    <w:rsid w:val="009D6133"/>
    <w:rsid w:val="00D1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6D51D3-0D42-4F34-831B-C91989D0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14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0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2026-02-12T04:00:00Z</dcterms:created>
  <dcterms:modified xsi:type="dcterms:W3CDTF">2026-02-12T04:00:00Z</dcterms:modified>
</cp:coreProperties>
</file>