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6"/>
        <w:gridCol w:w="5294"/>
      </w:tblGrid>
      <w:tr w:rsidR="00984B1C" w:rsidRPr="00984B1C" w:rsidTr="00984B1C">
        <w:trPr>
          <w:tblCellSpacing w:w="0" w:type="dxa"/>
        </w:trPr>
        <w:tc>
          <w:tcPr>
            <w:tcW w:w="2150" w:type="pct"/>
            <w:shd w:val="clear" w:color="auto" w:fill="FFFFFF"/>
            <w:hideMark/>
          </w:tcPr>
          <w:p w:rsidR="00984B1C" w:rsidRPr="00984B1C" w:rsidRDefault="00984B1C" w:rsidP="00984B1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Đơn </w:t>
            </w: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vị</w:t>
            </w: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 báo cáo:</w:t>
            </w: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……………………….</w:t>
            </w:r>
          </w:p>
          <w:p w:rsidR="00984B1C" w:rsidRPr="00984B1C" w:rsidRDefault="00984B1C" w:rsidP="00984B1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Địa chỉ:</w:t>
            </w: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…………………………………</w:t>
            </w:r>
          </w:p>
        </w:tc>
        <w:tc>
          <w:tcPr>
            <w:tcW w:w="2800" w:type="pct"/>
            <w:shd w:val="clear" w:color="auto" w:fill="FFFFFF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M</w:t>
            </w: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ẫ</w:t>
            </w: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u số B 0</w:t>
            </w: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2</w:t>
            </w: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 - DN</w:t>
            </w: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984B1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vi-VN"/>
              </w:rPr>
              <w:t>(Kèm theo Thông tư số 99/2025/TT-BTC ngày 27 tháng </w:t>
            </w:r>
            <w:r w:rsidRPr="00984B1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10</w:t>
            </w:r>
            <w:r w:rsidRPr="00984B1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vi-VN"/>
              </w:rPr>
              <w:t> năm 2025 của Bộ trưởng Bộ Tài chính)</w:t>
            </w:r>
          </w:p>
        </w:tc>
      </w:tr>
    </w:tbl>
    <w:p w:rsidR="00984B1C" w:rsidRPr="00984B1C" w:rsidRDefault="00984B1C" w:rsidP="00984B1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84B1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</w:p>
    <w:p w:rsidR="00984B1C" w:rsidRPr="00984B1C" w:rsidRDefault="00984B1C" w:rsidP="00984B1C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84B1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/>
        </w:rPr>
        <w:t>BÁO CÁO KẾT QUẢ HOẠT ĐỘ</w:t>
      </w:r>
      <w:bookmarkStart w:id="0" w:name="_GoBack"/>
      <w:bookmarkEnd w:id="0"/>
      <w:r w:rsidRPr="00984B1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/>
        </w:rPr>
        <w:t>NG KINH DOANH</w:t>
      </w:r>
    </w:p>
    <w:p w:rsidR="00984B1C" w:rsidRPr="00984B1C" w:rsidRDefault="00984B1C" w:rsidP="00984B1C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84B1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vi-VN"/>
        </w:rPr>
        <w:t>Kỳ </w:t>
      </w:r>
      <w:r w:rsidRPr="00984B1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kế</w:t>
      </w:r>
      <w:r w:rsidRPr="00984B1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vi-VN"/>
        </w:rPr>
        <w:t> toán từ ngày.... đến ngày...</w:t>
      </w:r>
    </w:p>
    <w:p w:rsidR="00984B1C" w:rsidRPr="00984B1C" w:rsidRDefault="00984B1C" w:rsidP="00984B1C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84B1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vi-VN"/>
        </w:rPr>
        <w:t>Đơn vị tính:</w:t>
      </w:r>
      <w:r w:rsidRPr="00984B1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………..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5"/>
        <w:gridCol w:w="946"/>
        <w:gridCol w:w="1458"/>
        <w:gridCol w:w="660"/>
        <w:gridCol w:w="1041"/>
      </w:tblGrid>
      <w:tr w:rsidR="00984B1C" w:rsidRPr="00984B1C" w:rsidTr="00984B1C">
        <w:trPr>
          <w:tblCellSpacing w:w="0" w:type="dxa"/>
        </w:trPr>
        <w:tc>
          <w:tcPr>
            <w:tcW w:w="28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CHỈ TIÊU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Mã </w:t>
            </w: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số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Thuyết </w:t>
            </w: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minh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Năm nay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Năm trước</w:t>
            </w:r>
          </w:p>
        </w:tc>
      </w:tr>
      <w:tr w:rsidR="00984B1C" w:rsidRPr="00984B1C" w:rsidTr="00984B1C">
        <w:trPr>
          <w:tblCellSpacing w:w="0" w:type="dxa"/>
        </w:trPr>
        <w:tc>
          <w:tcPr>
            <w:tcW w:w="2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vi-VN"/>
              </w:rPr>
              <w:t>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vi-VN"/>
              </w:rPr>
              <w:t>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vi-VN"/>
              </w:rPr>
              <w:t>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vi-VN"/>
              </w:rPr>
              <w:t>5</w:t>
            </w:r>
          </w:p>
        </w:tc>
      </w:tr>
      <w:tr w:rsidR="00984B1C" w:rsidRPr="00984B1C" w:rsidTr="00984B1C">
        <w:trPr>
          <w:tblCellSpacing w:w="0" w:type="dxa"/>
        </w:trPr>
        <w:tc>
          <w:tcPr>
            <w:tcW w:w="2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1. Doanh thu bán hàng và cung cấp dịch vụ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01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 </w:t>
            </w:r>
          </w:p>
        </w:tc>
      </w:tr>
      <w:tr w:rsidR="00984B1C" w:rsidRPr="00984B1C" w:rsidTr="00984B1C">
        <w:trPr>
          <w:tblCellSpacing w:w="0" w:type="dxa"/>
        </w:trPr>
        <w:tc>
          <w:tcPr>
            <w:tcW w:w="2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2. Các khoản giảm trừ doanh thu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02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 </w:t>
            </w:r>
          </w:p>
        </w:tc>
      </w:tr>
      <w:tr w:rsidR="00984B1C" w:rsidRPr="00984B1C" w:rsidTr="00984B1C">
        <w:trPr>
          <w:tblCellSpacing w:w="0" w:type="dxa"/>
        </w:trPr>
        <w:tc>
          <w:tcPr>
            <w:tcW w:w="2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3. Doanh thu thuần về bán hàng và cung cấp dịch vụ (10 = 01 - 02)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10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 </w:t>
            </w:r>
          </w:p>
        </w:tc>
      </w:tr>
      <w:tr w:rsidR="00984B1C" w:rsidRPr="00984B1C" w:rsidTr="00984B1C">
        <w:trPr>
          <w:tblCellSpacing w:w="0" w:type="dxa"/>
        </w:trPr>
        <w:tc>
          <w:tcPr>
            <w:tcW w:w="2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4. Giá </w:t>
            </w: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vốn</w:t>
            </w: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 hàng bán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11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 </w:t>
            </w:r>
          </w:p>
        </w:tc>
      </w:tr>
      <w:tr w:rsidR="00984B1C" w:rsidRPr="00984B1C" w:rsidTr="00984B1C">
        <w:trPr>
          <w:tblCellSpacing w:w="0" w:type="dxa"/>
        </w:trPr>
        <w:tc>
          <w:tcPr>
            <w:tcW w:w="2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5. </w:t>
            </w: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Lợi</w:t>
            </w: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 nhuận gộp về bán hàng và cung cấp dịch vụ (20 = 10-11)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20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 </w:t>
            </w:r>
          </w:p>
        </w:tc>
      </w:tr>
      <w:tr w:rsidR="00984B1C" w:rsidRPr="00984B1C" w:rsidTr="00984B1C">
        <w:trPr>
          <w:tblCellSpacing w:w="0" w:type="dxa"/>
        </w:trPr>
        <w:tc>
          <w:tcPr>
            <w:tcW w:w="2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6. Lãi/lỗ của hoạt động bán, thanh lý bất động </w:t>
            </w: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sản</w:t>
            </w: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 đầu tư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21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 </w:t>
            </w:r>
          </w:p>
        </w:tc>
      </w:tr>
      <w:tr w:rsidR="00984B1C" w:rsidRPr="00984B1C" w:rsidTr="00984B1C">
        <w:trPr>
          <w:tblCellSpacing w:w="0" w:type="dxa"/>
        </w:trPr>
        <w:tc>
          <w:tcPr>
            <w:tcW w:w="2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7. Doanh thu hoạt động tài chính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22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 </w:t>
            </w:r>
          </w:p>
        </w:tc>
      </w:tr>
      <w:tr w:rsidR="00984B1C" w:rsidRPr="00984B1C" w:rsidTr="00984B1C">
        <w:trPr>
          <w:tblCellSpacing w:w="0" w:type="dxa"/>
        </w:trPr>
        <w:tc>
          <w:tcPr>
            <w:tcW w:w="2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8. Chi phí </w:t>
            </w: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tài</w:t>
            </w: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 chính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23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 </w:t>
            </w:r>
          </w:p>
        </w:tc>
      </w:tr>
      <w:tr w:rsidR="00984B1C" w:rsidRPr="00984B1C" w:rsidTr="00984B1C">
        <w:trPr>
          <w:tblCellSpacing w:w="0" w:type="dxa"/>
        </w:trPr>
        <w:tc>
          <w:tcPr>
            <w:tcW w:w="2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- </w:t>
            </w:r>
            <w:r w:rsidRPr="00984B1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vi-VN"/>
              </w:rPr>
              <w:t>Trong </w:t>
            </w:r>
            <w:r w:rsidRPr="00984B1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đó</w:t>
            </w:r>
            <w:r w:rsidRPr="00984B1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vi-VN"/>
              </w:rPr>
              <w:t>:</w:t>
            </w:r>
            <w:r w:rsidRPr="00984B1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Chi phí đi vay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24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</w:tr>
      <w:tr w:rsidR="00984B1C" w:rsidRPr="00984B1C" w:rsidTr="00984B1C">
        <w:trPr>
          <w:tblCellSpacing w:w="0" w:type="dxa"/>
        </w:trPr>
        <w:tc>
          <w:tcPr>
            <w:tcW w:w="2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9. Chi phí bán hàng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25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 </w:t>
            </w:r>
          </w:p>
        </w:tc>
      </w:tr>
      <w:tr w:rsidR="00984B1C" w:rsidRPr="00984B1C" w:rsidTr="00984B1C">
        <w:trPr>
          <w:tblCellSpacing w:w="0" w:type="dxa"/>
        </w:trPr>
        <w:tc>
          <w:tcPr>
            <w:tcW w:w="2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10. Chi phí quản lý doanh nghiệp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26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 </w:t>
            </w:r>
          </w:p>
        </w:tc>
      </w:tr>
      <w:tr w:rsidR="00984B1C" w:rsidRPr="00984B1C" w:rsidTr="00984B1C">
        <w:trPr>
          <w:tblCellSpacing w:w="0" w:type="dxa"/>
        </w:trPr>
        <w:tc>
          <w:tcPr>
            <w:tcW w:w="2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11. Lợi nhuận thuần từ hoạt động kinh doanh {30 = 20 +21 + 22 - (23 + 25 + 26)</w:t>
            </w: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}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30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</w:tr>
      <w:tr w:rsidR="00984B1C" w:rsidRPr="00984B1C" w:rsidTr="00984B1C">
        <w:trPr>
          <w:tblCellSpacing w:w="0" w:type="dxa"/>
        </w:trPr>
        <w:tc>
          <w:tcPr>
            <w:tcW w:w="2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lastRenderedPageBreak/>
              <w:t>12. Thu nhập khác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31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 </w:t>
            </w:r>
          </w:p>
        </w:tc>
      </w:tr>
      <w:tr w:rsidR="00984B1C" w:rsidRPr="00984B1C" w:rsidTr="00984B1C">
        <w:trPr>
          <w:tblCellSpacing w:w="0" w:type="dxa"/>
        </w:trPr>
        <w:tc>
          <w:tcPr>
            <w:tcW w:w="2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13. Chi phí khác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32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 </w:t>
            </w:r>
          </w:p>
        </w:tc>
      </w:tr>
      <w:tr w:rsidR="00984B1C" w:rsidRPr="00984B1C" w:rsidTr="00984B1C">
        <w:trPr>
          <w:tblCellSpacing w:w="0" w:type="dxa"/>
        </w:trPr>
        <w:tc>
          <w:tcPr>
            <w:tcW w:w="2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14. </w:t>
            </w: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Lợi</w:t>
            </w: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 nhuận khác (40 = 31 - 32)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40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 </w:t>
            </w:r>
          </w:p>
        </w:tc>
      </w:tr>
      <w:tr w:rsidR="00984B1C" w:rsidRPr="00984B1C" w:rsidTr="00984B1C">
        <w:trPr>
          <w:tblCellSpacing w:w="0" w:type="dxa"/>
        </w:trPr>
        <w:tc>
          <w:tcPr>
            <w:tcW w:w="2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15. </w:t>
            </w: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Tổng</w:t>
            </w: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 lợi nhuận kế toán trước thuế (50 = 30 + 40)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50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 </w:t>
            </w:r>
          </w:p>
        </w:tc>
      </w:tr>
      <w:tr w:rsidR="00984B1C" w:rsidRPr="00984B1C" w:rsidTr="00984B1C">
        <w:trPr>
          <w:tblCellSpacing w:w="0" w:type="dxa"/>
        </w:trPr>
        <w:tc>
          <w:tcPr>
            <w:tcW w:w="2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16. Chi phí thuế TNDN </w:t>
            </w: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hiện</w:t>
            </w: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 hành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51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 </w:t>
            </w:r>
          </w:p>
        </w:tc>
      </w:tr>
      <w:tr w:rsidR="00984B1C" w:rsidRPr="00984B1C" w:rsidTr="00984B1C">
        <w:trPr>
          <w:tblCellSpacing w:w="0" w:type="dxa"/>
        </w:trPr>
        <w:tc>
          <w:tcPr>
            <w:tcW w:w="2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17. Chi </w:t>
            </w: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phí</w:t>
            </w: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 thuế TNDN hoãn l</w:t>
            </w: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ại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52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 </w:t>
            </w:r>
          </w:p>
        </w:tc>
      </w:tr>
      <w:tr w:rsidR="00984B1C" w:rsidRPr="00984B1C" w:rsidTr="00984B1C">
        <w:trPr>
          <w:tblCellSpacing w:w="0" w:type="dxa"/>
        </w:trPr>
        <w:tc>
          <w:tcPr>
            <w:tcW w:w="2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18. </w:t>
            </w: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Lợi</w:t>
            </w: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 nhuận sau thuế thu nhập doanh nghiệp (60 = 50 - 51 - 52)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60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 </w:t>
            </w:r>
          </w:p>
        </w:tc>
      </w:tr>
      <w:tr w:rsidR="00984B1C" w:rsidRPr="00984B1C" w:rsidTr="00984B1C">
        <w:trPr>
          <w:tblCellSpacing w:w="0" w:type="dxa"/>
        </w:trPr>
        <w:tc>
          <w:tcPr>
            <w:tcW w:w="2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19. Lãi cơ bản trên cổ phiếu (*)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70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 </w:t>
            </w:r>
          </w:p>
        </w:tc>
      </w:tr>
      <w:tr w:rsidR="00984B1C" w:rsidRPr="00984B1C" w:rsidTr="00984B1C">
        <w:trPr>
          <w:tblCellSpacing w:w="0" w:type="dxa"/>
        </w:trPr>
        <w:tc>
          <w:tcPr>
            <w:tcW w:w="2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20. Lãi suy giảm trên cổ phiếu (*)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71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</w:tr>
    </w:tbl>
    <w:p w:rsidR="00984B1C" w:rsidRPr="00984B1C" w:rsidRDefault="00984B1C" w:rsidP="00984B1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84B1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4"/>
        <w:gridCol w:w="2553"/>
        <w:gridCol w:w="3403"/>
      </w:tblGrid>
      <w:tr w:rsidR="00984B1C" w:rsidRPr="00984B1C" w:rsidTr="00984B1C">
        <w:trPr>
          <w:tblCellSpacing w:w="0" w:type="dxa"/>
        </w:trPr>
        <w:tc>
          <w:tcPr>
            <w:tcW w:w="1800" w:type="pct"/>
            <w:shd w:val="clear" w:color="auto" w:fill="FFFFFF"/>
            <w:hideMark/>
          </w:tcPr>
          <w:p w:rsidR="00984B1C" w:rsidRPr="00984B1C" w:rsidRDefault="00984B1C" w:rsidP="00984B1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(*) Chỉ áp dụng tại công ty cổ phần</w:t>
            </w:r>
          </w:p>
        </w:tc>
        <w:tc>
          <w:tcPr>
            <w:tcW w:w="1350" w:type="pct"/>
            <w:shd w:val="clear" w:color="auto" w:fill="FFFFFF"/>
            <w:hideMark/>
          </w:tcPr>
          <w:p w:rsidR="00984B1C" w:rsidRPr="00984B1C" w:rsidRDefault="00984B1C" w:rsidP="00984B1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00" w:type="pct"/>
            <w:shd w:val="clear" w:color="auto" w:fill="FFFFFF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vi-VN"/>
              </w:rPr>
              <w:t>Phê duyệt, ngày... tháng... năm...</w:t>
            </w:r>
          </w:p>
        </w:tc>
      </w:tr>
      <w:tr w:rsidR="00984B1C" w:rsidRPr="00984B1C" w:rsidTr="00984B1C">
        <w:trPr>
          <w:tblCellSpacing w:w="0" w:type="dxa"/>
        </w:trPr>
        <w:tc>
          <w:tcPr>
            <w:tcW w:w="1800" w:type="pct"/>
            <w:shd w:val="clear" w:color="auto" w:fill="FFFFFF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NGƯỜI LẬP</w:t>
            </w:r>
          </w:p>
        </w:tc>
        <w:tc>
          <w:tcPr>
            <w:tcW w:w="1350" w:type="pct"/>
            <w:shd w:val="clear" w:color="auto" w:fill="FFFFFF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KẾ TOÁN TRƯỞNG</w:t>
            </w:r>
          </w:p>
        </w:tc>
        <w:tc>
          <w:tcPr>
            <w:tcW w:w="1800" w:type="pct"/>
            <w:shd w:val="clear" w:color="auto" w:fill="FFFFFF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NGƯỜI ĐẠI DIỆN THEO</w:t>
            </w: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984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PHÁP LUẬT</w:t>
            </w:r>
          </w:p>
        </w:tc>
      </w:tr>
      <w:tr w:rsidR="00984B1C" w:rsidRPr="00984B1C" w:rsidTr="00984B1C">
        <w:trPr>
          <w:tblCellSpacing w:w="0" w:type="dxa"/>
        </w:trPr>
        <w:tc>
          <w:tcPr>
            <w:tcW w:w="1800" w:type="pct"/>
            <w:shd w:val="clear" w:color="auto" w:fill="FFFFFF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(Ký, họ tên)</w:t>
            </w:r>
          </w:p>
        </w:tc>
        <w:tc>
          <w:tcPr>
            <w:tcW w:w="1350" w:type="pct"/>
            <w:shd w:val="clear" w:color="auto" w:fill="FFFFFF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(Ký, họ tên)</w:t>
            </w:r>
          </w:p>
        </w:tc>
        <w:tc>
          <w:tcPr>
            <w:tcW w:w="1800" w:type="pct"/>
            <w:shd w:val="clear" w:color="auto" w:fill="FFFFFF"/>
            <w:hideMark/>
          </w:tcPr>
          <w:p w:rsidR="00984B1C" w:rsidRPr="00984B1C" w:rsidRDefault="00984B1C" w:rsidP="00984B1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84B1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(Ký, họ tên, đóng dấu)</w:t>
            </w:r>
          </w:p>
        </w:tc>
      </w:tr>
    </w:tbl>
    <w:p w:rsidR="0024415C" w:rsidRPr="00984B1C" w:rsidRDefault="0024415C">
      <w:pPr>
        <w:rPr>
          <w:rFonts w:ascii="Times New Roman" w:hAnsi="Times New Roman" w:cs="Times New Roman"/>
          <w:sz w:val="26"/>
          <w:szCs w:val="26"/>
        </w:rPr>
      </w:pPr>
    </w:p>
    <w:sectPr w:rsidR="0024415C" w:rsidRPr="00984B1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B1C"/>
    <w:rsid w:val="0024415C"/>
    <w:rsid w:val="00497D28"/>
    <w:rsid w:val="00984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381707E5-7176-46D6-BEAC-F2C7F1A12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84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16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2025-11-28T08:24:00Z</dcterms:created>
  <dcterms:modified xsi:type="dcterms:W3CDTF">2025-11-28T08:25:00Z</dcterms:modified>
</cp:coreProperties>
</file>