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11F0" w:rsidRPr="001711F0" w:rsidRDefault="001711F0" w:rsidP="001711F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711F0">
        <w:rPr>
          <w:rFonts w:ascii="Times New Roman" w:hAnsi="Times New Roman" w:cs="Times New Roman"/>
          <w:b/>
          <w:sz w:val="26"/>
          <w:szCs w:val="26"/>
        </w:rPr>
        <w:t>Phụ lụ</w:t>
      </w:r>
      <w:r w:rsidRPr="001711F0">
        <w:rPr>
          <w:rFonts w:ascii="Times New Roman" w:hAnsi="Times New Roman" w:cs="Times New Roman"/>
          <w:b/>
          <w:sz w:val="26"/>
          <w:szCs w:val="26"/>
        </w:rPr>
        <w:t>c II</w:t>
      </w:r>
    </w:p>
    <w:p w:rsidR="001711F0" w:rsidRPr="001711F0" w:rsidRDefault="001711F0" w:rsidP="001711F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711F0">
        <w:rPr>
          <w:rFonts w:ascii="Times New Roman" w:hAnsi="Times New Roman" w:cs="Times New Roman"/>
          <w:b/>
          <w:sz w:val="26"/>
          <w:szCs w:val="26"/>
        </w:rPr>
        <w:t>DANH MỤC VỊ TRÍ VIỆC LÀM VỀ CHUYỂN ĐỔI SỐ ÁP DỤNG ĐỐI VỚI VIÊN CHỨC ĐẢM NHIỆM VỊ TRÍ VIỆ</w:t>
      </w:r>
      <w:r w:rsidRPr="001711F0">
        <w:rPr>
          <w:rFonts w:ascii="Times New Roman" w:hAnsi="Times New Roman" w:cs="Times New Roman"/>
          <w:b/>
          <w:sz w:val="26"/>
          <w:szCs w:val="26"/>
        </w:rPr>
        <w:t>C LÀM CHUYÊN TRÁCH</w:t>
      </w:r>
    </w:p>
    <w:p w:rsidR="001711F0" w:rsidRPr="001711F0" w:rsidRDefault="001711F0" w:rsidP="001711F0">
      <w:pPr>
        <w:jc w:val="center"/>
        <w:rPr>
          <w:rFonts w:ascii="Times New Roman" w:hAnsi="Times New Roman" w:cs="Times New Roman"/>
          <w:sz w:val="26"/>
          <w:szCs w:val="26"/>
        </w:rPr>
      </w:pPr>
      <w:r w:rsidRPr="001711F0">
        <w:rPr>
          <w:rFonts w:ascii="Times New Roman" w:hAnsi="Times New Roman" w:cs="Times New Roman"/>
          <w:sz w:val="26"/>
          <w:szCs w:val="26"/>
        </w:rPr>
        <w:t>(Ban hành kèm theo Thông tư số /2025/TT-BKHCN ngày tháng năm của Bộ trưởng Bộ Khoa học và Công nghệ</w:t>
      </w:r>
      <w:r w:rsidRPr="001711F0">
        <w:rPr>
          <w:rFonts w:ascii="Times New Roman" w:hAnsi="Times New Roman" w:cs="Times New Roman"/>
          <w:sz w:val="26"/>
          <w:szCs w:val="26"/>
        </w:rPr>
        <w:t>)</w:t>
      </w:r>
      <w:bookmarkStart w:id="0" w:name="_GoBack"/>
      <w:bookmarkEnd w:id="0"/>
    </w:p>
    <w:p w:rsidR="001711F0" w:rsidRPr="001711F0" w:rsidRDefault="001711F0">
      <w:pPr>
        <w:rPr>
          <w:rFonts w:ascii="Times New Roman" w:hAnsi="Times New Roman" w:cs="Times New Roman"/>
          <w:sz w:val="26"/>
          <w:szCs w:val="26"/>
        </w:rPr>
      </w:pPr>
      <w:r w:rsidRPr="001711F0">
        <w:rPr>
          <w:rFonts w:ascii="Times New Roman" w:hAnsi="Times New Roman" w:cs="Times New Roman"/>
          <w:b/>
          <w:sz w:val="26"/>
          <w:szCs w:val="26"/>
        </w:rPr>
        <w:t>I. Lĩnh vực công nghệ thông tin (bao gồm: công nghiệp công nghệ thông tin, ứng dụng công nghệ thông tin, chuyển đổi số):</w:t>
      </w:r>
      <w:r w:rsidRPr="001711F0">
        <w:rPr>
          <w:rFonts w:ascii="Times New Roman" w:hAnsi="Times New Roman" w:cs="Times New Roman"/>
          <w:sz w:val="26"/>
          <w:szCs w:val="26"/>
        </w:rPr>
        <w:t xml:space="preserve"> gồm 04 vị trí việc làm theo quy định tại Thứ tự từ 33 đến 36 Mục III Phụ lục III ban hành kèm theo Thông tư số 08/2023/TT-BTTTT được sửa đổi, bổ sung tại khoản 2 Điều 1 Thông tư số 01/2024/TT-BTTTT, cụ thể</w:t>
      </w:r>
      <w:r w:rsidRPr="001711F0">
        <w:rPr>
          <w:rFonts w:ascii="Times New Roman" w:hAnsi="Times New Roman" w:cs="Times New Roman"/>
          <w:sz w:val="26"/>
          <w:szCs w:val="26"/>
        </w:rPr>
        <w:t>:</w:t>
      </w:r>
    </w:p>
    <w:p w:rsidR="001711F0" w:rsidRPr="001711F0" w:rsidRDefault="001711F0">
      <w:pPr>
        <w:rPr>
          <w:rFonts w:ascii="Times New Roman" w:hAnsi="Times New Roman" w:cs="Times New Roman"/>
          <w:sz w:val="26"/>
          <w:szCs w:val="26"/>
        </w:rPr>
      </w:pPr>
      <w:r w:rsidRPr="001711F0">
        <w:rPr>
          <w:rFonts w:ascii="Times New Roman" w:hAnsi="Times New Roman" w:cs="Times New Roman"/>
          <w:sz w:val="26"/>
          <w:szCs w:val="26"/>
        </w:rPr>
        <w:t>1. Công nghệ thông tin hạ</w:t>
      </w:r>
      <w:r w:rsidRPr="001711F0">
        <w:rPr>
          <w:rFonts w:ascii="Times New Roman" w:hAnsi="Times New Roman" w:cs="Times New Roman"/>
          <w:sz w:val="26"/>
          <w:szCs w:val="26"/>
        </w:rPr>
        <w:t>ng I;</w:t>
      </w:r>
    </w:p>
    <w:p w:rsidR="001711F0" w:rsidRPr="001711F0" w:rsidRDefault="001711F0">
      <w:pPr>
        <w:rPr>
          <w:rFonts w:ascii="Times New Roman" w:hAnsi="Times New Roman" w:cs="Times New Roman"/>
          <w:sz w:val="26"/>
          <w:szCs w:val="26"/>
        </w:rPr>
      </w:pPr>
      <w:r w:rsidRPr="001711F0">
        <w:rPr>
          <w:rFonts w:ascii="Times New Roman" w:hAnsi="Times New Roman" w:cs="Times New Roman"/>
          <w:sz w:val="26"/>
          <w:szCs w:val="26"/>
        </w:rPr>
        <w:t>2. Công nghệ thông tin hạ</w:t>
      </w:r>
      <w:r w:rsidRPr="001711F0">
        <w:rPr>
          <w:rFonts w:ascii="Times New Roman" w:hAnsi="Times New Roman" w:cs="Times New Roman"/>
          <w:sz w:val="26"/>
          <w:szCs w:val="26"/>
        </w:rPr>
        <w:t>ng II;</w:t>
      </w:r>
    </w:p>
    <w:p w:rsidR="001711F0" w:rsidRPr="001711F0" w:rsidRDefault="001711F0">
      <w:pPr>
        <w:rPr>
          <w:rFonts w:ascii="Times New Roman" w:hAnsi="Times New Roman" w:cs="Times New Roman"/>
          <w:sz w:val="26"/>
          <w:szCs w:val="26"/>
        </w:rPr>
      </w:pPr>
      <w:r w:rsidRPr="001711F0">
        <w:rPr>
          <w:rFonts w:ascii="Times New Roman" w:hAnsi="Times New Roman" w:cs="Times New Roman"/>
          <w:sz w:val="26"/>
          <w:szCs w:val="26"/>
        </w:rPr>
        <w:t>3. Công nghệ thông tin hạ</w:t>
      </w:r>
      <w:r w:rsidRPr="001711F0">
        <w:rPr>
          <w:rFonts w:ascii="Times New Roman" w:hAnsi="Times New Roman" w:cs="Times New Roman"/>
          <w:sz w:val="26"/>
          <w:szCs w:val="26"/>
        </w:rPr>
        <w:t>ng III;</w:t>
      </w:r>
    </w:p>
    <w:p w:rsidR="001711F0" w:rsidRPr="001711F0" w:rsidRDefault="001711F0">
      <w:pPr>
        <w:rPr>
          <w:rFonts w:ascii="Times New Roman" w:hAnsi="Times New Roman" w:cs="Times New Roman"/>
          <w:sz w:val="26"/>
          <w:szCs w:val="26"/>
        </w:rPr>
      </w:pPr>
      <w:r w:rsidRPr="001711F0">
        <w:rPr>
          <w:rFonts w:ascii="Times New Roman" w:hAnsi="Times New Roman" w:cs="Times New Roman"/>
          <w:sz w:val="26"/>
          <w:szCs w:val="26"/>
        </w:rPr>
        <w:t>4. Công nghệ thông tin hạ</w:t>
      </w:r>
      <w:r w:rsidRPr="001711F0">
        <w:rPr>
          <w:rFonts w:ascii="Times New Roman" w:hAnsi="Times New Roman" w:cs="Times New Roman"/>
          <w:sz w:val="26"/>
          <w:szCs w:val="26"/>
        </w:rPr>
        <w:t>ng IV.</w:t>
      </w:r>
    </w:p>
    <w:p w:rsidR="001711F0" w:rsidRPr="001711F0" w:rsidRDefault="001711F0">
      <w:pPr>
        <w:rPr>
          <w:rFonts w:ascii="Times New Roman" w:hAnsi="Times New Roman" w:cs="Times New Roman"/>
          <w:sz w:val="26"/>
          <w:szCs w:val="26"/>
        </w:rPr>
      </w:pPr>
      <w:r w:rsidRPr="001711F0">
        <w:rPr>
          <w:rFonts w:ascii="Times New Roman" w:hAnsi="Times New Roman" w:cs="Times New Roman"/>
          <w:b/>
          <w:sz w:val="26"/>
          <w:szCs w:val="26"/>
        </w:rPr>
        <w:t>II. Lĩnh vực giao dịch điện tử:</w:t>
      </w:r>
      <w:r w:rsidRPr="001711F0">
        <w:rPr>
          <w:rFonts w:ascii="Times New Roman" w:hAnsi="Times New Roman" w:cs="Times New Roman"/>
          <w:sz w:val="26"/>
          <w:szCs w:val="26"/>
        </w:rPr>
        <w:t xml:space="preserve"> thực hiện theo quy định tại khoản 5 Điều 1 Thông tư số 01/2024/TT-BTTTT, cụ thể</w:t>
      </w:r>
      <w:r w:rsidRPr="001711F0">
        <w:rPr>
          <w:rFonts w:ascii="Times New Roman" w:hAnsi="Times New Roman" w:cs="Times New Roman"/>
          <w:sz w:val="26"/>
          <w:szCs w:val="26"/>
        </w:rPr>
        <w:t>:</w:t>
      </w:r>
    </w:p>
    <w:p w:rsidR="001711F0" w:rsidRPr="001711F0" w:rsidRDefault="001711F0">
      <w:pPr>
        <w:rPr>
          <w:rFonts w:ascii="Times New Roman" w:hAnsi="Times New Roman" w:cs="Times New Roman"/>
          <w:sz w:val="26"/>
          <w:szCs w:val="26"/>
        </w:rPr>
      </w:pPr>
      <w:r w:rsidRPr="001711F0">
        <w:rPr>
          <w:rFonts w:ascii="Times New Roman" w:hAnsi="Times New Roman" w:cs="Times New Roman"/>
          <w:b/>
          <w:sz w:val="26"/>
          <w:szCs w:val="26"/>
        </w:rPr>
        <w:t>A. Đối với vị trí việc làm viên chức áp dụng chung vị trí việc làm viên chức chuyên ngành công nghệ thông tin (bao gồm: công nghiệp công nghệ thông tin, ứng dụng công nghệ thông tin, chuyển đổi số):</w:t>
      </w:r>
      <w:r w:rsidRPr="001711F0">
        <w:rPr>
          <w:rFonts w:ascii="Times New Roman" w:hAnsi="Times New Roman" w:cs="Times New Roman"/>
          <w:sz w:val="26"/>
          <w:szCs w:val="26"/>
        </w:rPr>
        <w:t xml:space="preserve"> gồm 04 vị trí việc làm theo quy định tại Thứ tự từ 33 đến 36 Mục III Phụ lục III ban hành kèm theo Thông tư số 08/2023/TT-BTTTT được sửa đổi, bổ sung tại khoản 2 Điều 1 Thông tư số 01/2024/TT-BTTT, cụ thể</w:t>
      </w:r>
      <w:r w:rsidRPr="001711F0">
        <w:rPr>
          <w:rFonts w:ascii="Times New Roman" w:hAnsi="Times New Roman" w:cs="Times New Roman"/>
          <w:sz w:val="26"/>
          <w:szCs w:val="26"/>
        </w:rPr>
        <w:t>:</w:t>
      </w:r>
    </w:p>
    <w:p w:rsidR="001711F0" w:rsidRPr="001711F0" w:rsidRDefault="001711F0">
      <w:pPr>
        <w:rPr>
          <w:rFonts w:ascii="Times New Roman" w:hAnsi="Times New Roman" w:cs="Times New Roman"/>
          <w:sz w:val="26"/>
          <w:szCs w:val="26"/>
        </w:rPr>
      </w:pPr>
      <w:r w:rsidRPr="001711F0">
        <w:rPr>
          <w:rFonts w:ascii="Times New Roman" w:hAnsi="Times New Roman" w:cs="Times New Roman"/>
          <w:sz w:val="26"/>
          <w:szCs w:val="26"/>
        </w:rPr>
        <w:t>1. Công nghệ thông tin hạ</w:t>
      </w:r>
      <w:r w:rsidRPr="001711F0">
        <w:rPr>
          <w:rFonts w:ascii="Times New Roman" w:hAnsi="Times New Roman" w:cs="Times New Roman"/>
          <w:sz w:val="26"/>
          <w:szCs w:val="26"/>
        </w:rPr>
        <w:t>ng I;</w:t>
      </w:r>
    </w:p>
    <w:p w:rsidR="001711F0" w:rsidRPr="001711F0" w:rsidRDefault="001711F0">
      <w:pPr>
        <w:rPr>
          <w:rFonts w:ascii="Times New Roman" w:hAnsi="Times New Roman" w:cs="Times New Roman"/>
          <w:sz w:val="26"/>
          <w:szCs w:val="26"/>
        </w:rPr>
      </w:pPr>
      <w:r w:rsidRPr="001711F0">
        <w:rPr>
          <w:rFonts w:ascii="Times New Roman" w:hAnsi="Times New Roman" w:cs="Times New Roman"/>
          <w:sz w:val="26"/>
          <w:szCs w:val="26"/>
        </w:rPr>
        <w:t>2. Công nghệ thông tin hạ</w:t>
      </w:r>
      <w:r w:rsidRPr="001711F0">
        <w:rPr>
          <w:rFonts w:ascii="Times New Roman" w:hAnsi="Times New Roman" w:cs="Times New Roman"/>
          <w:sz w:val="26"/>
          <w:szCs w:val="26"/>
        </w:rPr>
        <w:t>ng II;</w:t>
      </w:r>
    </w:p>
    <w:p w:rsidR="001711F0" w:rsidRPr="001711F0" w:rsidRDefault="001711F0">
      <w:pPr>
        <w:rPr>
          <w:rFonts w:ascii="Times New Roman" w:hAnsi="Times New Roman" w:cs="Times New Roman"/>
          <w:sz w:val="26"/>
          <w:szCs w:val="26"/>
        </w:rPr>
      </w:pPr>
      <w:r w:rsidRPr="001711F0">
        <w:rPr>
          <w:rFonts w:ascii="Times New Roman" w:hAnsi="Times New Roman" w:cs="Times New Roman"/>
          <w:sz w:val="26"/>
          <w:szCs w:val="26"/>
        </w:rPr>
        <w:t>3. Công nghệ thông tin hạ</w:t>
      </w:r>
      <w:r w:rsidRPr="001711F0">
        <w:rPr>
          <w:rFonts w:ascii="Times New Roman" w:hAnsi="Times New Roman" w:cs="Times New Roman"/>
          <w:sz w:val="26"/>
          <w:szCs w:val="26"/>
        </w:rPr>
        <w:t>ng III;</w:t>
      </w:r>
    </w:p>
    <w:p w:rsidR="001711F0" w:rsidRPr="001711F0" w:rsidRDefault="001711F0">
      <w:pPr>
        <w:rPr>
          <w:rFonts w:ascii="Times New Roman" w:hAnsi="Times New Roman" w:cs="Times New Roman"/>
          <w:sz w:val="26"/>
          <w:szCs w:val="26"/>
        </w:rPr>
      </w:pPr>
      <w:r w:rsidRPr="001711F0">
        <w:rPr>
          <w:rFonts w:ascii="Times New Roman" w:hAnsi="Times New Roman" w:cs="Times New Roman"/>
          <w:sz w:val="26"/>
          <w:szCs w:val="26"/>
        </w:rPr>
        <w:t>4. Công nghệ thông tin hạ</w:t>
      </w:r>
      <w:r w:rsidRPr="001711F0">
        <w:rPr>
          <w:rFonts w:ascii="Times New Roman" w:hAnsi="Times New Roman" w:cs="Times New Roman"/>
          <w:sz w:val="26"/>
          <w:szCs w:val="26"/>
        </w:rPr>
        <w:t>ng IV.</w:t>
      </w:r>
    </w:p>
    <w:p w:rsidR="001711F0" w:rsidRPr="001711F0" w:rsidRDefault="001711F0">
      <w:pPr>
        <w:rPr>
          <w:rFonts w:ascii="Times New Roman" w:hAnsi="Times New Roman" w:cs="Times New Roman"/>
          <w:sz w:val="26"/>
          <w:szCs w:val="26"/>
        </w:rPr>
      </w:pPr>
      <w:r w:rsidRPr="001711F0">
        <w:rPr>
          <w:rFonts w:ascii="Times New Roman" w:hAnsi="Times New Roman" w:cs="Times New Roman"/>
          <w:b/>
          <w:sz w:val="26"/>
          <w:szCs w:val="26"/>
        </w:rPr>
        <w:t>B. Đối với vị trí việc làm viên chức áp dụng chung vị trí việc làm công chức chuyên ngành quản lý giao dịch điện tử:</w:t>
      </w:r>
      <w:r w:rsidRPr="001711F0">
        <w:rPr>
          <w:rFonts w:ascii="Times New Roman" w:hAnsi="Times New Roman" w:cs="Times New Roman"/>
          <w:sz w:val="26"/>
          <w:szCs w:val="26"/>
        </w:rPr>
        <w:t xml:space="preserve"> gồm 03 vị trí việc làm theo quy định tại Thứ tự 1 đến 3 Mục X Phụ lục I ban hành kèm theo Thông tư số 09/2023/TT-BTTTT, cụ thể</w:t>
      </w:r>
      <w:r w:rsidRPr="001711F0">
        <w:rPr>
          <w:rFonts w:ascii="Times New Roman" w:hAnsi="Times New Roman" w:cs="Times New Roman"/>
          <w:sz w:val="26"/>
          <w:szCs w:val="26"/>
        </w:rPr>
        <w:t>:</w:t>
      </w:r>
    </w:p>
    <w:p w:rsidR="001711F0" w:rsidRPr="001711F0" w:rsidRDefault="001711F0">
      <w:pPr>
        <w:rPr>
          <w:rFonts w:ascii="Times New Roman" w:hAnsi="Times New Roman" w:cs="Times New Roman"/>
          <w:sz w:val="26"/>
          <w:szCs w:val="26"/>
        </w:rPr>
      </w:pPr>
      <w:r w:rsidRPr="001711F0">
        <w:rPr>
          <w:rFonts w:ascii="Times New Roman" w:hAnsi="Times New Roman" w:cs="Times New Roman"/>
          <w:sz w:val="26"/>
          <w:szCs w:val="26"/>
        </w:rPr>
        <w:t>1. Chuyên viên cao cấp về quản lý giao dịch điện tử</w:t>
      </w:r>
      <w:r w:rsidRPr="001711F0">
        <w:rPr>
          <w:rFonts w:ascii="Times New Roman" w:hAnsi="Times New Roman" w:cs="Times New Roman"/>
          <w:sz w:val="26"/>
          <w:szCs w:val="26"/>
        </w:rPr>
        <w:t>;</w:t>
      </w:r>
    </w:p>
    <w:p w:rsidR="001711F0" w:rsidRPr="001711F0" w:rsidRDefault="001711F0">
      <w:pPr>
        <w:rPr>
          <w:rFonts w:ascii="Times New Roman" w:hAnsi="Times New Roman" w:cs="Times New Roman"/>
          <w:sz w:val="26"/>
          <w:szCs w:val="26"/>
        </w:rPr>
      </w:pPr>
      <w:r w:rsidRPr="001711F0">
        <w:rPr>
          <w:rFonts w:ascii="Times New Roman" w:hAnsi="Times New Roman" w:cs="Times New Roman"/>
          <w:sz w:val="26"/>
          <w:szCs w:val="26"/>
        </w:rPr>
        <w:t>2. Chuyên viên chính về quản lý giao dịch điện tử</w:t>
      </w:r>
      <w:r w:rsidRPr="001711F0">
        <w:rPr>
          <w:rFonts w:ascii="Times New Roman" w:hAnsi="Times New Roman" w:cs="Times New Roman"/>
          <w:sz w:val="26"/>
          <w:szCs w:val="26"/>
        </w:rPr>
        <w:t>;</w:t>
      </w:r>
    </w:p>
    <w:p w:rsidR="007E7C8B" w:rsidRPr="001711F0" w:rsidRDefault="001711F0">
      <w:pPr>
        <w:rPr>
          <w:rFonts w:ascii="Times New Roman" w:hAnsi="Times New Roman" w:cs="Times New Roman"/>
          <w:sz w:val="26"/>
          <w:szCs w:val="26"/>
        </w:rPr>
      </w:pPr>
      <w:r w:rsidRPr="001711F0">
        <w:rPr>
          <w:rFonts w:ascii="Times New Roman" w:hAnsi="Times New Roman" w:cs="Times New Roman"/>
          <w:sz w:val="26"/>
          <w:szCs w:val="26"/>
        </w:rPr>
        <w:t>3. Chuyên viên về quản lý giao dịch điện tử.</w:t>
      </w:r>
    </w:p>
    <w:sectPr w:rsidR="007E7C8B" w:rsidRPr="001711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1F0"/>
    <w:rsid w:val="001711F0"/>
    <w:rsid w:val="007C1306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9A96178-FC54-49AF-A16A-893A285B3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2025-09-13T02:41:00Z</dcterms:created>
  <dcterms:modified xsi:type="dcterms:W3CDTF">2025-09-13T02:43:00Z</dcterms:modified>
</cp:coreProperties>
</file>