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25A63" w:rsidRPr="00E25A63" w:rsidTr="00E25A63">
        <w:trPr>
          <w:tblCellSpacing w:w="0" w:type="dxa"/>
        </w:trPr>
        <w:tc>
          <w:tcPr>
            <w:tcW w:w="1850" w:type="pct"/>
            <w:shd w:val="clear" w:color="auto" w:fill="FFFFFF"/>
            <w:tcMar>
              <w:top w:w="0" w:type="dxa"/>
              <w:left w:w="108" w:type="dxa"/>
              <w:bottom w:w="0" w:type="dxa"/>
              <w:right w:w="108" w:type="dxa"/>
            </w:tcMar>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Đơn vị: …………………….</w:t>
            </w:r>
            <w:r w:rsidRPr="00E25A63">
              <w:rPr>
                <w:rFonts w:ascii="Times New Roman" w:eastAsia="Times New Roman" w:hAnsi="Times New Roman" w:cs="Times New Roman"/>
                <w:color w:val="000000"/>
                <w:sz w:val="26"/>
                <w:szCs w:val="26"/>
              </w:rPr>
              <w:br/>
            </w:r>
            <w:r w:rsidRPr="00E25A63">
              <w:rPr>
                <w:rFonts w:ascii="Times New Roman" w:eastAsia="Times New Roman" w:hAnsi="Times New Roman" w:cs="Times New Roman"/>
                <w:b/>
                <w:bCs/>
                <w:color w:val="000000"/>
                <w:sz w:val="26"/>
                <w:szCs w:val="26"/>
              </w:rPr>
              <w:t>Địa chỉ: …………………….</w:t>
            </w:r>
            <w:r w:rsidRPr="00E25A63">
              <w:rPr>
                <w:rFonts w:ascii="Times New Roman" w:eastAsia="Times New Roman" w:hAnsi="Times New Roman" w:cs="Times New Roman"/>
                <w:color w:val="000000"/>
                <w:sz w:val="26"/>
                <w:szCs w:val="26"/>
              </w:rPr>
              <w:br/>
            </w:r>
            <w:r w:rsidRPr="00E25A63">
              <w:rPr>
                <w:rFonts w:ascii="Times New Roman" w:eastAsia="Times New Roman" w:hAnsi="Times New Roman" w:cs="Times New Roman"/>
                <w:b/>
                <w:bCs/>
                <w:color w:val="000000"/>
                <w:sz w:val="26"/>
                <w:szCs w:val="26"/>
              </w:rPr>
              <w:t>Số: ….………………………</w:t>
            </w:r>
          </w:p>
        </w:tc>
        <w:tc>
          <w:tcPr>
            <w:tcW w:w="3100" w:type="pct"/>
            <w:shd w:val="clear" w:color="auto" w:fill="FFFFFF"/>
            <w:tcMar>
              <w:top w:w="0" w:type="dxa"/>
              <w:left w:w="108" w:type="dxa"/>
              <w:bottom w:w="0" w:type="dxa"/>
              <w:right w:w="108" w:type="dxa"/>
            </w:tcMar>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CỘNG HÒA XÃ HỘI CHỦ NGHĨA VIỆT NAM</w:t>
            </w:r>
            <w:r w:rsidRPr="00E25A63">
              <w:rPr>
                <w:rFonts w:ascii="Times New Roman" w:eastAsia="Times New Roman" w:hAnsi="Times New Roman" w:cs="Times New Roman"/>
                <w:b/>
                <w:bCs/>
                <w:color w:val="000000"/>
                <w:sz w:val="26"/>
                <w:szCs w:val="26"/>
              </w:rPr>
              <w:br/>
              <w:t>Độc lập - Tự do - Hạnh phúc</w:t>
            </w:r>
            <w:r w:rsidRPr="00E25A63">
              <w:rPr>
                <w:rFonts w:ascii="Times New Roman" w:eastAsia="Times New Roman" w:hAnsi="Times New Roman" w:cs="Times New Roman"/>
                <w:b/>
                <w:bCs/>
                <w:color w:val="000000"/>
                <w:sz w:val="26"/>
                <w:szCs w:val="26"/>
              </w:rPr>
              <w:br/>
              <w:t>---------------</w:t>
            </w:r>
          </w:p>
        </w:tc>
      </w:tr>
      <w:tr w:rsidR="00E25A63" w:rsidRPr="00E25A63" w:rsidTr="00E25A63">
        <w:trPr>
          <w:tblCellSpacing w:w="0" w:type="dxa"/>
        </w:trPr>
        <w:tc>
          <w:tcPr>
            <w:tcW w:w="1850" w:type="pct"/>
            <w:shd w:val="clear" w:color="auto" w:fill="FFFFFF"/>
            <w:tcMar>
              <w:top w:w="0" w:type="dxa"/>
              <w:left w:w="108" w:type="dxa"/>
              <w:bottom w:w="0" w:type="dxa"/>
              <w:right w:w="108" w:type="dxa"/>
            </w:tcMar>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3100" w:type="pct"/>
            <w:shd w:val="clear" w:color="auto" w:fill="FFFFFF"/>
            <w:tcMar>
              <w:top w:w="0" w:type="dxa"/>
              <w:left w:w="108" w:type="dxa"/>
              <w:bottom w:w="0" w:type="dxa"/>
              <w:right w:w="108" w:type="dxa"/>
            </w:tcMar>
            <w:hideMark/>
          </w:tcPr>
          <w:p w:rsidR="00E25A63" w:rsidRPr="00E25A63" w:rsidRDefault="00E25A63" w:rsidP="00E25A63">
            <w:pPr>
              <w:spacing w:before="160" w:line="276" w:lineRule="auto"/>
              <w:jc w:val="right"/>
              <w:rPr>
                <w:rFonts w:ascii="Times New Roman" w:eastAsia="Times New Roman" w:hAnsi="Times New Roman" w:cs="Times New Roman"/>
                <w:color w:val="000000"/>
                <w:sz w:val="26"/>
                <w:szCs w:val="26"/>
              </w:rPr>
            </w:pPr>
            <w:r w:rsidRPr="00E25A63">
              <w:rPr>
                <w:rFonts w:ascii="Times New Roman" w:eastAsia="Times New Roman" w:hAnsi="Times New Roman" w:cs="Times New Roman"/>
                <w:i/>
                <w:iCs/>
                <w:color w:val="000000"/>
                <w:sz w:val="26"/>
                <w:szCs w:val="26"/>
              </w:rPr>
              <w:t>Hà Nội, ngày … tháng … năm ……</w:t>
            </w:r>
          </w:p>
        </w:tc>
      </w:tr>
    </w:tbl>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p w:rsidR="00E25A63" w:rsidRPr="00E25A63" w:rsidRDefault="00E25A63" w:rsidP="00E25A63">
      <w:pPr>
        <w:shd w:val="clear" w:color="auto" w:fill="FFFFFF"/>
        <w:spacing w:before="160" w:line="276" w:lineRule="auto"/>
        <w:jc w:val="center"/>
        <w:rPr>
          <w:rFonts w:ascii="Times New Roman" w:eastAsia="Times New Roman" w:hAnsi="Times New Roman" w:cs="Times New Roman"/>
          <w:color w:val="000000"/>
          <w:sz w:val="26"/>
          <w:szCs w:val="26"/>
        </w:rPr>
      </w:pPr>
      <w:bookmarkStart w:id="0" w:name="chuong_pl_1_name"/>
      <w:r w:rsidRPr="00E25A63">
        <w:rPr>
          <w:rFonts w:ascii="Times New Roman" w:eastAsia="Times New Roman" w:hAnsi="Times New Roman" w:cs="Times New Roman"/>
          <w:b/>
          <w:bCs/>
          <w:color w:val="000000"/>
          <w:sz w:val="26"/>
          <w:szCs w:val="26"/>
        </w:rPr>
        <w:t>THÔNG BÁO TỔ CHỨC CẬP NHẬT KIẾN THỨC CHO KẾ TOÁN VIÊN</w:t>
      </w:r>
      <w:bookmarkEnd w:id="0"/>
    </w:p>
    <w:p w:rsidR="00E25A63" w:rsidRPr="00E25A63" w:rsidRDefault="00E25A63" w:rsidP="00E25A63">
      <w:pPr>
        <w:shd w:val="clear" w:color="auto" w:fill="FFFFFF"/>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Năm ...</w:t>
      </w:r>
    </w:p>
    <w:p w:rsidR="00E25A63" w:rsidRPr="00E25A63" w:rsidRDefault="00E25A63" w:rsidP="00E25A63">
      <w:pPr>
        <w:shd w:val="clear" w:color="auto" w:fill="FFFFFF"/>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Kính gửi: Cục Quản lý, giám sát kế toán, kiểm toán - Bộ Tài chính</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themeColor="text1"/>
          <w:sz w:val="26"/>
          <w:szCs w:val="26"/>
        </w:rPr>
      </w:pPr>
      <w:r w:rsidRPr="00E25A63">
        <w:rPr>
          <w:rFonts w:ascii="Times New Roman" w:eastAsia="Times New Roman" w:hAnsi="Times New Roman" w:cs="Times New Roman"/>
          <w:color w:val="000000" w:themeColor="text1"/>
          <w:sz w:val="26"/>
          <w:szCs w:val="26"/>
        </w:rPr>
        <w:t>Sau khi xem xét các quy định về tổ chức cập nhật kiến thức đối với kế toán viên tại Thông tư số </w:t>
      </w:r>
      <w:bookmarkStart w:id="1" w:name="tvpllink_cxnkrkmbir_1"/>
      <w:r w:rsidRPr="00E25A63">
        <w:rPr>
          <w:rFonts w:ascii="Times New Roman" w:eastAsia="Times New Roman" w:hAnsi="Times New Roman" w:cs="Times New Roman"/>
          <w:color w:val="000000" w:themeColor="text1"/>
          <w:sz w:val="26"/>
          <w:szCs w:val="26"/>
        </w:rPr>
        <w:fldChar w:fldCharType="begin"/>
      </w:r>
      <w:r w:rsidRPr="00E25A63">
        <w:rPr>
          <w:rFonts w:ascii="Times New Roman" w:eastAsia="Times New Roman" w:hAnsi="Times New Roman" w:cs="Times New Roman"/>
          <w:color w:val="000000" w:themeColor="text1"/>
          <w:sz w:val="26"/>
          <w:szCs w:val="26"/>
        </w:rPr>
        <w:instrText xml:space="preserve"> HYPERLINK "https://thuvienphapluat.vn/van-ban/Ke-toan-Kiem-toan/Thong-tu-292-2016-TT-BTC-huong-dan-cap-nhat-kien-thuc-hang-nam-cho-ke-toan-vien-323684.aspx" \t "_blank" </w:instrText>
      </w:r>
      <w:r w:rsidRPr="00E25A63">
        <w:rPr>
          <w:rFonts w:ascii="Times New Roman" w:eastAsia="Times New Roman" w:hAnsi="Times New Roman" w:cs="Times New Roman"/>
          <w:color w:val="000000" w:themeColor="text1"/>
          <w:sz w:val="26"/>
          <w:szCs w:val="26"/>
        </w:rPr>
        <w:fldChar w:fldCharType="separate"/>
      </w:r>
      <w:r w:rsidRPr="00E25A63">
        <w:rPr>
          <w:rFonts w:ascii="Times New Roman" w:eastAsia="Times New Roman" w:hAnsi="Times New Roman" w:cs="Times New Roman"/>
          <w:color w:val="000000" w:themeColor="text1"/>
          <w:sz w:val="26"/>
          <w:szCs w:val="26"/>
        </w:rPr>
        <w:t>292/2016/TT-BTC</w:t>
      </w:r>
      <w:r w:rsidRPr="00E25A63">
        <w:rPr>
          <w:rFonts w:ascii="Times New Roman" w:eastAsia="Times New Roman" w:hAnsi="Times New Roman" w:cs="Times New Roman"/>
          <w:color w:val="000000" w:themeColor="text1"/>
          <w:sz w:val="26"/>
          <w:szCs w:val="26"/>
        </w:rPr>
        <w:fldChar w:fldCharType="end"/>
      </w:r>
      <w:bookmarkEnd w:id="1"/>
      <w:r w:rsidRPr="00E25A63">
        <w:rPr>
          <w:rFonts w:ascii="Times New Roman" w:eastAsia="Times New Roman" w:hAnsi="Times New Roman" w:cs="Times New Roman"/>
          <w:color w:val="000000" w:themeColor="text1"/>
          <w:sz w:val="26"/>
          <w:szCs w:val="26"/>
        </w:rPr>
        <w:t> ngày 15/11/2016 của Bộ Tài chính và Thông tư số 46/2025/TT-BTC ngày 20/6/2025 của Bộ trưởng Bộ Tài chính sửa đổi, bổ sung, bãi bỏ các Thông tư của Bộ trưởng Bộ Tài chính trong lĩnh vực kế toán, kiểm toán để đẩy mạnh phân cấp, phân quyền và sắp xếp tổ chức chính quyền địa phương 02 cấp, đơn vị </w:t>
      </w:r>
      <w:r w:rsidRPr="00E25A63">
        <w:rPr>
          <w:rFonts w:ascii="Times New Roman" w:eastAsia="Times New Roman" w:hAnsi="Times New Roman" w:cs="Times New Roman"/>
          <w:i/>
          <w:iCs/>
          <w:color w:val="000000" w:themeColor="text1"/>
          <w:sz w:val="26"/>
          <w:szCs w:val="26"/>
        </w:rPr>
        <w:t>(tên hội nghề nghiệp, cơ sở đào tạo hoặc doanh nghiệp kinh doanh dịch vụ kế toán)</w:t>
      </w:r>
      <w:r w:rsidRPr="00E25A63">
        <w:rPr>
          <w:rFonts w:ascii="Times New Roman" w:eastAsia="Times New Roman" w:hAnsi="Times New Roman" w:cs="Times New Roman"/>
          <w:color w:val="000000" w:themeColor="text1"/>
          <w:sz w:val="26"/>
          <w:szCs w:val="26"/>
        </w:rPr>
        <w:t> xin thông báo về việc đủ điều kiện tổ chức cập nhật kiến thức cho kế toán viên và kế hoạch, chương trình tổ chức cập nhật kiến thức cho kế toán viên năm..., như sau:</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I. Về việc đảm bảo điều kiện để được tổ chức cập nhật kiến thức cho kế toán viên</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1. Về kế hoạch, chương trình cập nhật kiến thức hàng năm: </w:t>
      </w:r>
      <w:r w:rsidRPr="00E25A63">
        <w:rPr>
          <w:rFonts w:ascii="Times New Roman" w:eastAsia="Times New Roman" w:hAnsi="Times New Roman" w:cs="Times New Roman"/>
          <w:i/>
          <w:iCs/>
          <w:color w:val="000000"/>
          <w:sz w:val="26"/>
          <w:szCs w:val="26"/>
        </w:rPr>
        <w:t>Có kế hoạch, chương trình cập nhật kiến thức với đầy đủ nội dung theo quy định và được nêu cụ thể tại mục II</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2. Về đội ngũ giảng viên tham gia giảng dạy: ………………………………………………….</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3. Về cơ sở vật chất (như phòng học, bàn ghế, bảng viết, giáo cụ và các trang thiết bị đào tạo khác (tự có hoặc đi thuê): ………………………………………………………</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4. Về một số điều kiện khác </w:t>
      </w:r>
      <w:r w:rsidRPr="00E25A63">
        <w:rPr>
          <w:rFonts w:ascii="Times New Roman" w:eastAsia="Times New Roman" w:hAnsi="Times New Roman" w:cs="Times New Roman"/>
          <w:color w:val="000000"/>
          <w:sz w:val="26"/>
          <w:szCs w:val="26"/>
          <w:vertAlign w:val="superscript"/>
        </w:rPr>
        <w:t>1</w:t>
      </w:r>
      <w:r w:rsidRPr="00E25A63">
        <w:rPr>
          <w:rFonts w:ascii="Times New Roman" w:eastAsia="Times New Roman" w:hAnsi="Times New Roman" w:cs="Times New Roman"/>
          <w:color w:val="000000"/>
          <w:sz w:val="26"/>
          <w:szCs w:val="26"/>
        </w:rPr>
        <w:t>:</w:t>
      </w:r>
      <w:bookmarkStart w:id="2" w:name="_GoBack"/>
      <w:bookmarkEnd w:id="2"/>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4.1. Quy chế cập nhật kiến thức cho kế toán viên hoặc quy chế đào tạo chung, trong đó có nội dung riêng về cập nhật kiến thức cho kế toán viên: Có/Không</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4.2. Có bộ phận chuyên trách tổ chức cập nhật kiến thức cho kế toán viên </w:t>
      </w:r>
      <w:r w:rsidRPr="00E25A63">
        <w:rPr>
          <w:rFonts w:ascii="Times New Roman" w:eastAsia="Times New Roman" w:hAnsi="Times New Roman" w:cs="Times New Roman"/>
          <w:i/>
          <w:iCs/>
          <w:color w:val="000000"/>
          <w:sz w:val="26"/>
          <w:szCs w:val="26"/>
        </w:rPr>
        <w:t>(mô tả về bộ</w:t>
      </w:r>
      <w:r w:rsidRPr="00E25A63">
        <w:rPr>
          <w:rFonts w:ascii="Times New Roman" w:eastAsia="Times New Roman" w:hAnsi="Times New Roman" w:cs="Times New Roman"/>
          <w:color w:val="000000"/>
          <w:sz w:val="26"/>
          <w:szCs w:val="26"/>
        </w:rPr>
        <w:t> </w:t>
      </w:r>
      <w:r w:rsidRPr="00E25A63">
        <w:rPr>
          <w:rFonts w:ascii="Times New Roman" w:eastAsia="Times New Roman" w:hAnsi="Times New Roman" w:cs="Times New Roman"/>
          <w:i/>
          <w:iCs/>
          <w:color w:val="000000"/>
          <w:sz w:val="26"/>
          <w:szCs w:val="26"/>
        </w:rPr>
        <w:t>phận chuyên trách, căn cứ thành lập): ……………………………………………….</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lastRenderedPageBreak/>
        <w:t>4.3. Việc cập nhật kiến thức cho kế toán viên được ghi trong chương trình công tác hàng năm </w:t>
      </w:r>
      <w:r w:rsidRPr="00E25A63">
        <w:rPr>
          <w:rFonts w:ascii="Times New Roman" w:eastAsia="Times New Roman" w:hAnsi="Times New Roman" w:cs="Times New Roman"/>
          <w:i/>
          <w:iCs/>
          <w:color w:val="000000"/>
          <w:sz w:val="26"/>
          <w:szCs w:val="26"/>
        </w:rPr>
        <w:t>(mô tả rõ nội dung quy định, được thông qua tại quy chế nào...): ………….……</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4.4. Về việc được thành lập và hoạt động theo quyết định của cơ quan nhà nước có thẩm quyền </w:t>
      </w:r>
      <w:r w:rsidRPr="00E25A63">
        <w:rPr>
          <w:rFonts w:ascii="Times New Roman" w:eastAsia="Times New Roman" w:hAnsi="Times New Roman" w:cs="Times New Roman"/>
          <w:i/>
          <w:iCs/>
          <w:color w:val="000000"/>
          <w:sz w:val="26"/>
          <w:szCs w:val="26"/>
        </w:rPr>
        <w:t>(nêu rõ quyết định,..): ………………………………………………….……</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4.5. Có chuyên ngành đào tạo từ trình độ đại học trở lên về các nội dung quy định của Bộ Tài chính: Có/Không</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4.6. Số lượng nhân viên chuyên nghiệp (gồm kế toán viên và nhân viên trực tiếp thực hiện dịch vụ kế toán) tại thời điểm thông báo: ……………………………………………………………</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4.7. Có bộ phận đào tạo chuyên trách về cập nhật kiến thức trong cơ cấu tổ chức của doanh nghiệp: Có/Không</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4.8. Có quy chế đào tạo, cập nhật kiến thức theo từng cấp bậc kiểm toán viên của doanh nghiệp: Có/Không</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II. Kế hoạch, chương trình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3"/>
        <w:gridCol w:w="1060"/>
        <w:gridCol w:w="1734"/>
        <w:gridCol w:w="1636"/>
        <w:gridCol w:w="1444"/>
        <w:gridCol w:w="1444"/>
        <w:gridCol w:w="1059"/>
      </w:tblGrid>
      <w:tr w:rsidR="00E25A63" w:rsidRPr="00E25A63" w:rsidTr="00E25A63">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Tháng</w:t>
            </w:r>
          </w:p>
        </w:tc>
        <w:tc>
          <w:tcPr>
            <w:tcW w:w="550" w:type="pct"/>
            <w:tcBorders>
              <w:top w:val="single" w:sz="8" w:space="0" w:color="auto"/>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Lớp số</w:t>
            </w:r>
          </w:p>
        </w:tc>
        <w:tc>
          <w:tcPr>
            <w:tcW w:w="900" w:type="pct"/>
            <w:tcBorders>
              <w:top w:val="single" w:sz="8" w:space="0" w:color="auto"/>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Nội dung</w:t>
            </w:r>
          </w:p>
        </w:tc>
        <w:tc>
          <w:tcPr>
            <w:tcW w:w="850" w:type="pct"/>
            <w:tcBorders>
              <w:top w:val="single" w:sz="8" w:space="0" w:color="auto"/>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Thời lượng (giờ)</w:t>
            </w:r>
          </w:p>
        </w:tc>
        <w:tc>
          <w:tcPr>
            <w:tcW w:w="750" w:type="pct"/>
            <w:tcBorders>
              <w:top w:val="single" w:sz="8" w:space="0" w:color="auto"/>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Thời gian tổ chức</w:t>
            </w:r>
          </w:p>
        </w:tc>
        <w:tc>
          <w:tcPr>
            <w:tcW w:w="750" w:type="pct"/>
            <w:tcBorders>
              <w:top w:val="single" w:sz="8" w:space="0" w:color="auto"/>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Địa điểm tổ chức</w:t>
            </w:r>
          </w:p>
        </w:tc>
        <w:tc>
          <w:tcPr>
            <w:tcW w:w="550" w:type="pct"/>
            <w:tcBorders>
              <w:top w:val="single" w:sz="8" w:space="0" w:color="auto"/>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Ghi chú</w:t>
            </w:r>
          </w:p>
        </w:tc>
      </w:tr>
      <w:tr w:rsidR="00E25A63" w:rsidRPr="00E25A63" w:rsidTr="00E25A63">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r>
      <w:tr w:rsidR="00E25A63" w:rsidRPr="00E25A63" w:rsidTr="00E25A63">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r>
      <w:tr w:rsidR="00E25A63" w:rsidRPr="00E25A63" w:rsidTr="00E25A63">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r>
    </w:tbl>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III. Đơn vị </w:t>
      </w:r>
      <w:r w:rsidRPr="00E25A63">
        <w:rPr>
          <w:rFonts w:ascii="Times New Roman" w:eastAsia="Times New Roman" w:hAnsi="Times New Roman" w:cs="Times New Roman"/>
          <w:b/>
          <w:bCs/>
          <w:i/>
          <w:iCs/>
          <w:color w:val="000000"/>
          <w:sz w:val="26"/>
          <w:szCs w:val="26"/>
        </w:rPr>
        <w:t>(tên hội nghề nghiệp, cơ sở đào tạo hoặc doanh nghiệp kinh doanh dịch vụ kế toán)</w:t>
      </w:r>
      <w:r w:rsidRPr="00E25A63">
        <w:rPr>
          <w:rFonts w:ascii="Times New Roman" w:eastAsia="Times New Roman" w:hAnsi="Times New Roman" w:cs="Times New Roman"/>
          <w:b/>
          <w:bCs/>
          <w:color w:val="000000"/>
          <w:sz w:val="26"/>
          <w:szCs w:val="26"/>
        </w:rPr>
        <w:t> cam kết:</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1. Có đủ cơ sở vật chất về phòng học, bàn ghế, bảng viết, giáo cụ và các trang thiết bị đào tạo khác đảm bảo chất lượng đào tạo;</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2. Bố trí giảng viên tham gia giảng dạy các lớp cập nhật kiến thức đủ điều kiện theo quy định của Bộ Tài chính;</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3. Thực hiện đúng trách nhiệm báo cáo và các quy định của Bộ Tài chính về tổ chức cập nhật kiến thức cho kế toán viên.</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lastRenderedPageBreak/>
        <w:t>4. Chịu trách nhiệm trước pháp luật về tính chính xác và tính hợp pháp của những nội dung kê khai tại Thông báo này.</w:t>
      </w:r>
    </w:p>
    <w:p w:rsidR="00E25A63" w:rsidRPr="00E25A63" w:rsidRDefault="00E25A63" w:rsidP="00E25A63">
      <w:pPr>
        <w:shd w:val="clear" w:color="auto" w:fill="FFFFFF"/>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66"/>
        <w:gridCol w:w="5294"/>
      </w:tblGrid>
      <w:tr w:rsidR="00E25A63" w:rsidRPr="00E25A63" w:rsidTr="00E25A63">
        <w:trPr>
          <w:tblCellSpacing w:w="0" w:type="dxa"/>
        </w:trPr>
        <w:tc>
          <w:tcPr>
            <w:tcW w:w="2150" w:type="pct"/>
            <w:shd w:val="clear" w:color="auto" w:fill="FFFFFF"/>
            <w:hideMark/>
          </w:tcPr>
          <w:p w:rsidR="00E25A63" w:rsidRPr="00E25A63" w:rsidRDefault="00E25A63" w:rsidP="00E25A63">
            <w:pPr>
              <w:spacing w:before="160" w:line="276" w:lineRule="auto"/>
              <w:rPr>
                <w:rFonts w:ascii="Times New Roman" w:eastAsia="Times New Roman" w:hAnsi="Times New Roman" w:cs="Times New Roman"/>
                <w:color w:val="000000"/>
                <w:sz w:val="26"/>
                <w:szCs w:val="26"/>
              </w:rPr>
            </w:pPr>
            <w:r w:rsidRPr="00E25A63">
              <w:rPr>
                <w:rFonts w:ascii="Times New Roman" w:eastAsia="Times New Roman" w:hAnsi="Times New Roman" w:cs="Times New Roman"/>
                <w:color w:val="000000"/>
                <w:sz w:val="26"/>
                <w:szCs w:val="26"/>
              </w:rPr>
              <w:t> </w:t>
            </w:r>
          </w:p>
        </w:tc>
        <w:tc>
          <w:tcPr>
            <w:tcW w:w="2800" w:type="pct"/>
            <w:shd w:val="clear" w:color="auto" w:fill="FFFFFF"/>
            <w:hideMark/>
          </w:tcPr>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i/>
                <w:iCs/>
                <w:color w:val="000000"/>
                <w:sz w:val="26"/>
                <w:szCs w:val="26"/>
              </w:rPr>
              <w:t>........, ngày........tháng........năm......</w:t>
            </w:r>
          </w:p>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b/>
                <w:bCs/>
                <w:color w:val="000000"/>
                <w:sz w:val="26"/>
                <w:szCs w:val="26"/>
              </w:rPr>
              <w:t>NGƯỜI ĐẠI DIỆN THEO PHÁP LUẬT</w:t>
            </w:r>
          </w:p>
          <w:p w:rsidR="00E25A63" w:rsidRPr="00E25A63" w:rsidRDefault="00E25A63" w:rsidP="00E25A63">
            <w:pPr>
              <w:spacing w:before="160" w:line="276" w:lineRule="auto"/>
              <w:jc w:val="center"/>
              <w:rPr>
                <w:rFonts w:ascii="Times New Roman" w:eastAsia="Times New Roman" w:hAnsi="Times New Roman" w:cs="Times New Roman"/>
                <w:color w:val="000000"/>
                <w:sz w:val="26"/>
                <w:szCs w:val="26"/>
              </w:rPr>
            </w:pPr>
            <w:r w:rsidRPr="00E25A63">
              <w:rPr>
                <w:rFonts w:ascii="Times New Roman" w:eastAsia="Times New Roman" w:hAnsi="Times New Roman" w:cs="Times New Roman"/>
                <w:i/>
                <w:iCs/>
                <w:color w:val="000000"/>
                <w:sz w:val="26"/>
                <w:szCs w:val="26"/>
              </w:rPr>
              <w:t>(Chữ ký, họ và tên, đóng dấu)</w:t>
            </w:r>
          </w:p>
        </w:tc>
      </w:tr>
    </w:tbl>
    <w:p w:rsidR="007E7C8B" w:rsidRPr="00E25A63" w:rsidRDefault="00E25A63" w:rsidP="00E25A63">
      <w:pPr>
        <w:spacing w:before="160" w:line="276" w:lineRule="auto"/>
        <w:rPr>
          <w:rFonts w:ascii="Times New Roman" w:hAnsi="Times New Roman" w:cs="Times New Roman"/>
          <w:sz w:val="26"/>
          <w:szCs w:val="26"/>
        </w:rPr>
      </w:pPr>
    </w:p>
    <w:sectPr w:rsidR="007E7C8B" w:rsidRPr="00E25A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A63"/>
    <w:rsid w:val="007C1306"/>
    <w:rsid w:val="00E25A63"/>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60DAE1-9CAF-45E3-98A5-1E6334BF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5A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5A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44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527</Words>
  <Characters>3008</Characters>
  <Application>Microsoft Office Word</Application>
  <DocSecurity>0</DocSecurity>
  <Lines>25</Lines>
  <Paragraphs>7</Paragraphs>
  <ScaleCrop>false</ScaleCrop>
  <Company/>
  <LinksUpToDate>false</LinksUpToDate>
  <CharactersWithSpaces>3528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2025-10-13T03:22:00Z</dcterms:created>
  <dcterms:modified xsi:type="dcterms:W3CDTF">2025-10-13T03:27:00Z</dcterms:modified>
</cp:coreProperties>
</file>