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10D" w:rsidRDefault="0058710D" w:rsidP="0058710D">
      <w:pPr>
        <w:pStyle w:val="NormalWeb"/>
        <w:shd w:val="clear" w:color="auto" w:fill="FFFFFF"/>
        <w:spacing w:before="160" w:beforeAutospacing="0" w:after="160" w:afterAutospacing="0" w:line="360" w:lineRule="auto"/>
        <w:jc w:val="center"/>
        <w:rPr>
          <w:b/>
          <w:sz w:val="28"/>
          <w:szCs w:val="28"/>
        </w:rPr>
      </w:pPr>
      <w:bookmarkStart w:id="0" w:name="dieu_2"/>
      <w:r w:rsidRPr="0058710D">
        <w:rPr>
          <w:b/>
          <w:sz w:val="28"/>
          <w:szCs w:val="28"/>
        </w:rPr>
        <w:t>DANH MỤC CHỨC DANH CÔNG CHỨC LÃNH ĐẠO, QUẢN LÝ TRONG CƠ QUAN HÀNH CHÍNH NHÀ NƯỚC</w:t>
      </w:r>
      <w:bookmarkEnd w:id="0"/>
    </w:p>
    <w:p w:rsidR="0058710D" w:rsidRPr="0058710D" w:rsidRDefault="0058710D" w:rsidP="0058710D">
      <w:pPr>
        <w:pStyle w:val="NormalWeb"/>
        <w:shd w:val="clear" w:color="auto" w:fill="FFFFFF"/>
        <w:spacing w:before="160" w:beforeAutospacing="0" w:after="160" w:afterAutospacing="0" w:line="360" w:lineRule="auto"/>
        <w:jc w:val="center"/>
        <w:rPr>
          <w:b/>
          <w:sz w:val="28"/>
          <w:szCs w:val="28"/>
        </w:rPr>
      </w:pPr>
    </w:p>
    <w:p w:rsidR="0058710D" w:rsidRPr="0058710D" w:rsidRDefault="0058710D" w:rsidP="0058710D">
      <w:pPr>
        <w:pStyle w:val="NormalWeb"/>
        <w:shd w:val="clear" w:color="auto" w:fill="FFFFFF"/>
        <w:spacing w:before="160" w:beforeAutospacing="0" w:after="160" w:afterAutospacing="0" w:line="360" w:lineRule="auto"/>
        <w:jc w:val="both"/>
        <w:rPr>
          <w:color w:val="000000"/>
          <w:sz w:val="26"/>
          <w:szCs w:val="26"/>
        </w:rPr>
      </w:pPr>
      <w:r w:rsidRPr="0058710D">
        <w:rPr>
          <w:color w:val="000000"/>
          <w:sz w:val="26"/>
          <w:szCs w:val="26"/>
        </w:rPr>
        <w:t>1. Trong cơ quan, tổ chức hành chính thuộc bộ:</w:t>
      </w:r>
    </w:p>
    <w:p w:rsidR="0058710D" w:rsidRPr="0058710D" w:rsidRDefault="0058710D" w:rsidP="0058710D">
      <w:pPr>
        <w:pStyle w:val="NormalWeb"/>
        <w:shd w:val="clear" w:color="auto" w:fill="FFFFFF"/>
        <w:spacing w:before="160" w:beforeAutospacing="0" w:after="160" w:afterAutospacing="0" w:line="360" w:lineRule="auto"/>
        <w:jc w:val="both"/>
        <w:rPr>
          <w:color w:val="000000"/>
          <w:sz w:val="26"/>
          <w:szCs w:val="26"/>
        </w:rPr>
      </w:pPr>
      <w:r w:rsidRPr="0058710D">
        <w:rPr>
          <w:color w:val="000000"/>
          <w:sz w:val="26"/>
          <w:szCs w:val="26"/>
        </w:rPr>
        <w:t>a) Thứ trưởng, Phó Thủ trưởng cơ quan ngang bộ (sau đây gọi chung là Thứ trưởng);</w:t>
      </w:r>
    </w:p>
    <w:p w:rsidR="0058710D" w:rsidRPr="0058710D" w:rsidRDefault="0058710D" w:rsidP="0058710D">
      <w:pPr>
        <w:pStyle w:val="NormalWeb"/>
        <w:shd w:val="clear" w:color="auto" w:fill="FFFFFF"/>
        <w:spacing w:before="160" w:beforeAutospacing="0" w:after="160" w:afterAutospacing="0" w:line="360" w:lineRule="auto"/>
        <w:jc w:val="both"/>
        <w:rPr>
          <w:color w:val="000000"/>
          <w:sz w:val="26"/>
          <w:szCs w:val="26"/>
        </w:rPr>
      </w:pPr>
      <w:r w:rsidRPr="0058710D">
        <w:rPr>
          <w:color w:val="000000"/>
          <w:sz w:val="26"/>
          <w:szCs w:val="26"/>
        </w:rPr>
        <w:t>b) Cục trưởng Cục loại 1;</w:t>
      </w:r>
    </w:p>
    <w:p w:rsidR="0058710D" w:rsidRPr="0058710D" w:rsidRDefault="0058710D" w:rsidP="0058710D">
      <w:pPr>
        <w:pStyle w:val="NormalWeb"/>
        <w:shd w:val="clear" w:color="auto" w:fill="FFFFFF"/>
        <w:spacing w:before="160" w:beforeAutospacing="0" w:after="160" w:afterAutospacing="0" w:line="360" w:lineRule="auto"/>
        <w:jc w:val="both"/>
        <w:rPr>
          <w:color w:val="000000"/>
          <w:sz w:val="26"/>
          <w:szCs w:val="26"/>
        </w:rPr>
      </w:pPr>
      <w:r w:rsidRPr="0058710D">
        <w:rPr>
          <w:color w:val="000000"/>
          <w:sz w:val="26"/>
          <w:szCs w:val="26"/>
        </w:rPr>
        <w:t>c) Vụ trưởng, Cục trưởng Cục loại 2, Chánh Văn phòng bộ, Chánh Thanh tra bộ và tương đương (sau đây gọi chung là Vụ trưởng và tương đương);</w:t>
      </w:r>
    </w:p>
    <w:p w:rsidR="0058710D" w:rsidRPr="0058710D" w:rsidRDefault="0058710D" w:rsidP="0058710D">
      <w:pPr>
        <w:pStyle w:val="NormalWeb"/>
        <w:shd w:val="clear" w:color="auto" w:fill="FFFFFF"/>
        <w:spacing w:before="160" w:beforeAutospacing="0" w:after="160" w:afterAutospacing="0" w:line="360" w:lineRule="auto"/>
        <w:jc w:val="both"/>
        <w:rPr>
          <w:color w:val="000000"/>
          <w:sz w:val="26"/>
          <w:szCs w:val="26"/>
        </w:rPr>
      </w:pPr>
      <w:r w:rsidRPr="0058710D">
        <w:rPr>
          <w:color w:val="000000"/>
          <w:sz w:val="26"/>
          <w:szCs w:val="26"/>
        </w:rPr>
        <w:t>d) Phó Cục trưởng Cục loại 1;</w:t>
      </w:r>
    </w:p>
    <w:p w:rsidR="0058710D" w:rsidRPr="0058710D" w:rsidRDefault="0058710D" w:rsidP="0058710D">
      <w:pPr>
        <w:pStyle w:val="NormalWeb"/>
        <w:shd w:val="clear" w:color="auto" w:fill="FFFFFF"/>
        <w:spacing w:before="160" w:beforeAutospacing="0" w:after="160" w:afterAutospacing="0" w:line="360" w:lineRule="auto"/>
        <w:jc w:val="both"/>
        <w:rPr>
          <w:color w:val="000000"/>
          <w:sz w:val="26"/>
          <w:szCs w:val="26"/>
        </w:rPr>
      </w:pPr>
      <w:r w:rsidRPr="0058710D">
        <w:rPr>
          <w:color w:val="000000"/>
          <w:sz w:val="26"/>
          <w:szCs w:val="26"/>
        </w:rPr>
        <w:t>đ) Phó Vụ trưởng, Phó Cục trưởng Cục loại 2, Phó Chánh Văn phòng bộ, Phó Chánh Thanh tra bộ và tương đương (sau đây gọi chung là Phó Vụ trưởng và tương đương);</w:t>
      </w:r>
    </w:p>
    <w:p w:rsidR="0058710D" w:rsidRPr="0058710D" w:rsidRDefault="0058710D" w:rsidP="0058710D">
      <w:pPr>
        <w:pStyle w:val="NormalWeb"/>
        <w:shd w:val="clear" w:color="auto" w:fill="FFFFFF"/>
        <w:spacing w:before="160" w:beforeAutospacing="0" w:after="160" w:afterAutospacing="0" w:line="360" w:lineRule="auto"/>
        <w:jc w:val="both"/>
        <w:rPr>
          <w:color w:val="000000"/>
          <w:sz w:val="26"/>
          <w:szCs w:val="26"/>
        </w:rPr>
      </w:pPr>
      <w:r w:rsidRPr="0058710D">
        <w:rPr>
          <w:color w:val="000000"/>
          <w:sz w:val="26"/>
          <w:szCs w:val="26"/>
        </w:rPr>
        <w:t>e) Trưởng cơ quan khu vực, Trưởng ban, Chánh Văn phòng, Chánh Thanh tra cơ quan thanh tra được thành lập theo điều ước quốc tế, Chi cục trưởng hoặc tương đương thuộc Cục loại 1 (sau đây gọi chung là Trưởng ban và tương đương thuộc Cục loại 1);</w:t>
      </w:r>
    </w:p>
    <w:p w:rsidR="0058710D" w:rsidRPr="0058710D" w:rsidRDefault="0058710D" w:rsidP="0058710D">
      <w:pPr>
        <w:pStyle w:val="NormalWeb"/>
        <w:shd w:val="clear" w:color="auto" w:fill="FFFFFF"/>
        <w:spacing w:before="160" w:beforeAutospacing="0" w:after="160" w:afterAutospacing="0" w:line="360" w:lineRule="auto"/>
        <w:jc w:val="both"/>
        <w:rPr>
          <w:color w:val="000000"/>
          <w:sz w:val="26"/>
          <w:szCs w:val="26"/>
        </w:rPr>
      </w:pPr>
      <w:r w:rsidRPr="0058710D">
        <w:rPr>
          <w:color w:val="000000"/>
          <w:sz w:val="26"/>
          <w:szCs w:val="26"/>
        </w:rPr>
        <w:t>g) Trưởng phòng thuộc vụ, Văn phòng bộ; Trưởng phòng, Chánh Văn phòng, Chánh Thanh tra cơ quan thanh tra được thành lập theo điều ước quốc tế, Chánh Thanh tra Ngân hàng Nhà nước Khu vực, Chi cục trưởng hoặc tương đương thuộc Cục loại 2 (sau đây gọi chung là Trưởng phòng và tương đương thuộc bộ);</w:t>
      </w:r>
    </w:p>
    <w:p w:rsidR="0058710D" w:rsidRPr="0058710D" w:rsidRDefault="0058710D" w:rsidP="0058710D">
      <w:pPr>
        <w:pStyle w:val="NormalWeb"/>
        <w:shd w:val="clear" w:color="auto" w:fill="FFFFFF"/>
        <w:spacing w:before="160" w:beforeAutospacing="0" w:after="160" w:afterAutospacing="0" w:line="360" w:lineRule="auto"/>
        <w:jc w:val="both"/>
        <w:rPr>
          <w:color w:val="000000"/>
          <w:sz w:val="26"/>
          <w:szCs w:val="26"/>
        </w:rPr>
      </w:pPr>
      <w:r w:rsidRPr="0058710D">
        <w:rPr>
          <w:color w:val="000000"/>
          <w:sz w:val="26"/>
          <w:szCs w:val="26"/>
        </w:rPr>
        <w:t>h) Phó Trưởng cơ quan khu vực, Phó Trưởng ban, Phó Chánh Văn phòng, Phó Chánh Thanh tra cơ quan thanh tra được thành lập theo điều ước quốc tế, Phó Chi cục trưởng hoặc tương đương thuộc Cục loại 1 (sau đây gọi chung là Phó Trưởng ban và tương đương thuộc Cục loại 1);</w:t>
      </w:r>
      <w:bookmarkStart w:id="1" w:name="_GoBack"/>
      <w:bookmarkEnd w:id="1"/>
    </w:p>
    <w:p w:rsidR="0058710D" w:rsidRPr="0058710D" w:rsidRDefault="0058710D" w:rsidP="0058710D">
      <w:pPr>
        <w:pStyle w:val="NormalWeb"/>
        <w:shd w:val="clear" w:color="auto" w:fill="FFFFFF"/>
        <w:spacing w:before="160" w:beforeAutospacing="0" w:after="160" w:afterAutospacing="0" w:line="360" w:lineRule="auto"/>
        <w:jc w:val="both"/>
        <w:rPr>
          <w:color w:val="000000"/>
          <w:sz w:val="26"/>
          <w:szCs w:val="26"/>
        </w:rPr>
      </w:pPr>
      <w:r w:rsidRPr="0058710D">
        <w:rPr>
          <w:color w:val="000000"/>
          <w:sz w:val="26"/>
          <w:szCs w:val="26"/>
        </w:rPr>
        <w:t xml:space="preserve">i) Phó Trưởng phòng thuộc vụ, Văn phòng bộ; Phó Trưởng phòng, Phó Chánh Văn phòng, Phó Chánh Thanh tra cơ quan thanh tra được thành lập theo điều ước quốc tế, Phó Chánh </w:t>
      </w:r>
      <w:r w:rsidRPr="0058710D">
        <w:rPr>
          <w:color w:val="000000"/>
          <w:sz w:val="26"/>
          <w:szCs w:val="26"/>
        </w:rPr>
        <w:lastRenderedPageBreak/>
        <w:t>Thanh tra Ngân hàng Nhà nước Khu vực, Phó Chi cục trưởng hoặc tương đương thuộc Cục loại 2 (sau đây gọi chung là Phó Trưởng phòng và tương đương thuộc bộ);</w:t>
      </w:r>
    </w:p>
    <w:p w:rsidR="0058710D" w:rsidRPr="0058710D" w:rsidRDefault="0058710D" w:rsidP="0058710D">
      <w:pPr>
        <w:pStyle w:val="NormalWeb"/>
        <w:shd w:val="clear" w:color="auto" w:fill="FFFFFF"/>
        <w:spacing w:before="160" w:beforeAutospacing="0" w:after="160" w:afterAutospacing="0" w:line="360" w:lineRule="auto"/>
        <w:jc w:val="both"/>
        <w:rPr>
          <w:color w:val="000000"/>
          <w:sz w:val="26"/>
          <w:szCs w:val="26"/>
        </w:rPr>
      </w:pPr>
      <w:r w:rsidRPr="0058710D">
        <w:rPr>
          <w:color w:val="000000"/>
          <w:sz w:val="26"/>
          <w:szCs w:val="26"/>
        </w:rPr>
        <w:t>k) Trưởng phòng, Đội trưởng và tương đương thuộc chi cục thuộc cục thuộc bộ (sau đây gọi chung là Trưởng phòng và tương đương thuộc chi cục thuộc cục thuộc bộ);</w:t>
      </w:r>
    </w:p>
    <w:p w:rsidR="0058710D" w:rsidRPr="0058710D" w:rsidRDefault="0058710D" w:rsidP="0058710D">
      <w:pPr>
        <w:pStyle w:val="NormalWeb"/>
        <w:shd w:val="clear" w:color="auto" w:fill="FFFFFF"/>
        <w:spacing w:before="160" w:beforeAutospacing="0" w:after="160" w:afterAutospacing="0" w:line="360" w:lineRule="auto"/>
        <w:jc w:val="both"/>
        <w:rPr>
          <w:color w:val="000000"/>
          <w:sz w:val="26"/>
          <w:szCs w:val="26"/>
        </w:rPr>
      </w:pPr>
      <w:r w:rsidRPr="0058710D">
        <w:rPr>
          <w:color w:val="000000"/>
          <w:sz w:val="26"/>
          <w:szCs w:val="26"/>
        </w:rPr>
        <w:t>l) Phó trưởng phòng, Phó đội trưởng và tương đương thuộc chi cục thuộc cục thuộc bộ (sau đây gọi chung là Phó Trưởng phòng và tương đương thuộc chi cục thuộc cục thuộc bộ).</w:t>
      </w:r>
    </w:p>
    <w:p w:rsidR="0058710D" w:rsidRPr="0058710D" w:rsidRDefault="0058710D" w:rsidP="0058710D">
      <w:pPr>
        <w:pStyle w:val="NormalWeb"/>
        <w:shd w:val="clear" w:color="auto" w:fill="FFFFFF"/>
        <w:spacing w:before="160" w:beforeAutospacing="0" w:after="160" w:afterAutospacing="0" w:line="360" w:lineRule="auto"/>
        <w:jc w:val="both"/>
        <w:rPr>
          <w:color w:val="000000"/>
          <w:sz w:val="26"/>
          <w:szCs w:val="26"/>
        </w:rPr>
      </w:pPr>
      <w:r w:rsidRPr="0058710D">
        <w:rPr>
          <w:color w:val="000000"/>
          <w:sz w:val="26"/>
          <w:szCs w:val="26"/>
        </w:rPr>
        <w:t>2. Trong cơ quan, tổ chức hành chính thuộc sở và tương đương:</w:t>
      </w:r>
    </w:p>
    <w:p w:rsidR="0058710D" w:rsidRPr="0058710D" w:rsidRDefault="0058710D" w:rsidP="0058710D">
      <w:pPr>
        <w:pStyle w:val="NormalWeb"/>
        <w:shd w:val="clear" w:color="auto" w:fill="FFFFFF"/>
        <w:spacing w:before="160" w:beforeAutospacing="0" w:after="160" w:afterAutospacing="0" w:line="360" w:lineRule="auto"/>
        <w:jc w:val="both"/>
        <w:rPr>
          <w:color w:val="000000"/>
          <w:sz w:val="26"/>
          <w:szCs w:val="26"/>
        </w:rPr>
      </w:pPr>
      <w:r w:rsidRPr="0058710D">
        <w:rPr>
          <w:color w:val="000000"/>
          <w:sz w:val="26"/>
          <w:szCs w:val="26"/>
        </w:rPr>
        <w:t>a) Giám đốc sở, Chánh Văn phòng Đoàn đại biểu Quốc hội và Hội đồng nhân dân, Chánh Văn phòng Ủy ban nhân dân, Chánh Thanh tra, Trưởng Ban Quản lý Khu công nghiệp, Khu Kinh tế tỉnh, thành phố trực thuộc trung ương và tương đương (sau đây gọi chung là Giám đốc sở và tương đương);</w:t>
      </w:r>
    </w:p>
    <w:p w:rsidR="0058710D" w:rsidRPr="0058710D" w:rsidRDefault="0058710D" w:rsidP="0058710D">
      <w:pPr>
        <w:pStyle w:val="NormalWeb"/>
        <w:shd w:val="clear" w:color="auto" w:fill="FFFFFF"/>
        <w:spacing w:before="160" w:beforeAutospacing="0" w:after="160" w:afterAutospacing="0" w:line="360" w:lineRule="auto"/>
        <w:jc w:val="both"/>
        <w:rPr>
          <w:color w:val="000000"/>
          <w:sz w:val="26"/>
          <w:szCs w:val="26"/>
        </w:rPr>
      </w:pPr>
      <w:r w:rsidRPr="0058710D">
        <w:rPr>
          <w:color w:val="000000"/>
          <w:sz w:val="26"/>
          <w:szCs w:val="26"/>
        </w:rPr>
        <w:t>b) Phó Giám đốc sở, Phó Chánh Văn phòng Đoàn đại biểu Quốc hội và Hội đồng nhân dân, Phó Chánh Văn phòng Ủy ban nhân dân, Phó Chánh Thanh tra, Phó Trưởng Ban Quản lý Khu công nghiệp, Khu Kinh tế tỉnh, thành phố trực thuộc trung ương và tương đương (sau đây gọi chung là Phó Giám đốc sở và tương đương);</w:t>
      </w:r>
    </w:p>
    <w:p w:rsidR="0058710D" w:rsidRPr="0058710D" w:rsidRDefault="0058710D" w:rsidP="0058710D">
      <w:pPr>
        <w:pStyle w:val="NormalWeb"/>
        <w:shd w:val="clear" w:color="auto" w:fill="FFFFFF"/>
        <w:spacing w:before="160" w:beforeAutospacing="0" w:after="160" w:afterAutospacing="0" w:line="360" w:lineRule="auto"/>
        <w:jc w:val="both"/>
        <w:rPr>
          <w:color w:val="000000"/>
          <w:sz w:val="26"/>
          <w:szCs w:val="26"/>
        </w:rPr>
      </w:pPr>
      <w:r w:rsidRPr="0058710D">
        <w:rPr>
          <w:color w:val="000000"/>
          <w:sz w:val="26"/>
          <w:szCs w:val="26"/>
        </w:rPr>
        <w:t>c) Chi cục trưởng, Trưởng ban, Trưởng phòng, Chánh Văn phòng thuộc sở; Trưởng phòng thuộc Văn phòng Đoàn đại biểu Quốc hội và Hội đồng nhân dân, Trưởng phòng thuộc Văn phòng Ủy ban nhân dân, Trưởng phòng thuộc Ban Quản lý Khu công nghiệp, Khu Kinh tế tỉnh, thành phố trực thuộc trung ương và tương đương; Trưởng cơ quan khu vực thuộc tỉnh, thành phố trực thuộc trung ương (sau đây gọi chung là Trưởng phòng và tương đương thuộc sở);</w:t>
      </w:r>
    </w:p>
    <w:p w:rsidR="0058710D" w:rsidRPr="0058710D" w:rsidRDefault="0058710D" w:rsidP="0058710D">
      <w:pPr>
        <w:pStyle w:val="NormalWeb"/>
        <w:shd w:val="clear" w:color="auto" w:fill="FFFFFF"/>
        <w:spacing w:before="160" w:beforeAutospacing="0" w:after="160" w:afterAutospacing="0" w:line="360" w:lineRule="auto"/>
        <w:jc w:val="both"/>
        <w:rPr>
          <w:color w:val="000000"/>
          <w:sz w:val="26"/>
          <w:szCs w:val="26"/>
        </w:rPr>
      </w:pPr>
      <w:r w:rsidRPr="0058710D">
        <w:rPr>
          <w:color w:val="000000"/>
          <w:sz w:val="26"/>
          <w:szCs w:val="26"/>
        </w:rPr>
        <w:t xml:space="preserve">d) Phó Chi cục trưởng, Phó Trưởng ban, Phó Trưởng phòng, Phó Chánh Văn phòng thuộc sở; Phó Trưởng phòng thuộc Văn phòng Đoàn đại biểu Quốc hội và Hội đồng nhân dân, Phó Trưởng phòng thuộc Văn phòng Ủy ban nhân dân, Phó Trưởng phòng thuộc Ban Quản lý Khu công nghiệp, Khu Kinh tế và tương đương; Phó Trưởng cơ quan khu vực thuộc tỉnh, </w:t>
      </w:r>
      <w:r w:rsidRPr="0058710D">
        <w:rPr>
          <w:color w:val="000000"/>
          <w:sz w:val="26"/>
          <w:szCs w:val="26"/>
        </w:rPr>
        <w:lastRenderedPageBreak/>
        <w:t>thành phố trực thuộc trung ương (sau đây gọi chung là Phó Trưởng phòng và tương đương thuộc sở);</w:t>
      </w:r>
    </w:p>
    <w:p w:rsidR="0058710D" w:rsidRPr="0058710D" w:rsidRDefault="0058710D" w:rsidP="0058710D">
      <w:pPr>
        <w:pStyle w:val="NormalWeb"/>
        <w:shd w:val="clear" w:color="auto" w:fill="FFFFFF"/>
        <w:spacing w:before="160" w:beforeAutospacing="0" w:after="160" w:afterAutospacing="0" w:line="360" w:lineRule="auto"/>
        <w:jc w:val="both"/>
        <w:rPr>
          <w:color w:val="000000"/>
          <w:sz w:val="26"/>
          <w:szCs w:val="26"/>
        </w:rPr>
      </w:pPr>
      <w:r w:rsidRPr="0058710D">
        <w:rPr>
          <w:color w:val="000000"/>
          <w:sz w:val="26"/>
          <w:szCs w:val="26"/>
        </w:rPr>
        <w:t>đ) Trưởng phòng và tương đương thuộc chi cục thuộc sở;</w:t>
      </w:r>
    </w:p>
    <w:p w:rsidR="0058710D" w:rsidRPr="0058710D" w:rsidRDefault="0058710D" w:rsidP="0058710D">
      <w:pPr>
        <w:pStyle w:val="NormalWeb"/>
        <w:shd w:val="clear" w:color="auto" w:fill="FFFFFF"/>
        <w:spacing w:before="160" w:beforeAutospacing="0" w:after="160" w:afterAutospacing="0" w:line="360" w:lineRule="auto"/>
        <w:jc w:val="both"/>
        <w:rPr>
          <w:color w:val="000000"/>
          <w:sz w:val="26"/>
          <w:szCs w:val="26"/>
        </w:rPr>
      </w:pPr>
      <w:r w:rsidRPr="0058710D">
        <w:rPr>
          <w:color w:val="000000"/>
          <w:sz w:val="26"/>
          <w:szCs w:val="26"/>
        </w:rPr>
        <w:t>e) Phó Trưởng phòng và tương đương thuộc chi cục thuộc sở.</w:t>
      </w:r>
    </w:p>
    <w:p w:rsidR="0058710D" w:rsidRPr="0058710D" w:rsidRDefault="0058710D" w:rsidP="0058710D">
      <w:pPr>
        <w:pStyle w:val="NormalWeb"/>
        <w:shd w:val="clear" w:color="auto" w:fill="FFFFFF"/>
        <w:spacing w:before="160" w:beforeAutospacing="0" w:after="160" w:afterAutospacing="0" w:line="360" w:lineRule="auto"/>
        <w:jc w:val="both"/>
        <w:rPr>
          <w:color w:val="000000"/>
          <w:sz w:val="26"/>
          <w:szCs w:val="26"/>
        </w:rPr>
      </w:pPr>
      <w:r w:rsidRPr="0058710D">
        <w:rPr>
          <w:color w:val="000000"/>
          <w:sz w:val="26"/>
          <w:szCs w:val="26"/>
        </w:rPr>
        <w:t>3. Trong Phòng thuộc cấp xã:</w:t>
      </w:r>
    </w:p>
    <w:p w:rsidR="0058710D" w:rsidRPr="0058710D" w:rsidRDefault="0058710D" w:rsidP="0058710D">
      <w:pPr>
        <w:pStyle w:val="NormalWeb"/>
        <w:shd w:val="clear" w:color="auto" w:fill="FFFFFF"/>
        <w:spacing w:before="160" w:beforeAutospacing="0" w:after="160" w:afterAutospacing="0" w:line="360" w:lineRule="auto"/>
        <w:jc w:val="both"/>
        <w:rPr>
          <w:color w:val="000000"/>
          <w:sz w:val="26"/>
          <w:szCs w:val="26"/>
        </w:rPr>
      </w:pPr>
      <w:r w:rsidRPr="0058710D">
        <w:rPr>
          <w:color w:val="000000"/>
          <w:sz w:val="26"/>
          <w:szCs w:val="26"/>
        </w:rPr>
        <w:t>a) Chánh Văn phòng Hội đồng nhân dân và Ủy ban nhân dân, Trưởng phòng, Giám đốc Trung tâm Phục vụ hành chính công (sau đây gọi chung là Trưởng phòng và tương đương thuộc cấp xã);</w:t>
      </w:r>
    </w:p>
    <w:p w:rsidR="0058710D" w:rsidRPr="0058710D" w:rsidRDefault="0058710D" w:rsidP="0058710D">
      <w:pPr>
        <w:pStyle w:val="NormalWeb"/>
        <w:shd w:val="clear" w:color="auto" w:fill="FFFFFF"/>
        <w:spacing w:before="160" w:beforeAutospacing="0" w:after="160" w:afterAutospacing="0" w:line="360" w:lineRule="auto"/>
        <w:jc w:val="both"/>
        <w:rPr>
          <w:color w:val="000000"/>
          <w:sz w:val="26"/>
          <w:szCs w:val="26"/>
        </w:rPr>
      </w:pPr>
      <w:r w:rsidRPr="0058710D">
        <w:rPr>
          <w:color w:val="000000"/>
          <w:sz w:val="26"/>
          <w:szCs w:val="26"/>
        </w:rPr>
        <w:t>b) Phó Chánh Văn phòng Hội đồng nhân dân và Ủy ban nhân dân, Phó Trưởng phòng, Phó Giám đốc Trung tâm Phục vụ hành chính công (sau đây gọi chung là Phó Trưởng phòng và tương đương thuộc cấp xã).</w:t>
      </w:r>
    </w:p>
    <w:p w:rsidR="0058710D" w:rsidRPr="0058710D" w:rsidRDefault="0058710D" w:rsidP="0058710D">
      <w:pPr>
        <w:pStyle w:val="NormalWeb"/>
        <w:shd w:val="clear" w:color="auto" w:fill="FFFFFF"/>
        <w:spacing w:before="160" w:beforeAutospacing="0" w:after="160" w:afterAutospacing="0" w:line="360" w:lineRule="auto"/>
        <w:jc w:val="both"/>
        <w:rPr>
          <w:color w:val="000000"/>
          <w:sz w:val="26"/>
          <w:szCs w:val="26"/>
        </w:rPr>
      </w:pPr>
      <w:r w:rsidRPr="0058710D">
        <w:rPr>
          <w:color w:val="000000"/>
          <w:sz w:val="26"/>
          <w:szCs w:val="26"/>
        </w:rPr>
        <w:t>4. Chức danh lãnh đạo, quản lý trong cơ quan, tổ chức hành chính nhà nước khác chưa được quy định tại điều này được xác định theo tên gọi của cơ quan, tổ chức đó và xác định chức danh tương đương theo cấp quản lý hoặc theo quyết định của cấp có thẩm quyền khi thành lập cơ quan, tổ chức đó.</w:t>
      </w:r>
    </w:p>
    <w:p w:rsidR="007E7C8B" w:rsidRPr="0058710D" w:rsidRDefault="0058710D" w:rsidP="0058710D">
      <w:pPr>
        <w:spacing w:before="160" w:line="360" w:lineRule="auto"/>
        <w:jc w:val="both"/>
        <w:rPr>
          <w:rFonts w:ascii="Times New Roman" w:hAnsi="Times New Roman" w:cs="Times New Roman"/>
          <w:sz w:val="26"/>
          <w:szCs w:val="26"/>
        </w:rPr>
      </w:pPr>
    </w:p>
    <w:sectPr w:rsidR="007E7C8B" w:rsidRPr="0058710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10D"/>
    <w:rsid w:val="0058710D"/>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006CC8-C821-4BC5-A106-32D88D89D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71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3642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649</Words>
  <Characters>3703</Characters>
  <Application>Microsoft Office Word</Application>
  <DocSecurity>0</DocSecurity>
  <Lines>30</Lines>
  <Paragraphs>8</Paragraphs>
  <ScaleCrop>false</ScaleCrop>
  <Company/>
  <LinksUpToDate>false</LinksUpToDate>
  <CharactersWithSpaces>4344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2025-12-26T01:59:00Z</dcterms:created>
  <dcterms:modified xsi:type="dcterms:W3CDTF">2025-12-26T02:01:00Z</dcterms:modified>
</cp:coreProperties>
</file>