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E63" w:rsidRPr="00591E63" w:rsidRDefault="00591E63" w:rsidP="00591E63">
      <w:pPr>
        <w:pStyle w:val="NormalWeb"/>
        <w:shd w:val="clear" w:color="auto" w:fill="FFFFFF"/>
        <w:spacing w:before="160" w:beforeAutospacing="0" w:after="160" w:afterAutospacing="0" w:line="276" w:lineRule="auto"/>
        <w:jc w:val="center"/>
        <w:rPr>
          <w:color w:val="000000"/>
          <w:sz w:val="26"/>
          <w:szCs w:val="26"/>
        </w:rPr>
      </w:pPr>
      <w:bookmarkStart w:id="0" w:name="chuong_pl_3"/>
      <w:r w:rsidRPr="00591E63">
        <w:rPr>
          <w:b/>
          <w:bCs/>
          <w:color w:val="000000"/>
          <w:sz w:val="26"/>
          <w:szCs w:val="26"/>
        </w:rPr>
        <w:t>PHỤ LỤC III</w:t>
      </w:r>
      <w:bookmarkEnd w:id="0"/>
    </w:p>
    <w:p w:rsidR="00591E63" w:rsidRPr="00591E63" w:rsidRDefault="00591E63" w:rsidP="00591E63">
      <w:pPr>
        <w:pStyle w:val="NormalWeb"/>
        <w:shd w:val="clear" w:color="auto" w:fill="FFFFFF"/>
        <w:spacing w:before="160" w:beforeAutospacing="0" w:after="160" w:afterAutospacing="0" w:line="276" w:lineRule="auto"/>
        <w:jc w:val="center"/>
        <w:rPr>
          <w:color w:val="000000"/>
          <w:sz w:val="26"/>
          <w:szCs w:val="26"/>
        </w:rPr>
      </w:pPr>
      <w:bookmarkStart w:id="1" w:name="chuong_pl_3_name"/>
      <w:r w:rsidRPr="00591E63">
        <w:rPr>
          <w:color w:val="000000"/>
          <w:sz w:val="26"/>
          <w:szCs w:val="26"/>
        </w:rPr>
        <w:t>NGHỀ, CÔNG VIỆC ĐƯỢC HƯỞNG CHẾ ĐỘ PHỤ CẤP ĐỘC H</w:t>
      </w:r>
      <w:bookmarkStart w:id="2" w:name="_GoBack"/>
      <w:bookmarkEnd w:id="2"/>
      <w:r w:rsidRPr="00591E63">
        <w:rPr>
          <w:color w:val="000000"/>
          <w:sz w:val="26"/>
          <w:szCs w:val="26"/>
        </w:rPr>
        <w:t>ẠI, NGUY HIỂM MỨC 3</w:t>
      </w:r>
      <w:bookmarkEnd w:id="1"/>
      <w:r w:rsidRPr="00591E63">
        <w:rPr>
          <w:color w:val="000000"/>
          <w:sz w:val="26"/>
          <w:szCs w:val="26"/>
        </w:rPr>
        <w:br/>
      </w:r>
      <w:r w:rsidRPr="00591E63">
        <w:rPr>
          <w:i/>
          <w:iCs/>
          <w:color w:val="000000"/>
          <w:sz w:val="26"/>
          <w:szCs w:val="26"/>
        </w:rPr>
        <w:t>(Ban hành kèm theo Thông tư số 22/2025/TT-BVHTTDL ngày 29 tháng 12 năm 2025 của Bộ trưởng Bộ Văn hóa, Thể thao và Du lịch)</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1. Nghề, công việc quy định tại mục Điều kiện lao động loại V phần XXVIII (Thể dục - Thể thao, Văn hóa thông tin) Danh mục nghề, công việc nặng nhọc, độc hại, nguy hiểm và nghề, công việc đặc biệt nặng nhọc, độc hại, nguy hiểm </w:t>
      </w:r>
      <w:r w:rsidRPr="00591E63">
        <w:rPr>
          <w:i/>
          <w:iCs/>
          <w:color w:val="000000"/>
          <w:sz w:val="26"/>
          <w:szCs w:val="26"/>
        </w:rPr>
        <w:t>(kèm theo Thông tư số </w:t>
      </w:r>
      <w:bookmarkStart w:id="3" w:name="tvpllink_qokbmunpte_2"/>
      <w:r w:rsidRPr="00591E63">
        <w:rPr>
          <w:i/>
          <w:iCs/>
          <w:color w:val="000000"/>
          <w:sz w:val="26"/>
          <w:szCs w:val="26"/>
        </w:rPr>
        <w:fldChar w:fldCharType="begin"/>
      </w:r>
      <w:r w:rsidRPr="00591E63">
        <w:rPr>
          <w:i/>
          <w:iCs/>
          <w:color w:val="000000"/>
          <w:sz w:val="26"/>
          <w:szCs w:val="26"/>
        </w:rPr>
        <w:instrText xml:space="preserve"> HYPERLINK "https://thuvienphapluat.vn/van-ban/lao-dong-tien-luong/thong-tu-11-2020-tt-bldtbxh-danh-muc-nghe-cong-viec-nang-nhoc-doc-hai-nguy-hiem-464365.aspx" \t "_blank" </w:instrText>
      </w:r>
      <w:r w:rsidRPr="00591E63">
        <w:rPr>
          <w:i/>
          <w:iCs/>
          <w:color w:val="000000"/>
          <w:sz w:val="26"/>
          <w:szCs w:val="26"/>
        </w:rPr>
        <w:fldChar w:fldCharType="separate"/>
      </w:r>
      <w:r w:rsidRPr="00591E63">
        <w:rPr>
          <w:rStyle w:val="Hyperlink"/>
          <w:i/>
          <w:iCs/>
          <w:color w:val="0E70C3"/>
          <w:sz w:val="26"/>
          <w:szCs w:val="26"/>
          <w:u w:val="none"/>
        </w:rPr>
        <w:t>11/2020/TT-BLĐTBXH</w:t>
      </w:r>
      <w:r w:rsidRPr="00591E63">
        <w:rPr>
          <w:i/>
          <w:iCs/>
          <w:color w:val="000000"/>
          <w:sz w:val="26"/>
          <w:szCs w:val="26"/>
        </w:rPr>
        <w:fldChar w:fldCharType="end"/>
      </w:r>
      <w:bookmarkEnd w:id="3"/>
      <w:r w:rsidRPr="00591E63">
        <w:rPr>
          <w:i/>
          <w:iCs/>
          <w:color w:val="000000"/>
          <w:sz w:val="26"/>
          <w:szCs w:val="26"/>
        </w:rPr>
        <w:t> ngày 12/11/2020 của Bộ trưởng Bộ Lao động - Thương binh và Xã hội).</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2. Nghề, công việc sau:</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2.1. Vận hành, điều khiển, sửa chữa máy phát sóng phát thanh công suất từ 50KW đến dưới 200KW, máy phát thanh FM, máy phát hình công suất từ 5KW đến dưới 40KW; Máy phát sóng phát thanh số công suất từ 15KW trở lên.</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2.2. Vận hành, điều khiển máy phát hình số công suất 5KW trở lên.</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2.3. Sửa chữa, bảo dưỡng cột anten, lắp đặt anten bức xạ, thiết bị thu phát tín hiệu trên cột anten ở độ cao từ 100m đến dưới 200m.</w:t>
      </w:r>
    </w:p>
    <w:p w:rsidR="00591E63" w:rsidRPr="00591E63" w:rsidRDefault="00591E63" w:rsidP="00591E63">
      <w:pPr>
        <w:pStyle w:val="NormalWeb"/>
        <w:shd w:val="clear" w:color="auto" w:fill="FFFFFF"/>
        <w:spacing w:before="160" w:beforeAutospacing="0" w:after="160" w:afterAutospacing="0" w:line="276" w:lineRule="auto"/>
        <w:rPr>
          <w:color w:val="000000"/>
          <w:sz w:val="26"/>
          <w:szCs w:val="26"/>
        </w:rPr>
      </w:pPr>
      <w:r w:rsidRPr="00591E63">
        <w:rPr>
          <w:color w:val="000000"/>
          <w:sz w:val="26"/>
          <w:szCs w:val="26"/>
        </w:rPr>
        <w:t>2.4. Lắp đặt, sửa chữa, bảo dưỡng, hàn nối cáp quang của hệ thống truyền dẫn tín hiệu và truyền hình cáp./.</w:t>
      </w:r>
    </w:p>
    <w:p w:rsidR="007E7C8B" w:rsidRPr="00591E63" w:rsidRDefault="00591E63" w:rsidP="00591E63">
      <w:pPr>
        <w:spacing w:before="160" w:line="276" w:lineRule="auto"/>
        <w:rPr>
          <w:rFonts w:ascii="Times New Roman" w:hAnsi="Times New Roman" w:cs="Times New Roman"/>
          <w:sz w:val="26"/>
          <w:szCs w:val="26"/>
        </w:rPr>
      </w:pPr>
    </w:p>
    <w:sectPr w:rsidR="007E7C8B" w:rsidRPr="00591E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63"/>
    <w:rsid w:val="00591E63"/>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7D18C-7F52-46B9-B267-F98E4732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E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1E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74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2026-01-12T03:01:00Z</dcterms:created>
  <dcterms:modified xsi:type="dcterms:W3CDTF">2026-01-12T03:01:00Z</dcterms:modified>
</cp:coreProperties>
</file>