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jc w:val="center"/>
        <w:rPr>
          <w:color w:val="000000"/>
          <w:sz w:val="26"/>
          <w:szCs w:val="26"/>
        </w:rPr>
      </w:pPr>
      <w:bookmarkStart w:id="0" w:name="chuong_pl_4"/>
      <w:r w:rsidRPr="007A1271">
        <w:rPr>
          <w:b/>
          <w:bCs/>
          <w:color w:val="000000"/>
          <w:sz w:val="26"/>
          <w:szCs w:val="26"/>
        </w:rPr>
        <w:t>PHỤ LỤC IV</w:t>
      </w:r>
      <w:bookmarkEnd w:id="0"/>
    </w:p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jc w:val="center"/>
        <w:rPr>
          <w:color w:val="000000"/>
          <w:sz w:val="26"/>
          <w:szCs w:val="26"/>
        </w:rPr>
      </w:pPr>
      <w:bookmarkStart w:id="1" w:name="chuong_pl_4_name"/>
      <w:r w:rsidRPr="007A1271">
        <w:rPr>
          <w:color w:val="000000"/>
          <w:sz w:val="26"/>
          <w:szCs w:val="26"/>
        </w:rPr>
        <w:t>NGHỀ, CÔNG VIỆC ĐƯỢC HƯỞNG CHẾ ĐỘ PHỤ CẤP ĐỘC HẠI, NGUY HIỂM MỨC 4</w:t>
      </w:r>
      <w:bookmarkEnd w:id="1"/>
      <w:r w:rsidRPr="007A1271">
        <w:rPr>
          <w:color w:val="000000"/>
          <w:sz w:val="26"/>
          <w:szCs w:val="26"/>
        </w:rPr>
        <w:br/>
      </w:r>
      <w:r w:rsidRPr="007A1271">
        <w:rPr>
          <w:i/>
          <w:iCs/>
          <w:color w:val="000000"/>
          <w:sz w:val="26"/>
          <w:szCs w:val="26"/>
        </w:rPr>
        <w:t>(Ban hành kèm theo Thông tư số 22/2025/TT-BVHTTDL ngày 29 tháng 12 năm 2025 của Bộ trưởng Bộ Văn hóa, Thể thao và Du lịch)</w:t>
      </w:r>
    </w:p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rPr>
          <w:color w:val="000000"/>
          <w:sz w:val="26"/>
          <w:szCs w:val="26"/>
        </w:rPr>
      </w:pPr>
      <w:r w:rsidRPr="007A1271">
        <w:rPr>
          <w:color w:val="000000"/>
          <w:sz w:val="26"/>
          <w:szCs w:val="26"/>
        </w:rPr>
        <w:t>1. Nghề, công việc quy định tại mục Điều kiện lao động loại VI phần XXVIII (Thể dục - Thể thao, Văn hóa thông tin) Danh mục nghề, công việc nặng nhọc, độc hại, nguy hiểm và nghề, công việc đặc biệt nặng nhọc, độc hại, nguy hiểm </w:t>
      </w:r>
      <w:r w:rsidRPr="007A1271">
        <w:rPr>
          <w:i/>
          <w:iCs/>
          <w:color w:val="000000"/>
          <w:sz w:val="26"/>
          <w:szCs w:val="26"/>
        </w:rPr>
        <w:t>(kèm theo Thông tư số </w:t>
      </w:r>
      <w:bookmarkStart w:id="2" w:name="tvpllink_qokbmunpte_3"/>
      <w:r w:rsidRPr="007A1271">
        <w:rPr>
          <w:i/>
          <w:iCs/>
          <w:color w:val="000000"/>
          <w:sz w:val="26"/>
          <w:szCs w:val="26"/>
        </w:rPr>
        <w:fldChar w:fldCharType="begin"/>
      </w:r>
      <w:r w:rsidRPr="007A1271">
        <w:rPr>
          <w:i/>
          <w:iCs/>
          <w:color w:val="000000"/>
          <w:sz w:val="26"/>
          <w:szCs w:val="26"/>
        </w:rPr>
        <w:instrText xml:space="preserve"> HYPERLINK "https://thuvienphapluat.vn/van-ban/lao-dong-tien-luong/thong-tu-11-2020-tt-bldtbxh-danh-muc-nghe-cong-viec-nang-nhoc-doc-hai-nguy-hiem-464365.aspx" \t "_blank" </w:instrText>
      </w:r>
      <w:r w:rsidRPr="007A1271">
        <w:rPr>
          <w:i/>
          <w:iCs/>
          <w:color w:val="000000"/>
          <w:sz w:val="26"/>
          <w:szCs w:val="26"/>
        </w:rPr>
        <w:fldChar w:fldCharType="separate"/>
      </w:r>
      <w:r w:rsidRPr="007A1271">
        <w:rPr>
          <w:rStyle w:val="Hyperlink"/>
          <w:i/>
          <w:iCs/>
          <w:color w:val="0E70C3"/>
          <w:sz w:val="26"/>
          <w:szCs w:val="26"/>
          <w:u w:val="none"/>
        </w:rPr>
        <w:t>11/2020/TT-BLĐTBXH</w:t>
      </w:r>
      <w:r w:rsidRPr="007A1271">
        <w:rPr>
          <w:i/>
          <w:iCs/>
          <w:color w:val="000000"/>
          <w:sz w:val="26"/>
          <w:szCs w:val="26"/>
        </w:rPr>
        <w:fldChar w:fldCharType="end"/>
      </w:r>
      <w:bookmarkEnd w:id="2"/>
      <w:r w:rsidRPr="007A1271">
        <w:rPr>
          <w:i/>
          <w:iCs/>
          <w:color w:val="000000"/>
          <w:sz w:val="26"/>
          <w:szCs w:val="26"/>
        </w:rPr>
        <w:t xml:space="preserve"> ngày 12/11/2020 của Bộ trưởng Bộ Lao động - Thương binh </w:t>
      </w:r>
      <w:bookmarkStart w:id="3" w:name="_GoBack"/>
      <w:bookmarkEnd w:id="3"/>
      <w:r w:rsidRPr="007A1271">
        <w:rPr>
          <w:i/>
          <w:iCs/>
          <w:color w:val="000000"/>
          <w:sz w:val="26"/>
          <w:szCs w:val="26"/>
        </w:rPr>
        <w:t>và Xã hội).</w:t>
      </w:r>
    </w:p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rPr>
          <w:color w:val="000000"/>
          <w:sz w:val="26"/>
          <w:szCs w:val="26"/>
        </w:rPr>
      </w:pPr>
      <w:r w:rsidRPr="007A1271">
        <w:rPr>
          <w:color w:val="000000"/>
          <w:sz w:val="26"/>
          <w:szCs w:val="26"/>
        </w:rPr>
        <w:t>2. Nghề, công việc sau:</w:t>
      </w:r>
    </w:p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rPr>
          <w:color w:val="000000"/>
          <w:sz w:val="26"/>
          <w:szCs w:val="26"/>
        </w:rPr>
      </w:pPr>
      <w:r w:rsidRPr="007A1271">
        <w:rPr>
          <w:color w:val="000000"/>
          <w:sz w:val="26"/>
          <w:szCs w:val="26"/>
        </w:rPr>
        <w:t>2.1. Vận hành, điều khiển sửa chữa máy phát hình công suất 40KW trở lên.</w:t>
      </w:r>
    </w:p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rPr>
          <w:color w:val="000000"/>
          <w:sz w:val="26"/>
          <w:szCs w:val="26"/>
        </w:rPr>
      </w:pPr>
      <w:r w:rsidRPr="007A1271">
        <w:rPr>
          <w:color w:val="000000"/>
          <w:sz w:val="26"/>
          <w:szCs w:val="26"/>
        </w:rPr>
        <w:t>2.2. Vận hành, điều khiển máy phát thanh công suất từ 200KW trở lên, máy phát thanh FM, máy phát hình công suất 10KW trở lên đặt ở độ cao 1000m trở lên.</w:t>
      </w:r>
    </w:p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rPr>
          <w:color w:val="000000"/>
          <w:sz w:val="26"/>
          <w:szCs w:val="26"/>
        </w:rPr>
      </w:pPr>
      <w:r w:rsidRPr="007A1271">
        <w:rPr>
          <w:color w:val="000000"/>
          <w:sz w:val="26"/>
          <w:szCs w:val="26"/>
        </w:rPr>
        <w:t>2.3. Sửa chữa, bảo dưỡng cột anten, lắp đặt anten, thiết bị thu, phát tín hiệu trên cột anten ở độ cao trên 200m.</w:t>
      </w:r>
    </w:p>
    <w:p w:rsidR="007A1271" w:rsidRPr="007A1271" w:rsidRDefault="007A1271" w:rsidP="007A1271">
      <w:pPr>
        <w:pStyle w:val="NormalWeb"/>
        <w:shd w:val="clear" w:color="auto" w:fill="FFFFFF"/>
        <w:spacing w:before="160" w:beforeAutospacing="0" w:after="160" w:afterAutospacing="0" w:line="276" w:lineRule="auto"/>
        <w:rPr>
          <w:color w:val="000000"/>
          <w:sz w:val="26"/>
          <w:szCs w:val="26"/>
        </w:rPr>
      </w:pPr>
      <w:r w:rsidRPr="007A1271">
        <w:rPr>
          <w:color w:val="000000"/>
          <w:sz w:val="26"/>
          <w:szCs w:val="26"/>
        </w:rPr>
        <w:t>2.4. Vận hành, điều khiển, sửa chữa máy phát điện có công suất trên 1000KVA./.</w:t>
      </w:r>
    </w:p>
    <w:p w:rsidR="007E7C8B" w:rsidRPr="007A1271" w:rsidRDefault="007A1271" w:rsidP="007A1271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E7C8B" w:rsidRPr="007A12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271"/>
    <w:rsid w:val="007A1271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0780271-BC9C-450D-A86B-560B4AA5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A1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A12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8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2026-01-12T03:01:00Z</dcterms:created>
  <dcterms:modified xsi:type="dcterms:W3CDTF">2026-01-12T03:01:00Z</dcterms:modified>
</cp:coreProperties>
</file>