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FB2" w:rsidRPr="00B75FB2" w:rsidRDefault="00B75FB2" w:rsidP="00B75FB2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18"/>
      <w:r w:rsidRPr="00B75FB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PHỤ LỤC VI</w:t>
      </w:r>
      <w:bookmarkEnd w:id="0"/>
    </w:p>
    <w:p w:rsidR="00B75FB2" w:rsidRPr="00B75FB2" w:rsidRDefault="00B75FB2" w:rsidP="00B75FB2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18_name"/>
      <w:r w:rsidRPr="00B75FB2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DANH MỤC NGHỀ, CÔNG VIỆC PHẢI CÓ CHỨNG CHỈ KỸ NĂNG NGHỀ QUỐC GIA</w:t>
      </w:r>
      <w:bookmarkEnd w:id="1"/>
      <w:r w:rsidRPr="00B75FB2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br/>
      </w:r>
      <w:r w:rsidRPr="00B75FB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(Kèm theo Nghị định số 138/2026/NĐ-CP ngày 07 tháng 4 năm 2026 của Chính phủ)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"/>
        <w:gridCol w:w="476"/>
        <w:gridCol w:w="476"/>
        <w:gridCol w:w="572"/>
        <w:gridCol w:w="762"/>
        <w:gridCol w:w="3050"/>
        <w:gridCol w:w="2669"/>
        <w:gridCol w:w="953"/>
      </w:tblGrid>
      <w:tr w:rsidR="00B75FB2" w:rsidRPr="00B75FB2" w:rsidTr="00B75FB2">
        <w:trPr>
          <w:trHeight w:val="15"/>
          <w:tblCellSpacing w:w="0" w:type="dxa"/>
        </w:trPr>
        <w:tc>
          <w:tcPr>
            <w:tcW w:w="14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Cấp</w:t>
            </w:r>
          </w:p>
        </w:tc>
        <w:tc>
          <w:tcPr>
            <w:tcW w:w="1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Tên ngành ngành</w:t>
            </w:r>
          </w:p>
        </w:tc>
        <w:tc>
          <w:tcPr>
            <w:tcW w:w="1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Tên nghề, công việc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Bậc tối thiểu cần có</w:t>
            </w:r>
          </w:p>
        </w:tc>
        <w:bookmarkStart w:id="2" w:name="_GoBack"/>
        <w:bookmarkEnd w:id="2"/>
      </w:tr>
      <w:tr w:rsidR="00B75FB2" w:rsidRPr="00B75FB2" w:rsidTr="00B75FB2">
        <w:trPr>
          <w:trHeight w:val="15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5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</w:tr>
      <w:tr w:rsidR="00B75FB2" w:rsidRPr="00B75FB2" w:rsidTr="00B75FB2">
        <w:trPr>
          <w:trHeight w:val="15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B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Khai khoáng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</w:tr>
      <w:tr w:rsidR="00B75FB2" w:rsidRPr="00B75FB2" w:rsidTr="00B75FB2">
        <w:trPr>
          <w:trHeight w:val="15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Khai thác than cứng và than non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</w:tr>
      <w:tr w:rsidR="00B75FB2" w:rsidRPr="00B75FB2" w:rsidTr="00B75FB2">
        <w:trPr>
          <w:trHeight w:val="15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051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0510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05100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Khai thác và thu gom than cứng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- Đào, chống lò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Bậc 1</w:t>
            </w:r>
          </w:p>
        </w:tc>
      </w:tr>
      <w:tr w:rsidR="00B75FB2" w:rsidRPr="00B75FB2" w:rsidTr="00B75FB2">
        <w:trPr>
          <w:trHeight w:val="15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- Vận hành máy, thiết bị khai thác than trong hầm lò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Bậc 1</w:t>
            </w:r>
          </w:p>
        </w:tc>
      </w:tr>
      <w:tr w:rsidR="00B75FB2" w:rsidRPr="00B75FB2" w:rsidTr="00B75FB2">
        <w:trPr>
          <w:trHeight w:val="15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C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Công nghiệp chế biến, chế tạo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</w:tr>
      <w:tr w:rsidR="00B75FB2" w:rsidRPr="00B75FB2" w:rsidTr="00B75FB2">
        <w:trPr>
          <w:trHeight w:val="15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Sửa chữa, bảo dưỡng và lắp đặt máy móc, thiết bị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</w:tr>
      <w:tr w:rsidR="00B75FB2" w:rsidRPr="00B75FB2" w:rsidTr="00B75FB2">
        <w:trPr>
          <w:trHeight w:val="15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331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Sửa chữa, bảo dưỡng máy móc, thiết bị và sản phẩm kim loại đúc sắt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</w:tr>
      <w:tr w:rsidR="00B75FB2" w:rsidRPr="00B75FB2" w:rsidTr="00B75FB2">
        <w:trPr>
          <w:trHeight w:val="15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3313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33130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Sửa chữa thiết bị điện tử và quang học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- Sửa chữa bảo dưỡng thiết bị y tế sử dụng điện tử, điều khiển bằng điện tử, khí áp lực và quang học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Bậc 1</w:t>
            </w:r>
          </w:p>
        </w:tc>
      </w:tr>
      <w:tr w:rsidR="00B75FB2" w:rsidRPr="00B75FB2" w:rsidTr="00B75FB2">
        <w:trPr>
          <w:trHeight w:val="15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F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Xây dựng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</w:tr>
      <w:tr w:rsidR="00B75FB2" w:rsidRPr="00B75FB2" w:rsidTr="00B75FB2">
        <w:trPr>
          <w:trHeight w:val="15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Xây dựng công trình kỹ thuật dân dụng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</w:tr>
      <w:tr w:rsidR="00B75FB2" w:rsidRPr="00B75FB2" w:rsidTr="00B75FB2">
        <w:trPr>
          <w:trHeight w:val="15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lastRenderedPageBreak/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421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4210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Xây dựng công trình đường sắt, đường bộ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</w:tr>
      <w:tr w:rsidR="00B75FB2" w:rsidRPr="00B75FB2" w:rsidTr="00B75FB2">
        <w:trPr>
          <w:trHeight w:val="15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42110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Xây dựng công trình đường sắt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- Vận hành các loại máy, thiết bị thi công công trình hầm đường sắt</w:t>
            </w:r>
          </w:p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(Tên cũ: Vận hành xe, máy thi công xây lắp đường hầm)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Bậc 1</w:t>
            </w:r>
          </w:p>
        </w:tc>
      </w:tr>
      <w:tr w:rsidR="00B75FB2" w:rsidRPr="00B75FB2" w:rsidTr="00B75FB2">
        <w:trPr>
          <w:trHeight w:val="15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42120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Xây dựng công trình đường bộ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- Vận hành các loại máy, thiết bị thi công công trình hầm đường bộ</w:t>
            </w:r>
          </w:p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(Tên cũ: Vận hành xe, máy thi công xây lắp đường hầm)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Bậc 1</w:t>
            </w:r>
          </w:p>
        </w:tc>
      </w:tr>
      <w:tr w:rsidR="00B75FB2" w:rsidRPr="00B75FB2" w:rsidTr="00B75FB2">
        <w:trPr>
          <w:trHeight w:val="15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429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4290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42990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Xây dựng công trình kỹ thuật dân dụng khác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- Vận hành xe, máy thi công xây lắp đường hầm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Bậc 1</w:t>
            </w:r>
          </w:p>
        </w:tc>
      </w:tr>
      <w:tr w:rsidR="00B75FB2" w:rsidRPr="00B75FB2" w:rsidTr="00B75FB2">
        <w:trPr>
          <w:trHeight w:val="15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O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Hoạt động hành chính và dịch vụ hỗ trợ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</w:tr>
      <w:tr w:rsidR="00B75FB2" w:rsidRPr="00B75FB2" w:rsidTr="00B75FB2">
        <w:trPr>
          <w:trHeight w:val="15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Hoạt động dịch vụ vệ sinh nhà cửa, công trình và cảnh quan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</w:tr>
      <w:tr w:rsidR="00B75FB2" w:rsidRPr="00B75FB2" w:rsidTr="00B75FB2">
        <w:trPr>
          <w:trHeight w:val="15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812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Dịch vụ vệ sinh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</w:tr>
      <w:tr w:rsidR="00B75FB2" w:rsidRPr="00B75FB2" w:rsidTr="00B75FB2">
        <w:trPr>
          <w:trHeight w:val="15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8129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81290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Dịch vụ vệ sinh khác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- Vệ sinh lau dọn bề ngoài các công trình cao tầng trên 10 tầng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Bậc 1</w:t>
            </w:r>
          </w:p>
        </w:tc>
      </w:tr>
      <w:tr w:rsidR="00B75FB2" w:rsidRPr="00B75FB2" w:rsidTr="00B75FB2">
        <w:trPr>
          <w:trHeight w:val="15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S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Nghệ thuật, thể thao và giải trí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</w:tr>
      <w:tr w:rsidR="00B75FB2" w:rsidRPr="00B75FB2" w:rsidTr="00B75FB2">
        <w:trPr>
          <w:trHeight w:val="15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Hoạt động thể thao, vui chơi và giải trí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</w:tr>
      <w:tr w:rsidR="00B75FB2" w:rsidRPr="00B75FB2" w:rsidTr="00B75FB2">
        <w:trPr>
          <w:trHeight w:val="15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932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Hoạt động vui chơi giải trí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</w:tr>
      <w:tr w:rsidR="00B75FB2" w:rsidRPr="00B75FB2" w:rsidTr="00B75FB2">
        <w:trPr>
          <w:trHeight w:val="15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9329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93290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Hoạt động vui chơi giải trí khác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 xml:space="preserve">- Quản lý và phục vụ tại khu vui chơi, giải trí </w:t>
            </w: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lastRenderedPageBreak/>
              <w:t>trong tầng hầm có diện tích trên 1000m2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75FB2" w:rsidRPr="00B75FB2" w:rsidRDefault="00B75FB2" w:rsidP="00B75FB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5F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lastRenderedPageBreak/>
              <w:t>Bậc 1</w:t>
            </w:r>
          </w:p>
        </w:tc>
      </w:tr>
    </w:tbl>
    <w:p w:rsidR="00B75FB2" w:rsidRPr="00B75FB2" w:rsidRDefault="00B75FB2" w:rsidP="00B75FB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75FB2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lastRenderedPageBreak/>
        <w:t> </w:t>
      </w:r>
    </w:p>
    <w:p w:rsidR="007E7C8B" w:rsidRPr="00B75FB2" w:rsidRDefault="00B75FB2">
      <w:pPr>
        <w:rPr>
          <w:rFonts w:ascii="Times New Roman" w:hAnsi="Times New Roman" w:cs="Times New Roman"/>
          <w:sz w:val="26"/>
          <w:szCs w:val="26"/>
        </w:rPr>
      </w:pPr>
    </w:p>
    <w:sectPr w:rsidR="007E7C8B" w:rsidRPr="00B75F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FB2"/>
    <w:rsid w:val="007C1306"/>
    <w:rsid w:val="00B75FB2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B04D2C8-89FF-4A6B-AD14-93A353C4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5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7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2026-04-14T08:02:00Z</dcterms:created>
  <dcterms:modified xsi:type="dcterms:W3CDTF">2026-04-14T08:03:00Z</dcterms:modified>
</cp:coreProperties>
</file>