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735"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Mẫu số:</w:t>
            </w:r>
            <w:r w:rsidDel="00000000" w:rsidR="00000000" w:rsidRPr="00000000">
              <w:rPr>
                <w:b w:val="1"/>
                <w:bCs w:val="1"/>
                <w:sz w:val="18"/>
                <w:szCs w:val="18"/>
                <w:rtl w:val="0"/>
              </w:rPr>
              <w:t xml:space="preserve"> 01/TB-NSD</w:t>
              <w:br w:type="textWrapping"/>
            </w:r>
            <w:r w:rsidDel="00000000" w:rsidR="00000000" w:rsidRPr="00000000">
              <w:rPr>
                <w:i w:val="1"/>
                <w:iCs w:val="1"/>
                <w:sz w:val="18"/>
                <w:szCs w:val="18"/>
                <w:rtl w:val="0"/>
              </w:rPr>
              <w:t xml:space="preserve">(Kèm theo Thông tư số 91/2026/TT-BTC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50"/>
        <w:gridCol w:w="5460"/>
        <w:tblGridChange w:id="0">
          <w:tblGrid>
            <w:gridCol w:w="3450"/>
            <w:gridCol w:w="5460"/>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sz w:val="18"/>
                <w:szCs w:val="18"/>
                <w:rtl w:val="0"/>
              </w:rPr>
              <w:t xml:space="preserve">TÊN CƠ QUAN THUẾ</w:t>
              <w:br w:type="textWrapping"/>
              <w:t xml:space="preserve">CẤP TRÊN</w:t>
              <w:br w:type="textWrapping"/>
            </w:r>
            <w:r w:rsidDel="00000000" w:rsidR="00000000" w:rsidRPr="00000000">
              <w:rPr>
                <w:b w:val="1"/>
                <w:bCs w:val="1"/>
                <w:sz w:val="18"/>
                <w:szCs w:val="18"/>
                <w:rtl w:val="0"/>
              </w:rPr>
              <w:t xml:space="preserve">TÊN CƠ QUAN BAN HÀNH</w:t>
              <w:br w:type="textWrapping"/>
              <w:t xml:space="preserve">VĂN BẢN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……./TB-……..</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sz w:val="18"/>
                <w:szCs w:val="18"/>
                <w:rtl w:val="0"/>
              </w:rPr>
              <w:t xml:space="preserve">….., ngày ... tháng ... năm …… </w:t>
            </w:r>
            <w:r w:rsidDel="00000000" w:rsidR="00000000" w:rsidRPr="00000000">
              <w:rPr>
                <w:i w:val="1"/>
                <w:iCs w:val="1"/>
                <w:sz w:val="18"/>
                <w:szCs w:val="18"/>
                <w:rtl w:val="0"/>
              </w:rPr>
              <w:t xml:space="preserve">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Về việc ngừng, tạm ngừng sử dụng hóa đơn</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Luật Quản lý thuế số 108/2025/QH15;</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w:t>
      </w:r>
      <w:r w:rsidDel="00000000" w:rsidR="00000000" w:rsidRPr="00000000">
        <w:rPr>
          <w:color w:val="0000ff"/>
          <w:sz w:val="18"/>
          <w:szCs w:val="18"/>
          <w:rtl w:val="0"/>
        </w:rPr>
        <w:t xml:space="preserve">Điều 8 Thông tư số 91/2026/TT-BTC</w:t>
      </w:r>
      <w:r w:rsidDel="00000000" w:rsidR="00000000" w:rsidRPr="00000000">
        <w:rPr>
          <w:sz w:val="18"/>
          <w:szCs w:val="18"/>
          <w:rtl w:val="0"/>
        </w:rPr>
        <w:t xml:space="preserve"> của Bộ trưởng Bộ Tài chính;</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Thông báo số .... ngày ... tháng ... năm ... của (Cơ quan chức năng gửi thông báo tới cơ quan Thuế/hoặc thông báo của cơ quan thuế) thuộc trường hợp tại điểm ... khoản 1 Điều 8 Thông tư số 91/2026/TT-BTC của Bộ trưởng Bộ Tài chính) thông báo tổ chức kinh tế, tổ chức khác, hộ, cá nhân kinh doanh (lý do: ghi rõ lý do theo từng trường hợp cụ thể), Cơ quan Thuế thông báo:</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cơ quan ban hành văn bản)... thông báo về việc……………. với.... (Tên người nộp thuế)</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kinh doanh: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Lý do thông báo ngừng, tạm ngừng sử dụng hóa đơn điện tử/hóa đơn điện tử khởi tạo từ máy tính tiền:... (ghi rõ lý do các trường hợp tại điểm ... khoản 1 Điều 8 Thông tư số 91/2026/TT-BTC của Bộ trưởng Bộ Tài chính).</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Thông báo ngừng sử dụng hóa đơn điện tử/hóa đơn điện tử khởi tạo từ máy tính tiền có hiệu lực kể từ ... giờ ... phút... giây ngày ... tháng ... năm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Thông báo tạm ngừng sử dụng hóa đơn điện tử/hóa đơn điện tử khởi tạo từ máy tính tiền có hiệu lực kể từ ... giờ ... phút... giây ngày ... tháng ... năm ... đến ... giờ ... phút... giây ngày ... tháng ... năm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Người nộp thuế sử dụng hóa đơn điện tử/hóa đơn điện tử khởi tạo từ máy tính tiền kể từ thời điểm thông báo ngừng, tạm ngừng sử dụng hóa đơn có hiệu lực thi hành thì được coi là sử dụng hóa đơn không hợp pháp theo quy định tại điểm ... khoản .... Điều 4 Nghị định số 125/2020/NĐ-CP của Chính phủ quy định xử phạt vi phạm hành chính về thuế, hóa đơn hoặc các văn bản sửa đổi, bổ sung (nếu có).</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CƠ QUAN THUẾ/</w:t>
              <w:br w:type="textWrapping"/>
              <w:t xml:space="preserve">THỦ TRƯỞNG CƠ QUAN THUẾ</w:t>
              <w:br w:type="textWrapping"/>
            </w:r>
            <w:r w:rsidDel="00000000" w:rsidR="00000000" w:rsidRPr="00000000">
              <w:rPr>
                <w:sz w:val="18"/>
                <w:szCs w:val="18"/>
                <w:rtl w:val="0"/>
              </w:rPr>
              <w:t xml:space="preserve">(Chữ ký số)</w:t>
            </w:r>
          </w:p>
        </w:tc>
      </w:tr>
    </w:tbl>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Ghi chú:</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Trường hợp ngừng sử dụng hóa đơn điện tử theo quy định tại </w:t>
      </w:r>
      <w:r w:rsidDel="00000000" w:rsidR="00000000" w:rsidRPr="00000000">
        <w:rPr>
          <w:color w:val="0000ff"/>
          <w:sz w:val="18"/>
          <w:szCs w:val="18"/>
          <w:rtl w:val="0"/>
        </w:rPr>
        <w:t xml:space="preserve">điểm h khoản 1 Điều 8 Thông tư số 91/2026/TT-BTC</w:t>
      </w:r>
      <w:r w:rsidDel="00000000" w:rsidR="00000000" w:rsidRPr="00000000">
        <w:rPr>
          <w:sz w:val="18"/>
          <w:szCs w:val="18"/>
          <w:rtl w:val="0"/>
        </w:rPr>
        <w:t xml:space="preserve"> của Bộ trưởng Bộ Tài chính, Hệ thống thông tin quản lý thuế tự động ra Thông báo thì “Chữ ký số” là chữ ký số của cơ quan thuế.</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Trường hợp ngừng sử dụng hóa đơn điện tử theo quy định tại </w:t>
      </w:r>
      <w:r w:rsidDel="00000000" w:rsidR="00000000" w:rsidRPr="00000000">
        <w:rPr>
          <w:color w:val="0000ff"/>
          <w:sz w:val="18"/>
          <w:szCs w:val="18"/>
          <w:rtl w:val="0"/>
        </w:rPr>
        <w:t xml:space="preserve">điểm đ, e, g, k, l khoản 1 Điều 8 Thông tư số 91/2026/TT-BTC</w:t>
      </w:r>
      <w:r w:rsidDel="00000000" w:rsidR="00000000" w:rsidRPr="00000000">
        <w:rPr>
          <w:sz w:val="18"/>
          <w:szCs w:val="18"/>
          <w:rtl w:val="0"/>
        </w:rPr>
        <w:t xml:space="preserve"> của Bộ trưởng Bộ Tài chính, cơ quan thuế ra Thông báo thì “Chữ ký số” là chữ ký số của Thủ trưởng cơ quan thuế.</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Trường hợp ủy nhiệm lập hóa đơn điện tử thì gửi thông báo ngừng, tạm ngừng sử dụng hóa đơn điện tử cho bên nhận ủy nhiệm lập hóa đơn điện tử.</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