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816" w:rsidRPr="00326D6B" w:rsidRDefault="00326D6B" w:rsidP="00871406">
      <w:pPr>
        <w:spacing w:before="80" w:after="80"/>
        <w:ind w:right="7"/>
        <w:jc w:val="center"/>
        <w:rPr>
          <w:rFonts w:ascii="Times New Roman" w:eastAsia="Times New Roman" w:hAnsi="Times New Roman"/>
          <w:b/>
          <w:sz w:val="24"/>
          <w:szCs w:val="24"/>
        </w:rPr>
      </w:pPr>
      <w:r w:rsidRPr="00326D6B">
        <w:rPr>
          <w:rFonts w:ascii="Times New Roman" w:eastAsia="Times New Roman" w:hAnsi="Times New Roman"/>
          <w:b/>
          <w:sz w:val="24"/>
          <w:szCs w:val="24"/>
        </w:rPr>
        <w:t>CỘNG HOÀ XÃ HỘI CHỦ NGHĨA VIỆT NAM</w:t>
      </w:r>
    </w:p>
    <w:p w:rsidR="00472816" w:rsidRPr="00326D6B" w:rsidRDefault="00326D6B" w:rsidP="00871406">
      <w:pPr>
        <w:spacing w:before="80" w:after="80"/>
        <w:ind w:right="7"/>
        <w:jc w:val="center"/>
        <w:rPr>
          <w:rFonts w:ascii="Times New Roman" w:eastAsia="Times New Roman" w:hAnsi="Times New Roman"/>
          <w:b/>
          <w:sz w:val="24"/>
          <w:szCs w:val="24"/>
        </w:rPr>
      </w:pPr>
      <w:r w:rsidRPr="00326D6B">
        <w:rPr>
          <w:rFonts w:ascii="Times New Roman" w:eastAsia="Times New Roman" w:hAnsi="Times New Roman"/>
          <w:b/>
          <w:sz w:val="24"/>
          <w:szCs w:val="24"/>
        </w:rPr>
        <w:t>Độc lập - Tự do - Hạnh phúc</w:t>
      </w:r>
    </w:p>
    <w:p w:rsidR="00472816" w:rsidRPr="00326D6B" w:rsidRDefault="00326D6B" w:rsidP="00871406">
      <w:pPr>
        <w:spacing w:before="80" w:after="80"/>
        <w:jc w:val="center"/>
        <w:rPr>
          <w:rFonts w:ascii="Times New Roman" w:eastAsia="Times New Roman" w:hAnsi="Times New Roman"/>
          <w:sz w:val="24"/>
          <w:szCs w:val="24"/>
        </w:rPr>
      </w:pPr>
      <w:r w:rsidRPr="00326D6B">
        <w:rPr>
          <w:rFonts w:ascii="Times New Roman" w:eastAsia="Times New Roman" w:hAnsi="Times New Roman"/>
          <w:sz w:val="24"/>
          <w:szCs w:val="24"/>
        </w:rPr>
        <w:t>------------------</w:t>
      </w:r>
    </w:p>
    <w:p w:rsidR="00472816" w:rsidRPr="00326D6B" w:rsidRDefault="00326D6B" w:rsidP="00871406">
      <w:pPr>
        <w:spacing w:before="80" w:after="80"/>
        <w:jc w:val="center"/>
        <w:rPr>
          <w:rFonts w:ascii="Times New Roman" w:eastAsia="Times New Roman" w:hAnsi="Times New Roman"/>
          <w:b/>
          <w:sz w:val="28"/>
          <w:szCs w:val="28"/>
        </w:rPr>
      </w:pPr>
      <w:r w:rsidRPr="00326D6B">
        <w:rPr>
          <w:rFonts w:ascii="Times New Roman" w:eastAsia="Times New Roman" w:hAnsi="Times New Roman"/>
          <w:b/>
          <w:sz w:val="28"/>
          <w:szCs w:val="28"/>
        </w:rPr>
        <w:t>ĐƠN YÊU CẦU</w:t>
      </w:r>
    </w:p>
    <w:p w:rsidR="00472816" w:rsidRPr="00326D6B" w:rsidRDefault="00326D6B" w:rsidP="00871406">
      <w:pPr>
        <w:spacing w:before="80" w:after="80"/>
        <w:jc w:val="center"/>
        <w:rPr>
          <w:rFonts w:ascii="Times New Roman" w:eastAsia="Times New Roman" w:hAnsi="Times New Roman"/>
          <w:b/>
          <w:sz w:val="28"/>
          <w:szCs w:val="28"/>
        </w:rPr>
      </w:pPr>
      <w:r w:rsidRPr="00326D6B">
        <w:rPr>
          <w:rFonts w:ascii="Times New Roman" w:eastAsia="Times New Roman" w:hAnsi="Times New Roman"/>
          <w:b/>
          <w:sz w:val="28"/>
          <w:szCs w:val="28"/>
        </w:rPr>
        <w:t>GIẢI QUYẾT DÂN SỰ</w:t>
      </w:r>
    </w:p>
    <w:p w:rsidR="00472816" w:rsidRPr="00326D6B" w:rsidRDefault="00326D6B" w:rsidP="00871406">
      <w:pPr>
        <w:spacing w:before="80" w:after="80"/>
        <w:jc w:val="center"/>
        <w:rPr>
          <w:rFonts w:ascii="Times New Roman" w:eastAsia="Times New Roman" w:hAnsi="Times New Roman"/>
          <w:b/>
          <w:sz w:val="24"/>
          <w:szCs w:val="24"/>
        </w:rPr>
      </w:pPr>
      <w:r w:rsidRPr="00326D6B">
        <w:rPr>
          <w:rFonts w:ascii="Times New Roman" w:eastAsia="Times New Roman" w:hAnsi="Times New Roman"/>
          <w:b/>
          <w:sz w:val="24"/>
          <w:szCs w:val="24"/>
        </w:rPr>
        <w:t>(V/v: Yêu cầu Tòa án xét tính hợp pháp của cuộc đình công)</w:t>
      </w:r>
    </w:p>
    <w:p w:rsidR="00472816" w:rsidRPr="00326D6B" w:rsidRDefault="00326D6B" w:rsidP="00871406">
      <w:pPr>
        <w:spacing w:before="80" w:after="80"/>
        <w:ind w:left="720"/>
        <w:rPr>
          <w:rFonts w:ascii="Times New Roman" w:eastAsia="Times New Roman" w:hAnsi="Times New Roman"/>
          <w:b/>
          <w:sz w:val="24"/>
          <w:szCs w:val="24"/>
        </w:rPr>
      </w:pPr>
      <w:r w:rsidRPr="00326D6B">
        <w:rPr>
          <w:rFonts w:ascii="Times New Roman" w:eastAsia="Times New Roman" w:hAnsi="Times New Roman"/>
          <w:b/>
          <w:i/>
          <w:sz w:val="24"/>
          <w:szCs w:val="24"/>
          <w:u w:val="single"/>
        </w:rPr>
        <w:t>Kính gửi</w:t>
      </w:r>
      <w:r w:rsidRPr="00326D6B">
        <w:rPr>
          <w:rFonts w:ascii="Times New Roman" w:eastAsia="Times New Roman" w:hAnsi="Times New Roman"/>
          <w:b/>
          <w:sz w:val="24"/>
          <w:szCs w:val="24"/>
        </w:rPr>
        <w:t>: Tòa án nhân dân [cấp tỉnh nơi xảy ra đình công]</w:t>
      </w:r>
    </w:p>
    <w:p w:rsidR="00472816" w:rsidRPr="00326D6B" w:rsidRDefault="00326D6B" w:rsidP="00871406">
      <w:pPr>
        <w:spacing w:before="80" w:after="80"/>
        <w:ind w:left="720"/>
        <w:jc w:val="both"/>
        <w:rPr>
          <w:rFonts w:ascii="Times New Roman" w:eastAsia="Times New Roman" w:hAnsi="Times New Roman"/>
          <w:b/>
          <w:sz w:val="24"/>
          <w:szCs w:val="24"/>
        </w:rPr>
      </w:pPr>
      <w:r w:rsidRPr="00326D6B">
        <w:rPr>
          <w:rFonts w:ascii="Times New Roman" w:eastAsia="Times New Roman" w:hAnsi="Times New Roman"/>
          <w:b/>
          <w:sz w:val="24"/>
          <w:szCs w:val="24"/>
        </w:rPr>
        <w:t>Người yêu cầu</w:t>
      </w:r>
    </w:p>
    <w:tbl>
      <w:tblPr>
        <w:tblStyle w:val="a"/>
        <w:tblW w:w="8930" w:type="dxa"/>
        <w:tblInd w:w="279" w:type="dxa"/>
        <w:tblLayout w:type="fixed"/>
        <w:tblLook w:val="0000" w:firstRow="0" w:lastRow="0" w:firstColumn="0" w:lastColumn="0" w:noHBand="0" w:noVBand="0"/>
      </w:tblPr>
      <w:tblGrid>
        <w:gridCol w:w="3260"/>
        <w:gridCol w:w="284"/>
        <w:gridCol w:w="5386"/>
      </w:tblGrid>
      <w:tr w:rsidR="00D32B6A" w:rsidRPr="00326D6B" w:rsidTr="00D32B6A">
        <w:trPr>
          <w:trHeight w:val="179"/>
        </w:trPr>
        <w:tc>
          <w:tcPr>
            <w:tcW w:w="3260" w:type="dxa"/>
          </w:tcPr>
          <w:p w:rsidR="00D32B6A" w:rsidRPr="00326D6B" w:rsidRDefault="00D32B6A" w:rsidP="00871406">
            <w:pPr>
              <w:spacing w:before="80" w:after="80"/>
              <w:ind w:left="307"/>
              <w:jc w:val="both"/>
              <w:rPr>
                <w:rFonts w:ascii="Times New Roman" w:eastAsia="Times New Roman" w:hAnsi="Times New Roman"/>
                <w:b/>
                <w:sz w:val="24"/>
                <w:szCs w:val="24"/>
              </w:rPr>
            </w:pPr>
            <w:r w:rsidRPr="00326D6B">
              <w:rPr>
                <w:rFonts w:ascii="Times New Roman" w:eastAsia="Times New Roman" w:hAnsi="Times New Roman"/>
                <w:b/>
                <w:sz w:val="24"/>
                <w:szCs w:val="24"/>
              </w:rPr>
              <w:t>Công ty</w:t>
            </w:r>
          </w:p>
        </w:tc>
        <w:tc>
          <w:tcPr>
            <w:tcW w:w="284" w:type="dxa"/>
          </w:tcPr>
          <w:p w:rsidR="00D32B6A" w:rsidRPr="00326D6B" w:rsidRDefault="00D32B6A" w:rsidP="00871406">
            <w:pPr>
              <w:spacing w:before="80" w:after="80"/>
              <w:jc w:val="both"/>
              <w:rPr>
                <w:rFonts w:ascii="Times New Roman" w:eastAsia="Times New Roman" w:hAnsi="Times New Roman"/>
                <w:sz w:val="24"/>
                <w:szCs w:val="24"/>
              </w:rPr>
            </w:pPr>
            <w:r w:rsidRPr="00326D6B">
              <w:rPr>
                <w:rFonts w:ascii="Times New Roman" w:eastAsia="Times New Roman" w:hAnsi="Times New Roman"/>
                <w:sz w:val="24"/>
                <w:szCs w:val="24"/>
              </w:rPr>
              <w:t>:</w:t>
            </w:r>
          </w:p>
        </w:tc>
        <w:tc>
          <w:tcPr>
            <w:tcW w:w="5386" w:type="dxa"/>
          </w:tcPr>
          <w:p w:rsidR="00D32B6A" w:rsidRPr="00326D6B" w:rsidRDefault="00D32B6A" w:rsidP="00871406">
            <w:pPr>
              <w:spacing w:before="80" w:after="80"/>
              <w:jc w:val="both"/>
              <w:rPr>
                <w:rFonts w:ascii="Times New Roman" w:eastAsia="Times New Roman" w:hAnsi="Times New Roman"/>
                <w:sz w:val="24"/>
                <w:szCs w:val="24"/>
              </w:rPr>
            </w:pPr>
            <w:r w:rsidRPr="00326D6B">
              <w:rPr>
                <w:rFonts w:ascii="Times New Roman" w:eastAsia="Times New Roman" w:hAnsi="Times New Roman"/>
                <w:sz w:val="24"/>
                <w:szCs w:val="24"/>
              </w:rPr>
              <w:t>[*]</w:t>
            </w:r>
          </w:p>
        </w:tc>
      </w:tr>
      <w:tr w:rsidR="00D32B6A" w:rsidRPr="00326D6B" w:rsidTr="0028114C">
        <w:trPr>
          <w:trHeight w:val="832"/>
        </w:trPr>
        <w:tc>
          <w:tcPr>
            <w:tcW w:w="3260" w:type="dxa"/>
          </w:tcPr>
          <w:p w:rsidR="00D32B6A" w:rsidRPr="00326D6B" w:rsidRDefault="00D32B6A" w:rsidP="00871406">
            <w:pPr>
              <w:spacing w:before="80" w:after="80"/>
              <w:ind w:left="307"/>
              <w:jc w:val="both"/>
              <w:rPr>
                <w:rFonts w:ascii="Times New Roman" w:eastAsia="Times New Roman" w:hAnsi="Times New Roman"/>
                <w:b/>
                <w:sz w:val="24"/>
                <w:szCs w:val="24"/>
              </w:rPr>
            </w:pPr>
            <w:r w:rsidRPr="00326D6B">
              <w:rPr>
                <w:rFonts w:ascii="Times New Roman" w:eastAsia="Times New Roman" w:hAnsi="Times New Roman"/>
                <w:sz w:val="24"/>
                <w:szCs w:val="24"/>
              </w:rPr>
              <w:t>Người đại diện hợp pháp</w:t>
            </w:r>
          </w:p>
        </w:tc>
        <w:tc>
          <w:tcPr>
            <w:tcW w:w="284" w:type="dxa"/>
          </w:tcPr>
          <w:p w:rsidR="00D32B6A" w:rsidRPr="00326D6B" w:rsidRDefault="00D32B6A" w:rsidP="00871406">
            <w:pPr>
              <w:spacing w:before="80" w:after="80"/>
              <w:jc w:val="both"/>
              <w:rPr>
                <w:rFonts w:ascii="Times New Roman" w:eastAsia="Times New Roman" w:hAnsi="Times New Roman"/>
                <w:sz w:val="24"/>
                <w:szCs w:val="24"/>
              </w:rPr>
            </w:pPr>
            <w:r w:rsidRPr="00326D6B">
              <w:rPr>
                <w:rFonts w:ascii="Times New Roman" w:eastAsia="Times New Roman" w:hAnsi="Times New Roman"/>
                <w:sz w:val="24"/>
                <w:szCs w:val="24"/>
              </w:rPr>
              <w:t>:</w:t>
            </w:r>
          </w:p>
        </w:tc>
        <w:tc>
          <w:tcPr>
            <w:tcW w:w="5386" w:type="dxa"/>
          </w:tcPr>
          <w:p w:rsidR="00D32B6A" w:rsidRPr="00326D6B" w:rsidRDefault="00D32B6A" w:rsidP="00871406">
            <w:pPr>
              <w:spacing w:before="80" w:after="80"/>
              <w:jc w:val="both"/>
              <w:rPr>
                <w:rFonts w:ascii="Times New Roman" w:eastAsia="Times New Roman" w:hAnsi="Times New Roman"/>
                <w:sz w:val="24"/>
                <w:szCs w:val="24"/>
              </w:rPr>
            </w:pPr>
            <w:r w:rsidRPr="00326D6B">
              <w:rPr>
                <w:rFonts w:ascii="Times New Roman" w:eastAsia="Times New Roman" w:hAnsi="Times New Roman"/>
                <w:sz w:val="24"/>
                <w:szCs w:val="24"/>
              </w:rPr>
              <w:t>Tên người đại diện theo pháp luật] hoặc [tên người đại diện theo ủy quyền căn cứ theo văn bản đại diện được xác lập ngày [*] của Công ty]</w:t>
            </w:r>
          </w:p>
        </w:tc>
      </w:tr>
      <w:tr w:rsidR="00D32B6A" w:rsidRPr="00326D6B" w:rsidTr="00D32B6A">
        <w:trPr>
          <w:trHeight w:val="70"/>
        </w:trPr>
        <w:tc>
          <w:tcPr>
            <w:tcW w:w="3260" w:type="dxa"/>
          </w:tcPr>
          <w:p w:rsidR="00D32B6A" w:rsidRPr="00326D6B" w:rsidRDefault="00D32B6A" w:rsidP="00871406">
            <w:pPr>
              <w:spacing w:before="80" w:after="80"/>
              <w:ind w:left="307"/>
              <w:jc w:val="both"/>
              <w:rPr>
                <w:rFonts w:ascii="Times New Roman" w:eastAsia="Times New Roman" w:hAnsi="Times New Roman"/>
                <w:b/>
                <w:sz w:val="24"/>
                <w:szCs w:val="24"/>
              </w:rPr>
            </w:pPr>
            <w:r w:rsidRPr="00326D6B">
              <w:rPr>
                <w:rFonts w:ascii="Times New Roman" w:eastAsia="Times New Roman" w:hAnsi="Times New Roman"/>
                <w:sz w:val="24"/>
                <w:szCs w:val="24"/>
              </w:rPr>
              <w:t>Địa chỉ</w:t>
            </w:r>
          </w:p>
        </w:tc>
        <w:tc>
          <w:tcPr>
            <w:tcW w:w="284" w:type="dxa"/>
          </w:tcPr>
          <w:p w:rsidR="00D32B6A" w:rsidRPr="00326D6B" w:rsidRDefault="00D32B6A" w:rsidP="00871406">
            <w:pPr>
              <w:spacing w:before="80" w:after="80"/>
              <w:jc w:val="both"/>
              <w:rPr>
                <w:rFonts w:ascii="Times New Roman" w:eastAsia="Times New Roman" w:hAnsi="Times New Roman"/>
                <w:sz w:val="24"/>
                <w:szCs w:val="24"/>
              </w:rPr>
            </w:pPr>
            <w:r w:rsidRPr="00326D6B">
              <w:rPr>
                <w:rFonts w:ascii="Times New Roman" w:eastAsia="Times New Roman" w:hAnsi="Times New Roman"/>
                <w:sz w:val="24"/>
                <w:szCs w:val="24"/>
              </w:rPr>
              <w:t>:</w:t>
            </w:r>
          </w:p>
        </w:tc>
        <w:tc>
          <w:tcPr>
            <w:tcW w:w="5386" w:type="dxa"/>
          </w:tcPr>
          <w:p w:rsidR="00D32B6A" w:rsidRPr="00326D6B" w:rsidRDefault="00D32B6A" w:rsidP="00871406">
            <w:pPr>
              <w:spacing w:before="80" w:after="80"/>
              <w:jc w:val="both"/>
              <w:rPr>
                <w:rFonts w:ascii="Times New Roman" w:eastAsia="Times New Roman" w:hAnsi="Times New Roman"/>
                <w:sz w:val="24"/>
                <w:szCs w:val="24"/>
              </w:rPr>
            </w:pPr>
            <w:r w:rsidRPr="00326D6B">
              <w:rPr>
                <w:rFonts w:ascii="Times New Roman" w:eastAsia="Times New Roman" w:hAnsi="Times New Roman"/>
                <w:sz w:val="24"/>
                <w:szCs w:val="24"/>
              </w:rPr>
              <w:t>[*]</w:t>
            </w:r>
          </w:p>
        </w:tc>
      </w:tr>
      <w:tr w:rsidR="00D32B6A" w:rsidRPr="00326D6B" w:rsidTr="00D32B6A">
        <w:trPr>
          <w:trHeight w:val="70"/>
        </w:trPr>
        <w:tc>
          <w:tcPr>
            <w:tcW w:w="3260" w:type="dxa"/>
          </w:tcPr>
          <w:p w:rsidR="00D32B6A" w:rsidRPr="00326D6B" w:rsidRDefault="00D32B6A" w:rsidP="00871406">
            <w:pPr>
              <w:spacing w:before="80" w:after="80"/>
              <w:ind w:left="307"/>
              <w:jc w:val="both"/>
              <w:rPr>
                <w:rFonts w:ascii="Times New Roman" w:eastAsia="Times New Roman" w:hAnsi="Times New Roman"/>
                <w:b/>
                <w:sz w:val="24"/>
                <w:szCs w:val="24"/>
              </w:rPr>
            </w:pPr>
            <w:r w:rsidRPr="00326D6B">
              <w:rPr>
                <w:rFonts w:ascii="Times New Roman" w:eastAsia="Times New Roman" w:hAnsi="Times New Roman"/>
                <w:sz w:val="24"/>
                <w:szCs w:val="24"/>
              </w:rPr>
              <w:t>Số điện thoại (nếu có)</w:t>
            </w:r>
          </w:p>
        </w:tc>
        <w:tc>
          <w:tcPr>
            <w:tcW w:w="284" w:type="dxa"/>
          </w:tcPr>
          <w:p w:rsidR="00D32B6A" w:rsidRPr="00326D6B" w:rsidRDefault="00D32B6A" w:rsidP="00871406">
            <w:pPr>
              <w:spacing w:before="80" w:after="80"/>
              <w:jc w:val="both"/>
              <w:rPr>
                <w:rFonts w:ascii="Times New Roman" w:eastAsia="Times New Roman" w:hAnsi="Times New Roman"/>
                <w:sz w:val="24"/>
                <w:szCs w:val="24"/>
              </w:rPr>
            </w:pPr>
            <w:r w:rsidRPr="00326D6B">
              <w:rPr>
                <w:rFonts w:ascii="Times New Roman" w:eastAsia="Times New Roman" w:hAnsi="Times New Roman"/>
                <w:sz w:val="24"/>
                <w:szCs w:val="24"/>
              </w:rPr>
              <w:t>:</w:t>
            </w:r>
          </w:p>
        </w:tc>
        <w:tc>
          <w:tcPr>
            <w:tcW w:w="5386" w:type="dxa"/>
          </w:tcPr>
          <w:p w:rsidR="00D32B6A" w:rsidRPr="00326D6B" w:rsidRDefault="00D32B6A" w:rsidP="00871406">
            <w:pPr>
              <w:spacing w:before="80" w:after="80"/>
              <w:jc w:val="both"/>
              <w:rPr>
                <w:rFonts w:ascii="Times New Roman" w:eastAsia="Times New Roman" w:hAnsi="Times New Roman"/>
                <w:sz w:val="24"/>
                <w:szCs w:val="24"/>
              </w:rPr>
            </w:pPr>
            <w:r w:rsidRPr="00326D6B">
              <w:rPr>
                <w:rFonts w:ascii="Times New Roman" w:eastAsia="Times New Roman" w:hAnsi="Times New Roman"/>
                <w:sz w:val="24"/>
                <w:szCs w:val="24"/>
              </w:rPr>
              <w:t>[*]</w:t>
            </w:r>
          </w:p>
        </w:tc>
      </w:tr>
      <w:tr w:rsidR="00D32B6A" w:rsidRPr="00326D6B" w:rsidTr="00D32B6A">
        <w:trPr>
          <w:trHeight w:val="70"/>
        </w:trPr>
        <w:tc>
          <w:tcPr>
            <w:tcW w:w="3260" w:type="dxa"/>
          </w:tcPr>
          <w:p w:rsidR="00D32B6A" w:rsidRPr="00326D6B" w:rsidRDefault="00D32B6A" w:rsidP="00871406">
            <w:pPr>
              <w:spacing w:before="80" w:after="80"/>
              <w:ind w:left="307"/>
              <w:jc w:val="both"/>
              <w:rPr>
                <w:rFonts w:ascii="Times New Roman" w:eastAsia="Times New Roman" w:hAnsi="Times New Roman"/>
                <w:sz w:val="24"/>
                <w:szCs w:val="24"/>
              </w:rPr>
            </w:pPr>
            <w:r w:rsidRPr="00326D6B">
              <w:rPr>
                <w:rFonts w:ascii="Times New Roman" w:eastAsia="Times New Roman" w:hAnsi="Times New Roman"/>
                <w:sz w:val="24"/>
                <w:szCs w:val="24"/>
              </w:rPr>
              <w:t>Fax (nếu có)</w:t>
            </w:r>
          </w:p>
        </w:tc>
        <w:tc>
          <w:tcPr>
            <w:tcW w:w="284" w:type="dxa"/>
          </w:tcPr>
          <w:p w:rsidR="00D32B6A" w:rsidRPr="00326D6B" w:rsidRDefault="00D32B6A" w:rsidP="00871406">
            <w:pPr>
              <w:spacing w:before="80" w:after="80"/>
              <w:jc w:val="both"/>
              <w:rPr>
                <w:rFonts w:ascii="Times New Roman" w:eastAsia="Times New Roman" w:hAnsi="Times New Roman"/>
                <w:sz w:val="24"/>
                <w:szCs w:val="24"/>
              </w:rPr>
            </w:pPr>
            <w:r w:rsidRPr="00326D6B">
              <w:rPr>
                <w:rFonts w:ascii="Times New Roman" w:eastAsia="Times New Roman" w:hAnsi="Times New Roman"/>
                <w:sz w:val="24"/>
                <w:szCs w:val="24"/>
              </w:rPr>
              <w:t>:</w:t>
            </w:r>
          </w:p>
        </w:tc>
        <w:tc>
          <w:tcPr>
            <w:tcW w:w="5386" w:type="dxa"/>
          </w:tcPr>
          <w:p w:rsidR="00D32B6A" w:rsidRPr="00326D6B" w:rsidRDefault="00D32B6A" w:rsidP="00871406">
            <w:pPr>
              <w:spacing w:before="80" w:after="80"/>
              <w:jc w:val="both"/>
              <w:rPr>
                <w:rFonts w:ascii="Times New Roman" w:eastAsia="Times New Roman" w:hAnsi="Times New Roman"/>
                <w:sz w:val="24"/>
                <w:szCs w:val="24"/>
              </w:rPr>
            </w:pPr>
            <w:r w:rsidRPr="00326D6B">
              <w:rPr>
                <w:rFonts w:ascii="Times New Roman" w:eastAsia="Times New Roman" w:hAnsi="Times New Roman"/>
                <w:sz w:val="24"/>
                <w:szCs w:val="24"/>
              </w:rPr>
              <w:t>[*]</w:t>
            </w:r>
          </w:p>
        </w:tc>
      </w:tr>
      <w:tr w:rsidR="00D32B6A" w:rsidRPr="00326D6B" w:rsidTr="00D32B6A">
        <w:trPr>
          <w:trHeight w:val="70"/>
        </w:trPr>
        <w:tc>
          <w:tcPr>
            <w:tcW w:w="3260" w:type="dxa"/>
          </w:tcPr>
          <w:p w:rsidR="00D32B6A" w:rsidRPr="00326D6B" w:rsidRDefault="00D32B6A" w:rsidP="00871406">
            <w:pPr>
              <w:spacing w:before="80" w:after="80"/>
              <w:ind w:left="307"/>
              <w:jc w:val="both"/>
              <w:rPr>
                <w:rFonts w:ascii="Times New Roman" w:eastAsia="Times New Roman" w:hAnsi="Times New Roman"/>
                <w:b/>
                <w:sz w:val="24"/>
                <w:szCs w:val="24"/>
              </w:rPr>
            </w:pPr>
            <w:r w:rsidRPr="00326D6B">
              <w:rPr>
                <w:rFonts w:ascii="Times New Roman" w:eastAsia="Times New Roman" w:hAnsi="Times New Roman"/>
                <w:sz w:val="24"/>
                <w:szCs w:val="24"/>
              </w:rPr>
              <w:t>Địa chỉ thư điện tử (nếu có)</w:t>
            </w:r>
          </w:p>
        </w:tc>
        <w:tc>
          <w:tcPr>
            <w:tcW w:w="284" w:type="dxa"/>
          </w:tcPr>
          <w:p w:rsidR="00D32B6A" w:rsidRPr="00326D6B" w:rsidRDefault="00D32B6A" w:rsidP="00871406">
            <w:pPr>
              <w:spacing w:before="80" w:after="80"/>
              <w:jc w:val="both"/>
              <w:rPr>
                <w:rFonts w:ascii="Times New Roman" w:eastAsia="Times New Roman" w:hAnsi="Times New Roman"/>
                <w:sz w:val="24"/>
                <w:szCs w:val="24"/>
              </w:rPr>
            </w:pPr>
            <w:r w:rsidRPr="00326D6B">
              <w:rPr>
                <w:rFonts w:ascii="Times New Roman" w:eastAsia="Times New Roman" w:hAnsi="Times New Roman"/>
                <w:sz w:val="24"/>
                <w:szCs w:val="24"/>
              </w:rPr>
              <w:t>:</w:t>
            </w:r>
          </w:p>
        </w:tc>
        <w:tc>
          <w:tcPr>
            <w:tcW w:w="5386" w:type="dxa"/>
          </w:tcPr>
          <w:p w:rsidR="00D32B6A" w:rsidRPr="00326D6B" w:rsidRDefault="00D32B6A" w:rsidP="00871406">
            <w:pPr>
              <w:spacing w:before="80" w:after="80"/>
              <w:jc w:val="both"/>
              <w:rPr>
                <w:rFonts w:ascii="Times New Roman" w:eastAsia="Times New Roman" w:hAnsi="Times New Roman"/>
                <w:sz w:val="24"/>
                <w:szCs w:val="24"/>
              </w:rPr>
            </w:pPr>
            <w:r w:rsidRPr="00326D6B">
              <w:rPr>
                <w:rFonts w:ascii="Times New Roman" w:eastAsia="Times New Roman" w:hAnsi="Times New Roman"/>
                <w:sz w:val="24"/>
                <w:szCs w:val="24"/>
              </w:rPr>
              <w:t>[*]</w:t>
            </w:r>
          </w:p>
        </w:tc>
      </w:tr>
    </w:tbl>
    <w:p w:rsidR="00D32B6A" w:rsidRPr="00326D6B" w:rsidRDefault="00D32B6A" w:rsidP="00871406">
      <w:pPr>
        <w:pBdr>
          <w:top w:val="nil"/>
          <w:left w:val="nil"/>
          <w:bottom w:val="nil"/>
          <w:right w:val="nil"/>
          <w:between w:val="nil"/>
        </w:pBdr>
        <w:spacing w:before="80" w:after="80"/>
        <w:ind w:left="720"/>
        <w:jc w:val="both"/>
        <w:rPr>
          <w:rFonts w:ascii="Times New Roman" w:eastAsia="Times New Roman" w:hAnsi="Times New Roman"/>
          <w:color w:val="000000"/>
          <w:sz w:val="24"/>
          <w:szCs w:val="24"/>
        </w:rPr>
      </w:pPr>
      <w:r w:rsidRPr="00326D6B">
        <w:rPr>
          <w:rFonts w:ascii="Times New Roman" w:eastAsia="Times New Roman" w:hAnsi="Times New Roman"/>
          <w:sz w:val="24"/>
          <w:szCs w:val="24"/>
        </w:rPr>
        <w:t>Chúng tôi xin trình bày với Tòa án nhân dân [cấp tỉnh, nơi xảy ra đình công] việc như sau:</w:t>
      </w:r>
    </w:p>
    <w:p w:rsidR="00472816" w:rsidRPr="00326D6B" w:rsidRDefault="00326D6B" w:rsidP="00871406">
      <w:pPr>
        <w:numPr>
          <w:ilvl w:val="0"/>
          <w:numId w:val="4"/>
        </w:numPr>
        <w:pBdr>
          <w:top w:val="nil"/>
          <w:left w:val="nil"/>
          <w:bottom w:val="nil"/>
          <w:right w:val="nil"/>
          <w:between w:val="nil"/>
        </w:pBdr>
        <w:spacing w:before="80" w:after="80"/>
        <w:jc w:val="both"/>
        <w:rPr>
          <w:rFonts w:ascii="Times New Roman" w:eastAsia="Times New Roman" w:hAnsi="Times New Roman"/>
          <w:color w:val="000000"/>
          <w:sz w:val="24"/>
          <w:szCs w:val="24"/>
        </w:rPr>
      </w:pPr>
      <w:r w:rsidRPr="00326D6B">
        <w:rPr>
          <w:rFonts w:ascii="Times New Roman" w:eastAsia="Times New Roman" w:hAnsi="Times New Roman"/>
          <w:color w:val="000000"/>
          <w:sz w:val="24"/>
          <w:szCs w:val="24"/>
        </w:rPr>
        <w:t>Tóm tắt sự việc</w:t>
      </w:r>
    </w:p>
    <w:p w:rsidR="00472816" w:rsidRPr="00326D6B" w:rsidRDefault="00326D6B" w:rsidP="00871406">
      <w:pPr>
        <w:spacing w:before="80" w:after="80"/>
        <w:ind w:left="360" w:firstLine="360"/>
        <w:jc w:val="both"/>
        <w:rPr>
          <w:rFonts w:ascii="Times New Roman" w:eastAsia="Times New Roman" w:hAnsi="Times New Roman"/>
          <w:sz w:val="24"/>
          <w:szCs w:val="24"/>
        </w:rPr>
      </w:pPr>
      <w:r w:rsidRPr="00326D6B">
        <w:rPr>
          <w:rFonts w:ascii="Times New Roman" w:eastAsia="Times New Roman" w:hAnsi="Times New Roman"/>
          <w:sz w:val="24"/>
          <w:szCs w:val="24"/>
        </w:rPr>
        <w:t>[Nêu diễn biến chi tiết của việc đình công].</w:t>
      </w:r>
    </w:p>
    <w:p w:rsidR="00472816" w:rsidRPr="00326D6B" w:rsidRDefault="00326D6B" w:rsidP="00871406">
      <w:pPr>
        <w:numPr>
          <w:ilvl w:val="0"/>
          <w:numId w:val="4"/>
        </w:numPr>
        <w:pBdr>
          <w:top w:val="nil"/>
          <w:left w:val="nil"/>
          <w:bottom w:val="nil"/>
          <w:right w:val="nil"/>
          <w:between w:val="nil"/>
        </w:pBdr>
        <w:spacing w:before="80" w:after="80"/>
        <w:jc w:val="both"/>
        <w:rPr>
          <w:rFonts w:ascii="Times New Roman" w:eastAsia="Times New Roman" w:hAnsi="Times New Roman"/>
          <w:color w:val="000000"/>
          <w:sz w:val="24"/>
          <w:szCs w:val="24"/>
        </w:rPr>
      </w:pPr>
      <w:r w:rsidRPr="00326D6B">
        <w:rPr>
          <w:rFonts w:ascii="Times New Roman" w:eastAsia="Times New Roman" w:hAnsi="Times New Roman"/>
          <w:color w:val="000000"/>
          <w:sz w:val="24"/>
          <w:szCs w:val="24"/>
        </w:rPr>
        <w:t>Yêu cầu của chúng tôi</w:t>
      </w:r>
    </w:p>
    <w:p w:rsidR="00472816" w:rsidRPr="00326D6B" w:rsidRDefault="00326D6B" w:rsidP="00871406">
      <w:pPr>
        <w:spacing w:before="80" w:after="80"/>
        <w:ind w:firstLine="720"/>
        <w:jc w:val="both"/>
        <w:rPr>
          <w:rFonts w:ascii="Times New Roman" w:eastAsia="Times New Roman" w:hAnsi="Times New Roman"/>
          <w:sz w:val="24"/>
          <w:szCs w:val="24"/>
        </w:rPr>
      </w:pPr>
      <w:r w:rsidRPr="00326D6B">
        <w:rPr>
          <w:rFonts w:ascii="Times New Roman" w:eastAsia="Times New Roman" w:hAnsi="Times New Roman"/>
          <w:sz w:val="24"/>
          <w:szCs w:val="24"/>
        </w:rPr>
        <w:t>Yêu cầu Tòa án xét tính hợp pháp của cuộc đình công trình bày bên trên.</w:t>
      </w:r>
    </w:p>
    <w:p w:rsidR="00472816" w:rsidRPr="00326D6B" w:rsidRDefault="00326D6B" w:rsidP="00871406">
      <w:pPr>
        <w:numPr>
          <w:ilvl w:val="0"/>
          <w:numId w:val="4"/>
        </w:numPr>
        <w:pBdr>
          <w:top w:val="nil"/>
          <w:left w:val="nil"/>
          <w:bottom w:val="nil"/>
          <w:right w:val="nil"/>
          <w:between w:val="nil"/>
        </w:pBdr>
        <w:spacing w:before="80" w:after="80"/>
        <w:jc w:val="both"/>
        <w:rPr>
          <w:rFonts w:ascii="Times New Roman" w:eastAsia="Times New Roman" w:hAnsi="Times New Roman"/>
          <w:color w:val="000000"/>
          <w:sz w:val="24"/>
          <w:szCs w:val="24"/>
        </w:rPr>
      </w:pPr>
      <w:r w:rsidRPr="00326D6B">
        <w:rPr>
          <w:rFonts w:ascii="Times New Roman" w:eastAsia="Times New Roman" w:hAnsi="Times New Roman"/>
          <w:color w:val="000000"/>
          <w:sz w:val="24"/>
          <w:szCs w:val="24"/>
        </w:rPr>
        <w:t>Căn cứ của yêu cầu</w:t>
      </w:r>
    </w:p>
    <w:p w:rsidR="00472816" w:rsidRPr="00326D6B" w:rsidRDefault="00326D6B" w:rsidP="00871406">
      <w:pPr>
        <w:numPr>
          <w:ilvl w:val="0"/>
          <w:numId w:val="5"/>
        </w:numPr>
        <w:pBdr>
          <w:top w:val="nil"/>
          <w:left w:val="nil"/>
          <w:bottom w:val="nil"/>
          <w:right w:val="nil"/>
          <w:between w:val="nil"/>
        </w:pBdr>
        <w:spacing w:before="80" w:after="80"/>
        <w:ind w:left="709"/>
        <w:jc w:val="both"/>
        <w:rPr>
          <w:rFonts w:ascii="Times New Roman" w:eastAsia="Times New Roman" w:hAnsi="Times New Roman"/>
          <w:color w:val="000000"/>
          <w:sz w:val="24"/>
          <w:szCs w:val="24"/>
        </w:rPr>
      </w:pPr>
      <w:r w:rsidRPr="00326D6B">
        <w:rPr>
          <w:rFonts w:ascii="Times New Roman" w:eastAsia="Times New Roman" w:hAnsi="Times New Roman"/>
          <w:color w:val="000000"/>
          <w:sz w:val="24"/>
          <w:szCs w:val="24"/>
        </w:rPr>
        <w:t xml:space="preserve">Về thẩm quyền của Tòa án </w:t>
      </w:r>
    </w:p>
    <w:p w:rsidR="00472816" w:rsidRPr="00326D6B" w:rsidRDefault="00326D6B" w:rsidP="00871406">
      <w:pPr>
        <w:spacing w:before="80" w:after="80"/>
        <w:ind w:firstLine="720"/>
        <w:jc w:val="both"/>
        <w:rPr>
          <w:rFonts w:ascii="Times New Roman" w:eastAsia="Times New Roman" w:hAnsi="Times New Roman"/>
          <w:sz w:val="24"/>
          <w:szCs w:val="24"/>
        </w:rPr>
      </w:pPr>
      <w:r w:rsidRPr="00326D6B">
        <w:rPr>
          <w:rFonts w:ascii="Times New Roman" w:eastAsia="Times New Roman" w:hAnsi="Times New Roman"/>
          <w:sz w:val="24"/>
          <w:szCs w:val="24"/>
        </w:rPr>
        <w:t>Theo quy định tại Điều 33 của Bộ luật Tố tụng dân sự số 92/2015/QH13 do Quốc hội ban hành ngày 25 tháng 11 năm 2015 (“BLTTDS 2015”), yêu cầu xét tính hợp pháp của cuộc đình công là việc dân sự thuộc thẩm quyền giải quyết của Tòa án. Theo Điều 37.1(b) BLTTDS 2015, yêu cầu này thuộc thẩm quyền giải quyết của Tòa án cấp tỉn</w:t>
      </w:r>
      <w:bookmarkStart w:id="0" w:name="_GoBack"/>
      <w:bookmarkEnd w:id="0"/>
      <w:r w:rsidRPr="00326D6B">
        <w:rPr>
          <w:rFonts w:ascii="Times New Roman" w:eastAsia="Times New Roman" w:hAnsi="Times New Roman"/>
          <w:sz w:val="24"/>
          <w:szCs w:val="24"/>
        </w:rPr>
        <w:t>h.</w:t>
      </w:r>
    </w:p>
    <w:p w:rsidR="00472816" w:rsidRPr="00326D6B" w:rsidRDefault="00326D6B" w:rsidP="00871406">
      <w:pPr>
        <w:spacing w:before="80" w:after="80"/>
        <w:ind w:firstLine="720"/>
        <w:jc w:val="both"/>
        <w:rPr>
          <w:rFonts w:ascii="Times New Roman" w:eastAsia="Times New Roman" w:hAnsi="Times New Roman"/>
          <w:sz w:val="24"/>
          <w:szCs w:val="24"/>
        </w:rPr>
      </w:pPr>
      <w:r w:rsidRPr="00326D6B">
        <w:rPr>
          <w:rFonts w:ascii="Times New Roman" w:eastAsia="Times New Roman" w:hAnsi="Times New Roman"/>
          <w:sz w:val="24"/>
          <w:szCs w:val="24"/>
        </w:rPr>
        <w:t xml:space="preserve">Theo </w:t>
      </w:r>
      <w:r w:rsidR="003F6493">
        <w:rPr>
          <w:rFonts w:ascii="Times New Roman" w:eastAsia="Times New Roman" w:hAnsi="Times New Roman"/>
          <w:sz w:val="24"/>
          <w:szCs w:val="24"/>
        </w:rPr>
        <w:t>Đ</w:t>
      </w:r>
      <w:r w:rsidRPr="00326D6B">
        <w:rPr>
          <w:rFonts w:ascii="Times New Roman" w:eastAsia="Times New Roman" w:hAnsi="Times New Roman"/>
          <w:sz w:val="24"/>
          <w:szCs w:val="24"/>
        </w:rPr>
        <w:t>iều 39.2 (x) BLTTDS 2015, Tòa án nơi xảy ra cuộc đình công có thẩm quyền giải quyết yêu cầu xét tính hợp pháp của cuộc đình công. Vì vậy, chúng thôi yêu cầu Tòa án nhân dân [cấp tỉnh, nơi xảy ra đình công] giải quyết các yêu cầu của chúng tôi nêu tại đây.</w:t>
      </w:r>
    </w:p>
    <w:p w:rsidR="00472816" w:rsidRPr="00326D6B" w:rsidRDefault="00326D6B" w:rsidP="00871406">
      <w:pPr>
        <w:numPr>
          <w:ilvl w:val="0"/>
          <w:numId w:val="5"/>
        </w:numPr>
        <w:pBdr>
          <w:top w:val="nil"/>
          <w:left w:val="nil"/>
          <w:bottom w:val="nil"/>
          <w:right w:val="nil"/>
          <w:between w:val="nil"/>
        </w:pBdr>
        <w:spacing w:before="80" w:after="80"/>
        <w:jc w:val="both"/>
        <w:rPr>
          <w:rFonts w:ascii="Times New Roman" w:eastAsia="Times New Roman" w:hAnsi="Times New Roman"/>
          <w:color w:val="000000"/>
          <w:sz w:val="24"/>
          <w:szCs w:val="24"/>
        </w:rPr>
      </w:pPr>
      <w:r w:rsidRPr="00326D6B">
        <w:rPr>
          <w:rFonts w:ascii="Times New Roman" w:eastAsia="Times New Roman" w:hAnsi="Times New Roman"/>
          <w:color w:val="000000"/>
          <w:sz w:val="24"/>
          <w:szCs w:val="24"/>
        </w:rPr>
        <w:t>Về tính hợp pháp của cuộc đình công</w:t>
      </w:r>
    </w:p>
    <w:p w:rsidR="00472816" w:rsidRPr="00326D6B" w:rsidRDefault="00326D6B" w:rsidP="00871406">
      <w:pPr>
        <w:spacing w:before="80" w:after="80"/>
        <w:ind w:firstLine="720"/>
        <w:jc w:val="both"/>
        <w:rPr>
          <w:rFonts w:ascii="Times New Roman" w:eastAsia="Times New Roman" w:hAnsi="Times New Roman"/>
          <w:sz w:val="24"/>
          <w:szCs w:val="24"/>
        </w:rPr>
      </w:pPr>
      <w:r w:rsidRPr="00326D6B">
        <w:rPr>
          <w:rFonts w:ascii="Times New Roman" w:eastAsia="Times New Roman" w:hAnsi="Times New Roman"/>
          <w:sz w:val="24"/>
          <w:szCs w:val="24"/>
        </w:rPr>
        <w:t>Việc đình công của tập thể người lao động đã vi phạm những quy định sau:</w:t>
      </w:r>
    </w:p>
    <w:p w:rsidR="00472816" w:rsidRPr="00326D6B" w:rsidRDefault="00326D6B" w:rsidP="00871406">
      <w:pPr>
        <w:numPr>
          <w:ilvl w:val="0"/>
          <w:numId w:val="1"/>
        </w:numPr>
        <w:pBdr>
          <w:top w:val="nil"/>
          <w:left w:val="nil"/>
          <w:bottom w:val="nil"/>
          <w:right w:val="nil"/>
          <w:between w:val="nil"/>
        </w:pBdr>
        <w:tabs>
          <w:tab w:val="left" w:pos="1410"/>
        </w:tabs>
        <w:spacing w:before="80" w:after="80"/>
        <w:ind w:left="1695" w:hanging="615"/>
        <w:jc w:val="both"/>
        <w:rPr>
          <w:rFonts w:ascii="Times New Roman" w:eastAsia="Times New Roman" w:hAnsi="Times New Roman"/>
          <w:color w:val="000000"/>
          <w:sz w:val="24"/>
          <w:szCs w:val="24"/>
        </w:rPr>
      </w:pPr>
      <w:r w:rsidRPr="00326D6B">
        <w:rPr>
          <w:rFonts w:ascii="Times New Roman" w:eastAsia="Times New Roman" w:hAnsi="Times New Roman"/>
          <w:color w:val="000000"/>
          <w:sz w:val="24"/>
          <w:szCs w:val="24"/>
        </w:rPr>
        <w:t>[</w:t>
      </w:r>
      <w:r w:rsidR="00871406" w:rsidRPr="00326D6B">
        <w:rPr>
          <w:rFonts w:ascii="Times New Roman" w:eastAsia="Times New Roman" w:hAnsi="Times New Roman"/>
          <w:color w:val="000000"/>
          <w:sz w:val="24"/>
          <w:szCs w:val="24"/>
        </w:rPr>
        <w:t>*</w:t>
      </w:r>
      <w:r w:rsidRPr="00326D6B">
        <w:rPr>
          <w:rFonts w:ascii="Times New Roman" w:eastAsia="Times New Roman" w:hAnsi="Times New Roman"/>
          <w:color w:val="000000"/>
          <w:sz w:val="24"/>
          <w:szCs w:val="24"/>
        </w:rPr>
        <w:t>] [nêu rõ căn cứ pháp luật áp dụng]; và</w:t>
      </w:r>
    </w:p>
    <w:p w:rsidR="00472816" w:rsidRPr="00326D6B" w:rsidRDefault="00871406" w:rsidP="00871406">
      <w:pPr>
        <w:numPr>
          <w:ilvl w:val="0"/>
          <w:numId w:val="1"/>
        </w:numPr>
        <w:pBdr>
          <w:top w:val="nil"/>
          <w:left w:val="nil"/>
          <w:bottom w:val="nil"/>
          <w:right w:val="nil"/>
          <w:between w:val="nil"/>
        </w:pBdr>
        <w:tabs>
          <w:tab w:val="left" w:pos="1965"/>
        </w:tabs>
        <w:spacing w:before="80" w:after="80"/>
        <w:jc w:val="both"/>
        <w:rPr>
          <w:rFonts w:ascii="Times New Roman" w:eastAsia="Times New Roman" w:hAnsi="Times New Roman"/>
          <w:color w:val="000000"/>
          <w:sz w:val="24"/>
          <w:szCs w:val="24"/>
        </w:rPr>
      </w:pPr>
      <w:r w:rsidRPr="00326D6B">
        <w:rPr>
          <w:rFonts w:ascii="Times New Roman" w:eastAsia="Times New Roman" w:hAnsi="Times New Roman"/>
          <w:sz w:val="24"/>
          <w:szCs w:val="24"/>
        </w:rPr>
        <w:t xml:space="preserve"> </w:t>
      </w:r>
      <w:r w:rsidR="00326D6B" w:rsidRPr="00326D6B">
        <w:rPr>
          <w:rFonts w:ascii="Times New Roman" w:eastAsia="Times New Roman" w:hAnsi="Times New Roman"/>
          <w:color w:val="000000"/>
          <w:sz w:val="24"/>
          <w:szCs w:val="24"/>
        </w:rPr>
        <w:t>[</w:t>
      </w:r>
      <w:r w:rsidRPr="00326D6B">
        <w:rPr>
          <w:rFonts w:ascii="Times New Roman" w:eastAsia="Times New Roman" w:hAnsi="Times New Roman"/>
          <w:color w:val="000000"/>
          <w:sz w:val="24"/>
          <w:szCs w:val="24"/>
        </w:rPr>
        <w:t>*</w:t>
      </w:r>
      <w:r w:rsidR="00326D6B" w:rsidRPr="00326D6B">
        <w:rPr>
          <w:rFonts w:ascii="Times New Roman" w:eastAsia="Times New Roman" w:hAnsi="Times New Roman"/>
          <w:color w:val="000000"/>
          <w:sz w:val="24"/>
          <w:szCs w:val="24"/>
        </w:rPr>
        <w:t>] [nêu rõ căn cứ pháp luật áp dụng].</w:t>
      </w:r>
    </w:p>
    <w:p w:rsidR="00472816" w:rsidRPr="00326D6B" w:rsidRDefault="00326D6B" w:rsidP="00871406">
      <w:pPr>
        <w:numPr>
          <w:ilvl w:val="0"/>
          <w:numId w:val="4"/>
        </w:numPr>
        <w:pBdr>
          <w:top w:val="nil"/>
          <w:left w:val="nil"/>
          <w:bottom w:val="nil"/>
          <w:right w:val="nil"/>
          <w:between w:val="nil"/>
        </w:pBdr>
        <w:spacing w:before="80" w:after="80"/>
        <w:jc w:val="both"/>
        <w:rPr>
          <w:rFonts w:ascii="Times New Roman" w:eastAsia="Times New Roman" w:hAnsi="Times New Roman"/>
          <w:color w:val="000000"/>
          <w:sz w:val="24"/>
          <w:szCs w:val="24"/>
        </w:rPr>
      </w:pPr>
      <w:r w:rsidRPr="00326D6B">
        <w:rPr>
          <w:rFonts w:ascii="Times New Roman" w:eastAsia="Times New Roman" w:hAnsi="Times New Roman"/>
          <w:color w:val="000000"/>
          <w:sz w:val="24"/>
          <w:szCs w:val="24"/>
        </w:rPr>
        <w:t>Tên và địa chỉ của những người có liên quan</w:t>
      </w:r>
    </w:p>
    <w:p w:rsidR="00472816" w:rsidRPr="00326D6B" w:rsidRDefault="00326D6B" w:rsidP="00871406">
      <w:pPr>
        <w:numPr>
          <w:ilvl w:val="0"/>
          <w:numId w:val="2"/>
        </w:numPr>
        <w:pBdr>
          <w:top w:val="nil"/>
          <w:left w:val="nil"/>
          <w:bottom w:val="nil"/>
          <w:right w:val="nil"/>
          <w:between w:val="nil"/>
        </w:pBdr>
        <w:spacing w:before="80" w:after="80"/>
        <w:jc w:val="both"/>
        <w:rPr>
          <w:rFonts w:ascii="Times New Roman" w:eastAsia="Times New Roman" w:hAnsi="Times New Roman"/>
          <w:color w:val="000000"/>
          <w:sz w:val="24"/>
          <w:szCs w:val="24"/>
        </w:rPr>
      </w:pPr>
      <w:r w:rsidRPr="00326D6B">
        <w:rPr>
          <w:rFonts w:ascii="Times New Roman" w:eastAsia="Times New Roman" w:hAnsi="Times New Roman"/>
          <w:color w:val="000000"/>
          <w:sz w:val="24"/>
          <w:szCs w:val="24"/>
        </w:rPr>
        <w:t>Tên, địa chỉ của người sử dụng lao động nơi tập thể lao động đình công:</w:t>
      </w:r>
    </w:p>
    <w:p w:rsidR="00472816" w:rsidRPr="00326D6B" w:rsidRDefault="00326D6B" w:rsidP="00871406">
      <w:pPr>
        <w:pBdr>
          <w:top w:val="nil"/>
          <w:left w:val="nil"/>
          <w:bottom w:val="nil"/>
          <w:right w:val="nil"/>
          <w:between w:val="nil"/>
        </w:pBdr>
        <w:spacing w:before="80" w:after="80"/>
        <w:ind w:left="720"/>
        <w:jc w:val="both"/>
        <w:rPr>
          <w:rFonts w:ascii="Times New Roman" w:eastAsia="Times New Roman" w:hAnsi="Times New Roman"/>
          <w:color w:val="000000"/>
          <w:sz w:val="24"/>
          <w:szCs w:val="24"/>
        </w:rPr>
      </w:pPr>
      <w:r w:rsidRPr="00326D6B">
        <w:rPr>
          <w:rFonts w:ascii="Times New Roman" w:eastAsia="Times New Roman" w:hAnsi="Times New Roman"/>
          <w:color w:val="000000"/>
          <w:sz w:val="24"/>
          <w:szCs w:val="24"/>
        </w:rPr>
        <w:lastRenderedPageBreak/>
        <w:t>Tên công ty</w:t>
      </w:r>
      <w:r w:rsidR="00871406" w:rsidRPr="00326D6B">
        <w:rPr>
          <w:rFonts w:ascii="Times New Roman" w:eastAsia="Times New Roman" w:hAnsi="Times New Roman"/>
          <w:color w:val="000000"/>
          <w:sz w:val="24"/>
          <w:szCs w:val="24"/>
        </w:rPr>
        <w:t>: [*]</w:t>
      </w:r>
    </w:p>
    <w:p w:rsidR="00472816" w:rsidRPr="00326D6B" w:rsidRDefault="00326D6B" w:rsidP="00871406">
      <w:pPr>
        <w:pBdr>
          <w:top w:val="nil"/>
          <w:left w:val="nil"/>
          <w:bottom w:val="nil"/>
          <w:right w:val="nil"/>
          <w:between w:val="nil"/>
        </w:pBdr>
        <w:spacing w:before="80" w:after="80"/>
        <w:ind w:left="720"/>
        <w:jc w:val="both"/>
        <w:rPr>
          <w:rFonts w:ascii="Times New Roman" w:eastAsia="Times New Roman" w:hAnsi="Times New Roman"/>
          <w:color w:val="000000"/>
          <w:sz w:val="24"/>
          <w:szCs w:val="24"/>
        </w:rPr>
      </w:pPr>
      <w:r w:rsidRPr="00326D6B">
        <w:rPr>
          <w:rFonts w:ascii="Times New Roman" w:eastAsia="Times New Roman" w:hAnsi="Times New Roman"/>
          <w:color w:val="000000"/>
          <w:sz w:val="24"/>
          <w:szCs w:val="24"/>
        </w:rPr>
        <w:t>Địa chỉ</w:t>
      </w:r>
      <w:r w:rsidR="00871406" w:rsidRPr="00326D6B">
        <w:rPr>
          <w:rFonts w:ascii="Times New Roman" w:eastAsia="Times New Roman" w:hAnsi="Times New Roman"/>
          <w:color w:val="000000"/>
          <w:sz w:val="24"/>
          <w:szCs w:val="24"/>
        </w:rPr>
        <w:t>: [*]</w:t>
      </w:r>
    </w:p>
    <w:p w:rsidR="00472816" w:rsidRPr="00326D6B" w:rsidRDefault="00326D6B" w:rsidP="00871406">
      <w:pPr>
        <w:numPr>
          <w:ilvl w:val="0"/>
          <w:numId w:val="2"/>
        </w:numPr>
        <w:pBdr>
          <w:top w:val="nil"/>
          <w:left w:val="nil"/>
          <w:bottom w:val="nil"/>
          <w:right w:val="nil"/>
          <w:between w:val="nil"/>
        </w:pBdr>
        <w:spacing w:before="80" w:after="80"/>
        <w:jc w:val="both"/>
        <w:rPr>
          <w:rFonts w:ascii="Times New Roman" w:eastAsia="Times New Roman" w:hAnsi="Times New Roman"/>
          <w:color w:val="000000"/>
          <w:sz w:val="24"/>
          <w:szCs w:val="24"/>
        </w:rPr>
      </w:pPr>
      <w:r w:rsidRPr="00326D6B">
        <w:rPr>
          <w:rFonts w:ascii="Times New Roman" w:eastAsia="Times New Roman" w:hAnsi="Times New Roman"/>
          <w:color w:val="000000"/>
          <w:sz w:val="24"/>
          <w:szCs w:val="24"/>
        </w:rPr>
        <w:t>Tên, địa chỉ của tổ chức lãnh đạo cuộc đình công: [Ban chấp hành Công đoàn cơ sở của Công ty hoặc công đoàn cấp trên nếu chưa có công đoàn cơ sở], địa chỉ [</w:t>
      </w:r>
      <w:r w:rsidR="00871406" w:rsidRPr="00326D6B">
        <w:rPr>
          <w:rFonts w:ascii="Times New Roman" w:eastAsia="Times New Roman" w:hAnsi="Times New Roman"/>
          <w:color w:val="000000"/>
          <w:sz w:val="24"/>
          <w:szCs w:val="24"/>
        </w:rPr>
        <w:t>*</w:t>
      </w:r>
      <w:r w:rsidRPr="00326D6B">
        <w:rPr>
          <w:rFonts w:ascii="Times New Roman" w:eastAsia="Times New Roman" w:hAnsi="Times New Roman"/>
          <w:color w:val="000000"/>
          <w:sz w:val="24"/>
          <w:szCs w:val="24"/>
        </w:rPr>
        <w:t>].</w:t>
      </w:r>
    </w:p>
    <w:p w:rsidR="00472816" w:rsidRPr="00326D6B" w:rsidRDefault="00326D6B" w:rsidP="00871406">
      <w:pPr>
        <w:numPr>
          <w:ilvl w:val="0"/>
          <w:numId w:val="2"/>
        </w:numPr>
        <w:pBdr>
          <w:top w:val="nil"/>
          <w:left w:val="nil"/>
          <w:bottom w:val="nil"/>
          <w:right w:val="nil"/>
          <w:between w:val="nil"/>
        </w:pBdr>
        <w:spacing w:before="80" w:after="80"/>
        <w:jc w:val="both"/>
        <w:rPr>
          <w:rFonts w:ascii="Times New Roman" w:eastAsia="Times New Roman" w:hAnsi="Times New Roman"/>
          <w:color w:val="000000"/>
          <w:sz w:val="24"/>
          <w:szCs w:val="24"/>
        </w:rPr>
      </w:pPr>
      <w:r w:rsidRPr="00326D6B">
        <w:rPr>
          <w:rFonts w:ascii="Times New Roman" w:eastAsia="Times New Roman" w:hAnsi="Times New Roman"/>
          <w:color w:val="000000"/>
          <w:sz w:val="24"/>
          <w:szCs w:val="24"/>
        </w:rPr>
        <w:t>Các thông tin khác (nếu có): [thông tin khác mà Công ty xét thấy cần thiết cho việc giải quyết yêu cầu của mình].</w:t>
      </w:r>
    </w:p>
    <w:p w:rsidR="00472816" w:rsidRPr="00326D6B" w:rsidRDefault="00326D6B" w:rsidP="00871406">
      <w:pPr>
        <w:spacing w:before="80" w:after="80"/>
        <w:ind w:left="360"/>
        <w:jc w:val="both"/>
        <w:rPr>
          <w:rFonts w:ascii="Times New Roman" w:eastAsia="Times New Roman" w:hAnsi="Times New Roman"/>
          <w:sz w:val="24"/>
          <w:szCs w:val="24"/>
        </w:rPr>
      </w:pPr>
      <w:r w:rsidRPr="00326D6B">
        <w:rPr>
          <w:rFonts w:ascii="Times New Roman" w:eastAsia="Times New Roman" w:hAnsi="Times New Roman"/>
          <w:sz w:val="24"/>
          <w:szCs w:val="24"/>
        </w:rPr>
        <w:t>Tài liệu, chứng cứ kèm theo đơn yêu cầu:</w:t>
      </w:r>
    </w:p>
    <w:p w:rsidR="00472816" w:rsidRPr="00326D6B" w:rsidRDefault="00326D6B" w:rsidP="00871406">
      <w:pPr>
        <w:numPr>
          <w:ilvl w:val="0"/>
          <w:numId w:val="3"/>
        </w:numPr>
        <w:pBdr>
          <w:top w:val="nil"/>
          <w:left w:val="nil"/>
          <w:bottom w:val="nil"/>
          <w:right w:val="nil"/>
          <w:between w:val="nil"/>
        </w:pBdr>
        <w:spacing w:before="80" w:after="80"/>
        <w:jc w:val="both"/>
        <w:rPr>
          <w:rFonts w:ascii="Times New Roman" w:eastAsia="Times New Roman" w:hAnsi="Times New Roman"/>
          <w:color w:val="000000"/>
          <w:sz w:val="24"/>
          <w:szCs w:val="24"/>
        </w:rPr>
      </w:pPr>
      <w:r w:rsidRPr="00326D6B">
        <w:rPr>
          <w:rFonts w:ascii="Times New Roman" w:eastAsia="Times New Roman" w:hAnsi="Times New Roman"/>
          <w:color w:val="000000"/>
          <w:sz w:val="24"/>
          <w:szCs w:val="24"/>
        </w:rPr>
        <w:t>Bản sao Giấy chứng nhận đăng ký doanh nghiệp.</w:t>
      </w:r>
    </w:p>
    <w:p w:rsidR="00472816" w:rsidRPr="00326D6B" w:rsidRDefault="00326D6B" w:rsidP="00871406">
      <w:pPr>
        <w:numPr>
          <w:ilvl w:val="0"/>
          <w:numId w:val="3"/>
        </w:numPr>
        <w:pBdr>
          <w:top w:val="nil"/>
          <w:left w:val="nil"/>
          <w:bottom w:val="nil"/>
          <w:right w:val="nil"/>
          <w:between w:val="nil"/>
        </w:pBdr>
        <w:spacing w:before="80" w:after="80"/>
        <w:jc w:val="both"/>
        <w:rPr>
          <w:rFonts w:ascii="Times New Roman" w:eastAsia="Times New Roman" w:hAnsi="Times New Roman"/>
          <w:color w:val="000000"/>
          <w:sz w:val="24"/>
          <w:szCs w:val="24"/>
        </w:rPr>
      </w:pPr>
      <w:r w:rsidRPr="00326D6B">
        <w:rPr>
          <w:rFonts w:ascii="Times New Roman" w:eastAsia="Times New Roman" w:hAnsi="Times New Roman"/>
          <w:color w:val="000000"/>
          <w:sz w:val="24"/>
          <w:szCs w:val="24"/>
        </w:rPr>
        <w:t>Bản sao Quyết định đình công.</w:t>
      </w:r>
    </w:p>
    <w:p w:rsidR="00472816" w:rsidRPr="00326D6B" w:rsidRDefault="00326D6B" w:rsidP="00871406">
      <w:pPr>
        <w:numPr>
          <w:ilvl w:val="0"/>
          <w:numId w:val="3"/>
        </w:numPr>
        <w:pBdr>
          <w:top w:val="nil"/>
          <w:left w:val="nil"/>
          <w:bottom w:val="nil"/>
          <w:right w:val="nil"/>
          <w:between w:val="nil"/>
        </w:pBdr>
        <w:spacing w:before="80" w:after="80"/>
        <w:jc w:val="both"/>
        <w:rPr>
          <w:rFonts w:ascii="Times New Roman" w:eastAsia="Times New Roman" w:hAnsi="Times New Roman"/>
          <w:color w:val="000000"/>
          <w:sz w:val="24"/>
          <w:szCs w:val="24"/>
        </w:rPr>
      </w:pPr>
      <w:r w:rsidRPr="00326D6B">
        <w:rPr>
          <w:rFonts w:ascii="Times New Roman" w:eastAsia="Times New Roman" w:hAnsi="Times New Roman"/>
          <w:color w:val="000000"/>
          <w:sz w:val="24"/>
          <w:szCs w:val="24"/>
        </w:rPr>
        <w:t>Bản sao Quyết định hoặc biên bản hòa giải của cơ quan có thẩm quyền giải quyết vụ tranh chấp lao động tập thể.</w:t>
      </w:r>
    </w:p>
    <w:p w:rsidR="00472816" w:rsidRPr="00326D6B" w:rsidRDefault="00326D6B" w:rsidP="00871406">
      <w:pPr>
        <w:numPr>
          <w:ilvl w:val="0"/>
          <w:numId w:val="3"/>
        </w:numPr>
        <w:pBdr>
          <w:top w:val="nil"/>
          <w:left w:val="nil"/>
          <w:bottom w:val="nil"/>
          <w:right w:val="nil"/>
          <w:between w:val="nil"/>
        </w:pBdr>
        <w:spacing w:before="80" w:after="80"/>
        <w:jc w:val="both"/>
        <w:rPr>
          <w:rFonts w:ascii="Times New Roman" w:eastAsia="Times New Roman" w:hAnsi="Times New Roman"/>
          <w:color w:val="000000"/>
          <w:sz w:val="24"/>
          <w:szCs w:val="24"/>
        </w:rPr>
      </w:pPr>
      <w:r w:rsidRPr="00326D6B">
        <w:rPr>
          <w:rFonts w:ascii="Times New Roman" w:eastAsia="Times New Roman" w:hAnsi="Times New Roman"/>
          <w:color w:val="000000"/>
          <w:sz w:val="24"/>
          <w:szCs w:val="24"/>
        </w:rPr>
        <w:t>Tài liệu, chứng cứ khác có liên quan đến việc xét tính hợp pháp của cuộc đình công.</w:t>
      </w:r>
    </w:p>
    <w:p w:rsidR="00472816" w:rsidRPr="00326D6B" w:rsidRDefault="00326D6B" w:rsidP="00871406">
      <w:pPr>
        <w:spacing w:before="80" w:after="80"/>
        <w:ind w:left="720"/>
        <w:jc w:val="both"/>
        <w:rPr>
          <w:rFonts w:ascii="Times New Roman" w:eastAsia="Times New Roman" w:hAnsi="Times New Roman"/>
          <w:sz w:val="24"/>
          <w:szCs w:val="24"/>
        </w:rPr>
      </w:pPr>
      <w:r w:rsidRPr="00326D6B">
        <w:rPr>
          <w:rFonts w:ascii="Times New Roman" w:eastAsia="Times New Roman" w:hAnsi="Times New Roman"/>
          <w:sz w:val="24"/>
          <w:szCs w:val="24"/>
        </w:rPr>
        <w:t>Chúng tôi cam kết những lời khai trong đơn là đúng sự thật.</w:t>
      </w:r>
    </w:p>
    <w:p w:rsidR="00472816" w:rsidRPr="00326D6B" w:rsidRDefault="00871406" w:rsidP="00871406">
      <w:pPr>
        <w:spacing w:before="80" w:after="80"/>
        <w:ind w:left="720"/>
        <w:jc w:val="right"/>
        <w:rPr>
          <w:rFonts w:ascii="Times New Roman" w:eastAsia="Times New Roman" w:hAnsi="Times New Roman"/>
          <w:sz w:val="24"/>
          <w:szCs w:val="24"/>
        </w:rPr>
      </w:pPr>
      <w:r w:rsidRPr="00326D6B">
        <w:rPr>
          <w:rFonts w:ascii="Times New Roman" w:eastAsia="Times New Roman" w:hAnsi="Times New Roman"/>
          <w:sz w:val="24"/>
          <w:szCs w:val="24"/>
        </w:rPr>
        <w:t>Tại [*], [ngày] [tháng][năm]</w:t>
      </w:r>
    </w:p>
    <w:tbl>
      <w:tblPr>
        <w:tblStyle w:val="a0"/>
        <w:tblW w:w="9147" w:type="dxa"/>
        <w:jc w:val="center"/>
        <w:tblLayout w:type="fixed"/>
        <w:tblLook w:val="0000" w:firstRow="0" w:lastRow="0" w:firstColumn="0" w:lastColumn="0" w:noHBand="0" w:noVBand="0"/>
      </w:tblPr>
      <w:tblGrid>
        <w:gridCol w:w="4738"/>
        <w:gridCol w:w="4409"/>
      </w:tblGrid>
      <w:tr w:rsidR="00472816" w:rsidRPr="00326D6B">
        <w:trPr>
          <w:trHeight w:val="2482"/>
          <w:jc w:val="center"/>
        </w:trPr>
        <w:tc>
          <w:tcPr>
            <w:tcW w:w="4738" w:type="dxa"/>
            <w:vMerge w:val="restart"/>
            <w:tcBorders>
              <w:top w:val="nil"/>
            </w:tcBorders>
          </w:tcPr>
          <w:p w:rsidR="00472816" w:rsidRPr="00326D6B" w:rsidRDefault="00472816" w:rsidP="00871406">
            <w:pPr>
              <w:tabs>
                <w:tab w:val="left" w:pos="240"/>
              </w:tabs>
              <w:spacing w:before="80" w:after="80"/>
              <w:rPr>
                <w:rFonts w:ascii="Times New Roman" w:eastAsia="Times New Roman" w:hAnsi="Times New Roman"/>
                <w:sz w:val="24"/>
                <w:szCs w:val="24"/>
              </w:rPr>
            </w:pPr>
          </w:p>
        </w:tc>
        <w:tc>
          <w:tcPr>
            <w:tcW w:w="4409" w:type="dxa"/>
            <w:tcBorders>
              <w:bottom w:val="single" w:sz="4" w:space="0" w:color="000000"/>
            </w:tcBorders>
          </w:tcPr>
          <w:p w:rsidR="00472816" w:rsidRPr="00326D6B" w:rsidRDefault="00326D6B" w:rsidP="00871406">
            <w:pPr>
              <w:spacing w:before="80" w:after="80"/>
              <w:jc w:val="center"/>
              <w:rPr>
                <w:rFonts w:ascii="Times New Roman" w:eastAsia="Times New Roman" w:hAnsi="Times New Roman"/>
                <w:b/>
                <w:sz w:val="24"/>
                <w:szCs w:val="24"/>
              </w:rPr>
            </w:pPr>
            <w:r w:rsidRPr="00326D6B">
              <w:rPr>
                <w:rFonts w:ascii="Times New Roman" w:eastAsia="Times New Roman" w:hAnsi="Times New Roman"/>
                <w:b/>
                <w:sz w:val="24"/>
                <w:szCs w:val="24"/>
              </w:rPr>
              <w:t xml:space="preserve">Người yêu cầu </w:t>
            </w:r>
          </w:p>
          <w:p w:rsidR="00472816" w:rsidRPr="00326D6B" w:rsidRDefault="00326D6B" w:rsidP="00871406">
            <w:pPr>
              <w:spacing w:before="80" w:after="80"/>
              <w:jc w:val="center"/>
              <w:rPr>
                <w:rFonts w:ascii="Times New Roman" w:eastAsia="Times New Roman" w:hAnsi="Times New Roman"/>
                <w:b/>
                <w:sz w:val="24"/>
                <w:szCs w:val="24"/>
              </w:rPr>
            </w:pPr>
            <w:r w:rsidRPr="00326D6B">
              <w:rPr>
                <w:rFonts w:ascii="Times New Roman" w:eastAsia="Times New Roman" w:hAnsi="Times New Roman"/>
                <w:b/>
                <w:sz w:val="24"/>
                <w:szCs w:val="24"/>
              </w:rPr>
              <w:t>Công ty [</w:t>
            </w:r>
            <w:r w:rsidR="00871406" w:rsidRPr="00326D6B">
              <w:rPr>
                <w:rFonts w:ascii="Times New Roman" w:eastAsia="Symbol" w:hAnsi="Times New Roman"/>
                <w:b/>
                <w:sz w:val="24"/>
                <w:szCs w:val="24"/>
              </w:rPr>
              <w:t>*</w:t>
            </w:r>
            <w:r w:rsidRPr="00326D6B">
              <w:rPr>
                <w:rFonts w:ascii="Times New Roman" w:eastAsia="Times New Roman" w:hAnsi="Times New Roman"/>
                <w:b/>
                <w:sz w:val="24"/>
                <w:szCs w:val="24"/>
              </w:rPr>
              <w:t>]</w:t>
            </w:r>
          </w:p>
        </w:tc>
      </w:tr>
      <w:tr w:rsidR="00472816" w:rsidRPr="00326D6B">
        <w:trPr>
          <w:trHeight w:val="3275"/>
          <w:jc w:val="center"/>
        </w:trPr>
        <w:tc>
          <w:tcPr>
            <w:tcW w:w="4738" w:type="dxa"/>
            <w:vMerge/>
            <w:tcBorders>
              <w:top w:val="nil"/>
            </w:tcBorders>
          </w:tcPr>
          <w:p w:rsidR="00472816" w:rsidRPr="00326D6B" w:rsidRDefault="00472816" w:rsidP="00871406">
            <w:pPr>
              <w:widowControl w:val="0"/>
              <w:pBdr>
                <w:top w:val="nil"/>
                <w:left w:val="nil"/>
                <w:bottom w:val="nil"/>
                <w:right w:val="nil"/>
                <w:between w:val="nil"/>
              </w:pBdr>
              <w:spacing w:before="80" w:after="80"/>
              <w:rPr>
                <w:rFonts w:ascii="Times New Roman" w:eastAsia="Times New Roman" w:hAnsi="Times New Roman"/>
                <w:b/>
                <w:sz w:val="24"/>
                <w:szCs w:val="24"/>
              </w:rPr>
            </w:pPr>
          </w:p>
        </w:tc>
        <w:tc>
          <w:tcPr>
            <w:tcW w:w="4409" w:type="dxa"/>
            <w:tcBorders>
              <w:top w:val="single" w:sz="4" w:space="0" w:color="000000"/>
            </w:tcBorders>
          </w:tcPr>
          <w:p w:rsidR="00472816" w:rsidRPr="00326D6B" w:rsidRDefault="00326D6B" w:rsidP="00871406">
            <w:pPr>
              <w:spacing w:before="80" w:after="80"/>
              <w:jc w:val="center"/>
              <w:rPr>
                <w:rFonts w:ascii="Times New Roman" w:eastAsia="Times New Roman" w:hAnsi="Times New Roman"/>
                <w:sz w:val="24"/>
                <w:szCs w:val="24"/>
              </w:rPr>
            </w:pPr>
            <w:r w:rsidRPr="00326D6B">
              <w:rPr>
                <w:rFonts w:ascii="Times New Roman" w:eastAsia="Times New Roman" w:hAnsi="Times New Roman"/>
                <w:sz w:val="24"/>
                <w:szCs w:val="24"/>
              </w:rPr>
              <w:t>[Họ và tên]</w:t>
            </w:r>
          </w:p>
          <w:p w:rsidR="00472816" w:rsidRPr="00326D6B" w:rsidRDefault="00326D6B" w:rsidP="00871406">
            <w:pPr>
              <w:spacing w:before="80" w:after="80"/>
              <w:jc w:val="center"/>
              <w:rPr>
                <w:rFonts w:ascii="Times New Roman" w:eastAsia="Times New Roman" w:hAnsi="Times New Roman"/>
                <w:b/>
                <w:sz w:val="24"/>
                <w:szCs w:val="24"/>
              </w:rPr>
            </w:pPr>
            <w:r w:rsidRPr="00326D6B">
              <w:rPr>
                <w:rFonts w:ascii="Times New Roman" w:eastAsia="Times New Roman" w:hAnsi="Times New Roman"/>
                <w:sz w:val="24"/>
                <w:szCs w:val="24"/>
              </w:rPr>
              <w:t>[Chức vụ]</w:t>
            </w:r>
          </w:p>
        </w:tc>
      </w:tr>
    </w:tbl>
    <w:p w:rsidR="00472816" w:rsidRPr="00326D6B" w:rsidRDefault="00472816" w:rsidP="00871406">
      <w:pPr>
        <w:spacing w:before="80" w:after="80"/>
        <w:ind w:left="720"/>
        <w:rPr>
          <w:rFonts w:ascii="Times New Roman" w:eastAsia="Times New Roman" w:hAnsi="Times New Roman"/>
          <w:sz w:val="24"/>
          <w:szCs w:val="24"/>
        </w:rPr>
      </w:pPr>
    </w:p>
    <w:sectPr w:rsidR="00472816" w:rsidRPr="00326D6B" w:rsidSect="0028114C">
      <w:pgSz w:w="11907" w:h="16839"/>
      <w:pgMar w:top="1134" w:right="1440" w:bottom="851"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07988"/>
    <w:multiLevelType w:val="multilevel"/>
    <w:tmpl w:val="3856A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407224F"/>
    <w:multiLevelType w:val="multilevel"/>
    <w:tmpl w:val="E410BAE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FC485F"/>
    <w:multiLevelType w:val="multilevel"/>
    <w:tmpl w:val="32B0E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F532CB0"/>
    <w:multiLevelType w:val="multilevel"/>
    <w:tmpl w:val="1F3C90C6"/>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5F9E7FE0"/>
    <w:multiLevelType w:val="multilevel"/>
    <w:tmpl w:val="221E3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816"/>
    <w:rsid w:val="0028114C"/>
    <w:rsid w:val="00326D6B"/>
    <w:rsid w:val="003F6493"/>
    <w:rsid w:val="00472816"/>
    <w:rsid w:val="00871406"/>
    <w:rsid w:val="00A14869"/>
    <w:rsid w:val="00D3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43071-DFD4-41F0-B541-3D68C8A3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5BA"/>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305B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66QgnaFoI87JgZmMwm5vSg1JhQ==">AMUW2mWssiZIHy/7jyclvxrQsX2KdHurG66VI6XpsVV9QU6pw0qrFoq4zPicbtAeYdDK7PcHuh0OgGzfyCYKTRb0ejIpLlHACzyLYOt8GVRi7UlayLyY6ZY=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adminpc</cp:lastModifiedBy>
  <cp:revision>2</cp:revision>
  <dcterms:created xsi:type="dcterms:W3CDTF">2025-04-09T03:48:00Z</dcterms:created>
  <dcterms:modified xsi:type="dcterms:W3CDTF">2025-04-09T03:48:00Z</dcterms:modified>
</cp:coreProperties>
</file>