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6F" w:rsidRPr="0001046F" w:rsidRDefault="0001046F" w:rsidP="0001046F">
      <w:pPr>
        <w:spacing w:after="0" w:line="240" w:lineRule="auto"/>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4"/>
          <w:szCs w:val="24"/>
        </w:rPr>
        <w:t>LIÊN ĐOÀN LAO ĐỘNG …….</w:t>
      </w:r>
      <w:r w:rsidRPr="0001046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1046F">
        <w:rPr>
          <w:rFonts w:ascii="Times New Roman" w:eastAsia="Times New Roman" w:hAnsi="Times New Roman" w:cs="Times New Roman"/>
          <w:color w:val="000000"/>
          <w:sz w:val="24"/>
          <w:szCs w:val="24"/>
        </w:rPr>
        <w:t>CỘNG HÒA XÃ HỘI CHỦ NGHĨA VIỆT NAM</w:t>
      </w:r>
    </w:p>
    <w:p w:rsidR="0001046F" w:rsidRPr="0001046F" w:rsidRDefault="0001046F" w:rsidP="0001046F">
      <w:pPr>
        <w:spacing w:after="0" w:line="240" w:lineRule="auto"/>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4"/>
          <w:szCs w:val="24"/>
        </w:rPr>
        <w:tab/>
        <w:t>  CĐCS . . . . . .. . . . . . . . . . . . . . . . . . . . . . . .</w:t>
      </w:r>
      <w:r w:rsidRPr="0001046F">
        <w:rPr>
          <w:rFonts w:ascii="Times New Roman" w:eastAsia="Times New Roman" w:hAnsi="Times New Roman" w:cs="Times New Roman"/>
          <w:color w:val="000000"/>
          <w:sz w:val="24"/>
          <w:szCs w:val="24"/>
        </w:rPr>
        <w:tab/>
      </w:r>
      <w:r w:rsidRPr="0001046F">
        <w:rPr>
          <w:rFonts w:ascii="Times New Roman" w:eastAsia="Times New Roman" w:hAnsi="Times New Roman" w:cs="Times New Roman"/>
          <w:color w:val="000000"/>
          <w:sz w:val="24"/>
          <w:szCs w:val="24"/>
          <w:u w:val="single"/>
        </w:rPr>
        <w:t>ĐỘC LẬP – TỰ DO – HẠNH PHÚC</w:t>
      </w:r>
    </w:p>
    <w:p w:rsidR="0001046F" w:rsidRPr="0001046F" w:rsidRDefault="0001046F" w:rsidP="0001046F">
      <w:pPr>
        <w:spacing w:after="0" w:line="240" w:lineRule="auto"/>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4"/>
          <w:szCs w:val="24"/>
        </w:rPr>
        <w:tab/>
      </w:r>
      <w:r w:rsidRPr="0001046F">
        <w:rPr>
          <w:rFonts w:ascii="Times New Roman" w:eastAsia="Times New Roman" w:hAnsi="Times New Roman" w:cs="Times New Roman"/>
          <w:color w:val="000000"/>
          <w:sz w:val="24"/>
          <w:szCs w:val="24"/>
        </w:rPr>
        <w:tab/>
      </w:r>
      <w:r w:rsidRPr="0001046F">
        <w:rPr>
          <w:rFonts w:ascii="Times New Roman" w:eastAsia="Times New Roman" w:hAnsi="Times New Roman" w:cs="Times New Roman"/>
          <w:color w:val="000000"/>
          <w:sz w:val="24"/>
          <w:szCs w:val="24"/>
        </w:rPr>
        <w:tab/>
      </w:r>
      <w:r w:rsidRPr="0001046F">
        <w:rPr>
          <w:rFonts w:ascii="Times New Roman" w:eastAsia="Times New Roman" w:hAnsi="Times New Roman" w:cs="Times New Roman"/>
          <w:color w:val="000000"/>
          <w:sz w:val="24"/>
          <w:szCs w:val="24"/>
        </w:rPr>
        <w:tab/>
      </w:r>
      <w:r w:rsidRPr="0001046F">
        <w:rPr>
          <w:rFonts w:ascii="Times New Roman" w:eastAsia="Times New Roman" w:hAnsi="Times New Roman" w:cs="Times New Roman"/>
          <w:color w:val="000000"/>
          <w:sz w:val="24"/>
          <w:szCs w:val="24"/>
        </w:rPr>
        <w:tab/>
      </w:r>
      <w:r w:rsidRPr="0001046F">
        <w:rPr>
          <w:rFonts w:ascii="Times New Roman" w:eastAsia="Times New Roman" w:hAnsi="Times New Roman" w:cs="Times New Roman"/>
          <w:color w:val="000000"/>
          <w:sz w:val="24"/>
          <w:szCs w:val="24"/>
        </w:rPr>
        <w:tab/>
      </w:r>
      <w:r w:rsidRPr="0001046F">
        <w:rPr>
          <w:rFonts w:ascii="Times New Roman" w:eastAsia="Times New Roman" w:hAnsi="Times New Roman" w:cs="Times New Roman"/>
          <w:color w:val="000000"/>
          <w:sz w:val="24"/>
          <w:szCs w:val="24"/>
        </w:rPr>
        <w:tab/>
      </w:r>
    </w:p>
    <w:p w:rsidR="0001046F" w:rsidRPr="0001046F" w:rsidRDefault="0001046F" w:rsidP="0001046F">
      <w:pPr>
        <w:spacing w:after="0" w:line="240" w:lineRule="auto"/>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4"/>
          <w:szCs w:val="24"/>
        </w:rPr>
        <w:t xml:space="preserve">          (Tham khảo) </w:t>
      </w:r>
      <w:r w:rsidRPr="0001046F">
        <w:rPr>
          <w:rFonts w:ascii="Times New Roman" w:eastAsia="Times New Roman" w:hAnsi="Times New Roman" w:cs="Times New Roman"/>
          <w:color w:val="000000"/>
          <w:sz w:val="24"/>
          <w:szCs w:val="24"/>
        </w:rPr>
        <w:tab/>
      </w:r>
      <w:r w:rsidRPr="0001046F">
        <w:rPr>
          <w:rFonts w:ascii="Times New Roman" w:eastAsia="Times New Roman" w:hAnsi="Times New Roman" w:cs="Times New Roman"/>
          <w:color w:val="000000"/>
          <w:sz w:val="24"/>
          <w:szCs w:val="24"/>
        </w:rPr>
        <w:tab/>
      </w:r>
      <w:r w:rsidRPr="0001046F">
        <w:rPr>
          <w:rFonts w:ascii="Times New Roman" w:eastAsia="Times New Roman" w:hAnsi="Times New Roman" w:cs="Times New Roman"/>
          <w:color w:val="000000"/>
          <w:sz w:val="24"/>
          <w:szCs w:val="24"/>
        </w:rPr>
        <w:tab/>
        <w:t xml:space="preserve">                           </w:t>
      </w:r>
      <w:r w:rsidRPr="0001046F">
        <w:rPr>
          <w:rFonts w:ascii="Times New Roman" w:eastAsia="Times New Roman" w:hAnsi="Times New Roman" w:cs="Times New Roman"/>
          <w:i/>
          <w:iCs/>
          <w:color w:val="000000"/>
          <w:sz w:val="24"/>
          <w:szCs w:val="24"/>
        </w:rPr>
        <w:t>DMC, ngày  …  tháng … năm 2017</w:t>
      </w:r>
    </w:p>
    <w:p w:rsidR="0001046F" w:rsidRPr="0001046F" w:rsidRDefault="0001046F" w:rsidP="0001046F">
      <w:pPr>
        <w:spacing w:after="240" w:line="240" w:lineRule="auto"/>
        <w:rPr>
          <w:rFonts w:ascii="Times New Roman" w:eastAsia="Times New Roman" w:hAnsi="Times New Roman" w:cs="Times New Roman"/>
          <w:sz w:val="24"/>
          <w:szCs w:val="24"/>
        </w:rPr>
      </w:pPr>
      <w:bookmarkStart w:id="0" w:name="_GoBack"/>
      <w:bookmarkEnd w:id="0"/>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 xml:space="preserve">QUY CHẾ LÀM VIỆC CỦA BAN CHẤP HÀNH CĐCS  </w:t>
      </w:r>
      <w:r w:rsidRPr="0001046F">
        <w:rPr>
          <w:rFonts w:ascii="Times New Roman" w:eastAsia="Times New Roman" w:hAnsi="Times New Roman" w:cs="Times New Roman"/>
          <w:color w:val="000000"/>
          <w:sz w:val="28"/>
          <w:szCs w:val="28"/>
        </w:rPr>
        <w:t>…</w:t>
      </w: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 NHIỆM KỲ . . .  (20… - 22…</w:t>
      </w:r>
      <w:r w:rsidRPr="0001046F">
        <w:rPr>
          <w:rFonts w:ascii="Times New Roman" w:eastAsia="Times New Roman" w:hAnsi="Times New Roman" w:cs="Times New Roman"/>
          <w:color w:val="000000"/>
          <w:sz w:val="28"/>
          <w:szCs w:val="28"/>
        </w:rPr>
        <w:t>)</w:t>
      </w: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w:t>
      </w:r>
      <w:r w:rsidRPr="0001046F">
        <w:rPr>
          <w:rFonts w:ascii="Times New Roman" w:eastAsia="Times New Roman" w:hAnsi="Times New Roman" w:cs="Times New Roman"/>
          <w:b/>
          <w:bCs/>
          <w:i/>
          <w:iCs/>
          <w:color w:val="000000"/>
          <w:sz w:val="28"/>
          <w:szCs w:val="28"/>
        </w:rPr>
        <w:t>Ban hành theo quyết định số: …/QĐ –CĐCS,  ngày … tháng …  năm …. của Ban chấp hành CĐCS …)</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after="0" w:line="240" w:lineRule="auto"/>
        <w:ind w:firstLine="935"/>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Căn cứ Điều lệ Công đòan Việt Nam;</w:t>
      </w:r>
    </w:p>
    <w:p w:rsidR="0001046F" w:rsidRPr="0001046F" w:rsidRDefault="0001046F" w:rsidP="0001046F">
      <w:pPr>
        <w:spacing w:after="0" w:line="240" w:lineRule="auto"/>
        <w:ind w:firstLine="935"/>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Căn cứ Quyết định số …/QĐ-LĐLĐ ngày … tháng … năm … của Ban thường vụ LĐLĐ huyện DMC về việc công nhận Ban chấp hành CĐCS …  nhiệm kỳ … (2017-2022);</w:t>
      </w:r>
    </w:p>
    <w:p w:rsidR="0001046F" w:rsidRPr="0001046F" w:rsidRDefault="0001046F" w:rsidP="0001046F">
      <w:pPr>
        <w:spacing w:after="0" w:line="240" w:lineRule="auto"/>
        <w:ind w:firstLine="935"/>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Ban chấp hành CĐCS . … thống nhất ban hành quy chế làm việc như sau:</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CHƯƠNG I</w:t>
      </w: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TRÁCH NHIỆM VÀ QUYỀN HẠN CỦA BAN CHẤP HÀNH, </w:t>
      </w: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ỦY VIÊN BAN CHẤP HÀNH VÀ CHỦ TỊCH, PHÓ CHỦ TỊCH CĐCS</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u w:val="single"/>
        </w:rPr>
        <w:t>Điều 1</w:t>
      </w:r>
      <w:r w:rsidRPr="0001046F">
        <w:rPr>
          <w:rFonts w:ascii="Times New Roman" w:eastAsia="Times New Roman" w:hAnsi="Times New Roman" w:cs="Times New Roman"/>
          <w:color w:val="000000"/>
          <w:sz w:val="28"/>
          <w:szCs w:val="28"/>
        </w:rPr>
        <w:t>:</w:t>
      </w:r>
      <w:r w:rsidRPr="0001046F">
        <w:rPr>
          <w:rFonts w:ascii="Times New Roman" w:eastAsia="Times New Roman" w:hAnsi="Times New Roman" w:cs="Times New Roman"/>
          <w:b/>
          <w:bCs/>
          <w:color w:val="000000"/>
          <w:sz w:val="28"/>
          <w:szCs w:val="28"/>
        </w:rPr>
        <w:t xml:space="preserve"> Trách nhiệm và quyền hạn của Ban chấp hành </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1/ Quyết định chủ trương nhiệm vụ, biện pháp công tác hàng năm và cả nhiệm kỳ nhằm thực hiện Nghị quyết Đại hội CĐCS nhiệm kỳ … (2017 - 2022), Nghị quyết Đại hội IX Công đòan huyện DMC và các chủ trương Nghị quyết của Đảng, chính sách, pháp luật của Nhà nước liên quan đến phong trào CNVC-LĐ và họat động công đòan.</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2/ Quyết định các chủ trương biện pháp đảm bảo tổ chức công đòan tham gia giám sát việc thi hành các chế độ, chính sách pháp luật đối với CNVC-LĐ tại đơn vị.</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3/ Quyết định phương hướng, biện pháp đổi mới  họat động công đòan để đảm bảo thực hiện chức năng nhiệm vụ của tổ chức công đòan cơ sở đạt hiệu quả cao.</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4/ Phê duyệt dự tóan, quyết tóan thu chi ngân sách tài chánh công đòan hàng năm; quyết định các biện pháp quản lý tài chánh, tài sản của Công đòan cơ sở theo quy định của Nhà nước và Tổng  LĐLĐ Việt Nam.</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5/ Chuẩn bị Đại hội CĐCS nhiệm kỳ kế tiếp.</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u w:val="single"/>
        </w:rPr>
        <w:t>Điều 2</w:t>
      </w:r>
      <w:r w:rsidRPr="0001046F">
        <w:rPr>
          <w:rFonts w:ascii="Times New Roman" w:eastAsia="Times New Roman" w:hAnsi="Times New Roman" w:cs="Times New Roman"/>
          <w:b/>
          <w:bCs/>
          <w:color w:val="000000"/>
          <w:sz w:val="28"/>
          <w:szCs w:val="28"/>
        </w:rPr>
        <w:t>: Trách nhiệm, quyền hạn của UV BCH </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lastRenderedPageBreak/>
        <w:t>1/ Tham gia đầy đủ các kỳ họp của Ban chấp hành; nghiên cứu, đóng góp xây dựng các Nghị quyết, Quyết định của Ban chấp hành; thường xuyên phản ảnh những thông tin cần thiết cho Ban chấp hành, Ban thường vụ. Tham gia các họat động do Ban chấp hành phân công, và chịu trách nhiệm trước Ban chấp hành về nhiệm vụ được phân công và các họat động thụôc lĩnh vực mình phụ trách.</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2/ Các UV/BCH có trách nhiệm tổ chức thực hiện các Nghị quyết của Ban chấp hành, Ban thường vụ, đề xuất những giải pháp nhằm xây dựng CĐCS vững mạnh.</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3/ Các UV/BCH có trách nhiệm giải đáp những vướng mắc của đoàn viênCĐ, CNVC-LĐ về hoạt động công đoàn, luật lao động và phản ánh kịp thời ý kiến nguyện vọng của đòan viên, CNVC-LĐ với Ban chấp hành, Ban thường vụ và cùng đóng góp ý kiến tích cực trong chỉ đạo họat động công đòan tại đơn vị.</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4/ Các ủy viên Ban chấp hành được cung cấp thông tin về họat động của công đòan, và có quyền chất vấn lãnh đạo công đoàn cơ sở về những vấn đề UV/BCH quan tâm. </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Điều 3: Trách nhiệm, quyền hạn của Chủ tịch, Phó chủ tịch </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1/ Chủ tịch công đoàn là người đứng đầu Ban chấp hành, chủ trì các công việc của Ban chấp hành có trách nhiệm và quyền hạn sau:</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Chịu trách nhiệm trước Ban chấp hành về việc thực hiện Nghị quyết Đại hội CĐCS nhiệm kỳ . . .  (2017 - 2022).</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Phụ trách chung các mặt công tác của công đoàn.</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Phân công ủy viên Ban chấp hành phụ trách các mặt công tác cụ thể trong nhiệm kỳ.</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Trực tiếp điều hành công tác quản lý tài chánh, tài sản và họat động kinh tế của công đòan cơ sở.</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Chủ trì các cuộc họp hàng tháng, hàng quý của Ban chấp hành và Hội nghị của toàn thể đoàn viên trong đơn vị.</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Thay mặt Ban chấp hành ký ban hành các quyết định, các văn bản của CĐCS.</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Kiện toàn bộ máy, xây dựng, bồi dưỡng các cán bộ CĐCS.</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Uy quyền, phân công trách nhiệm Phó chủ tịch và Uy viên về các mặt công tác khi cần thiết. Quyết định những công việc đột xuất khi chưa có điều kiện họp Ban chấp hành và có trách nhiệm báo cáo lại Ban chấp hành trong phiên họp gần nhất.</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lastRenderedPageBreak/>
        <w:t>- Thông tin kịp thời tình hình họat động công đòan và các mặt họat động cần thiết cho các UV/BCH và công đòan cấp trên, trả lời chất vấn của các UV/BCH.</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2/ Phó chủ tịch Công đoàn là người giúp Chủ tịch điều hành hoạt động của Ban chấp hành, có trách nhiệm và quyền hạn sau:</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Phó chủ tịch có trách nhiệm điều hành, xử lý các công việc hàng ngày và thay mặt Chủ tịch khi đi vắng và chịu trách nhiệm trước Chủ tịch và Ban chấp hành về lĩnh vực được phân công.</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Tổ chức chỉ đạo, kiểm tra đôn đốc việc thực hiện Nghị quyết của công đoàn cấp trên và CĐCS. Nghiên cứu, đề xuất các chủ trương, biện pháp tổ chức hoạt động công đoàn, ký các văn bản thuộc lĩnh vực phụ trách.</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Có trách nhiệm trả lời chất vấn của các ủy viên Ban chấp hành và đoàn viên Công đoàn.</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CHƯƠNG II</w:t>
      </w: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NGUYÊN TẮC VÀ CHẾ ĐỘ LÀM VIỆC</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Điều 4: Nguyên tắc và chế độ làm việc của Ban chấp hành.</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1/ Ban chấp hành làm việc theo nguyên tắc tập trung dân chủ, tập thể lãnh đạo, cá nhân phụ trách (mọi công việc do cá nhân phụ trách phải được giao trách nhiệm và quyền hạn rõ ràng). Chế độ  hội họp thường kỳ của Ban chấp hành  mỗi quý 01 lần vào tháng cuối của quý. Trong những trường hợp đột xuất, Chủ tịch – Phó chủ tịch có thể triệu tập hội nghị bất thường Ban chấp hành để giải quyết những vấn đề quan trọng có liên quan đến phong trào CNVC-LĐ và họat động công đòan.</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2/ Hội nghị Ban chấp hành được điều hành theo chương trình đã được thông qua. Các ủy viên BCH có trách nhiệm đóng góp ý kiến về các nội dung cuả hội nghị, các văn bản do Chủ tịch – Phó chủ tịch dự thảo trình ban chấp hành trước khi biểu quyết. Các chủ trương, Nghị quyết của Ban chấp hành được bàn bạc, thảo luận và quyết định theo đa số. Các quyết định có giá trị khi được biểu quyết nhất trí của quá bán số ủy viên BCH dự hội nghị (số UV có mặt phải đạt ít nhất 2/3 tổng số UV/BCH). Trường hợp cá biệt, khi biểu quyết có tỷ lệ phiếu ngang nhau thì đồng chí Chủ tịch sẽ quyết định và chịu trách nhiệm trước Ban chấp hành. Uy viên Ban chấp hành được quyền bảo lưu ý kiến và nếu cần thì có thể đề nghị BCH xem xét lại hoặc khiếu nại lên BCH Liên đòan lao động huyện DMC. Trong thời gian chưa được xem xét và trả lời thì phải nghiêm túc thực hiện Nghị quyết, Quyết định của Ban Chấp hành.</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3/ Trong hội nghị Ban chấp hàng quý, 6 tháng, năm phải thông qua báo cáo họat động của BCH và của UBKT.</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CHƯƠNG III</w:t>
      </w: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TRÁCH NHIỆM QUYỀN HẠN CỦA ỦY BAN KIỂM TRA</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Điều 5: Trách nhiệm và quyền hạn của UBKT</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1/ Ủy ban kiểm tra thực hiện trách nhiệm quyền hạn quy định tại chương V điều lệ công đòan Việt Nam.</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2/ Trong hội nghị thường kỳ của Ban chấp hành, UBKT có trách nhiệm báo cáo kết quả việc thực hiện các chủ trương cuả Ban chấp hành về công tác kiểm tra, đề xuất chương trình họat động của UBKT.</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3/ Các UV UBKT được mời dự, được cung cấp tài liệu cần thiết và được phát biểu ý kiến trong Hội nghị Ban chấp hành nhưng không tham gia biểu quyết tại hội nghị BCH.</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4/ UBKT được ủy viên Ban chấp hành cung cấp thông tin, tài liệu phục vụ cho công tác kiểm tra và kịp thời kiến nghị với Ban chấp hành về các chủ trương, biện pháp nhằm khắc phục những thiếu sót tồn tại trong công tác quản lý tài chánh, tài sản và việc chấp hành Điều lệ công đòan VN.</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CHƯƠNG IV</w:t>
      </w: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CÁC MỐI QUAN HỆ CÔNG TÁC</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Điều 6: Đối với liên đòan lao động huyện DMC</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1/ CĐCS …  chịu sự chỉ đạo trực tiếp và tòan diện của LĐLĐ huyện DMC </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2/ CĐCS …  thực hiện đầy đủ các chế độ báo cáo thường xuyên, đột xuất và phản ảnh kịp thời về tình hình CNVC-LĐ, họat động công đòan tại đơn vị về  LĐLĐ huyện DMC.</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Điều 7: Đối với Chi bộ đơn vị</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1/ CĐCS . . . chịu sự lãnh đạo trực tiếp và tòan diện của Chi bộ và có trách nhiệm thực hiện các Nghị quyết của Chi bộ.</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2/ CĐCS …  có trách nhiệm báo cáo với Chi bộ về tình hình họat động công đòan, chủ trương và chương trình công tác của CĐCS, tâm tư, nguyện vọng, kiến nghị của đòan viên, CNVC-LĐ.</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Điều 10: Đối với Thủ trưởng cơ quan, đơn vị và đòan thể  của đơn vị</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lastRenderedPageBreak/>
        <w:t>- Mối quan hệ giữa CĐCS …  với Thủ trưởng cơ quan, đơn vị và đòan thể trong đơn vị là mối quan hệ phối hợp.</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Thực hiện theo quy chế phối hợp liên tịch giữa các bên.</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CHƯƠNG V</w:t>
      </w:r>
    </w:p>
    <w:p w:rsidR="0001046F" w:rsidRPr="0001046F" w:rsidRDefault="0001046F" w:rsidP="0001046F">
      <w:pPr>
        <w:spacing w:after="0" w:line="240" w:lineRule="auto"/>
        <w:jc w:val="center"/>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TỔ CHỨC THỰC HIỆN VÀ ĐIỀU KHỎAN THI HÀNH</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Điều 8</w:t>
      </w:r>
      <w:r w:rsidRPr="0001046F">
        <w:rPr>
          <w:rFonts w:ascii="Times New Roman" w:eastAsia="Times New Roman" w:hAnsi="Times New Roman" w:cs="Times New Roman"/>
          <w:color w:val="000000"/>
          <w:sz w:val="28"/>
          <w:szCs w:val="28"/>
        </w:rPr>
        <w:t>: Ban chấp hành Công đoàn cơ sở . . .có trách nhiệm tổ chức thực hiện chế độ làm việc theo quy chế. Tùy theo tình hình cụ thể, hàng năm BCH có thể bàn bạc và quyết định sửa đổi, bổ sung những điều cần thiết trong quy chế cho phù hợp với tình hình thực tế hoặc sửa đổi bổ sung theo Điều lệ của công đòan Việt Nam.</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Điều 9</w:t>
      </w:r>
      <w:r w:rsidRPr="0001046F">
        <w:rPr>
          <w:rFonts w:ascii="Times New Roman" w:eastAsia="Times New Roman" w:hAnsi="Times New Roman" w:cs="Times New Roman"/>
          <w:color w:val="000000"/>
          <w:sz w:val="28"/>
          <w:szCs w:val="28"/>
        </w:rPr>
        <w:t>: Ban chấp hành công đoàn cơ sở . . . có trách nhiệm tổ chức thực hiện và kiểm tra giám sát việc thực hiện quy chế này.</w:t>
      </w:r>
    </w:p>
    <w:p w:rsidR="0001046F" w:rsidRPr="0001046F" w:rsidRDefault="0001046F" w:rsidP="0001046F">
      <w:pPr>
        <w:spacing w:before="120" w:after="120" w:line="240" w:lineRule="auto"/>
        <w:ind w:firstLine="561"/>
        <w:jc w:val="both"/>
        <w:rPr>
          <w:rFonts w:ascii="Times New Roman" w:eastAsia="Times New Roman" w:hAnsi="Times New Roman" w:cs="Times New Roman"/>
          <w:sz w:val="24"/>
          <w:szCs w:val="24"/>
        </w:rPr>
      </w:pPr>
      <w:r w:rsidRPr="0001046F">
        <w:rPr>
          <w:rFonts w:ascii="Times New Roman" w:eastAsia="Times New Roman" w:hAnsi="Times New Roman" w:cs="Times New Roman"/>
          <w:b/>
          <w:bCs/>
          <w:color w:val="000000"/>
          <w:sz w:val="28"/>
          <w:szCs w:val="28"/>
        </w:rPr>
        <w:t>Điều 10</w:t>
      </w:r>
      <w:r w:rsidRPr="0001046F">
        <w:rPr>
          <w:rFonts w:ascii="Times New Roman" w:eastAsia="Times New Roman" w:hAnsi="Times New Roman" w:cs="Times New Roman"/>
          <w:color w:val="000000"/>
          <w:sz w:val="28"/>
          <w:szCs w:val="28"/>
        </w:rPr>
        <w:t>: Quy chế này có hiệu lực từ ngày ký quyết định ban hành.</w:t>
      </w:r>
    </w:p>
    <w:p w:rsidR="0001046F" w:rsidRPr="0001046F" w:rsidRDefault="0001046F" w:rsidP="0001046F">
      <w:pPr>
        <w:spacing w:after="0" w:line="240" w:lineRule="auto"/>
        <w:rPr>
          <w:rFonts w:ascii="Times New Roman" w:eastAsia="Times New Roman" w:hAnsi="Times New Roman" w:cs="Times New Roman"/>
          <w:sz w:val="24"/>
          <w:szCs w:val="24"/>
        </w:rPr>
      </w:pPr>
    </w:p>
    <w:p w:rsidR="0001046F" w:rsidRPr="0001046F" w:rsidRDefault="0001046F" w:rsidP="0001046F">
      <w:pPr>
        <w:spacing w:after="0" w:line="240" w:lineRule="auto"/>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                   </w:t>
      </w:r>
      <w:r w:rsidRPr="0001046F">
        <w:rPr>
          <w:rFonts w:ascii="Times New Roman" w:eastAsia="Times New Roman" w:hAnsi="Times New Roman" w:cs="Times New Roman"/>
          <w:color w:val="000000"/>
          <w:sz w:val="28"/>
          <w:szCs w:val="28"/>
        </w:rPr>
        <w:tab/>
        <w:t>TM. BAN CHẤP HÀNH</w:t>
      </w:r>
    </w:p>
    <w:p w:rsidR="0001046F" w:rsidRPr="0001046F" w:rsidRDefault="0001046F" w:rsidP="0001046F">
      <w:pPr>
        <w:spacing w:after="0" w:line="240" w:lineRule="auto"/>
        <w:jc w:val="both"/>
        <w:rPr>
          <w:rFonts w:ascii="Times New Roman" w:eastAsia="Times New Roman" w:hAnsi="Times New Roman" w:cs="Times New Roman"/>
          <w:sz w:val="24"/>
          <w:szCs w:val="24"/>
        </w:rPr>
      </w:pPr>
      <w:r w:rsidRPr="0001046F">
        <w:rPr>
          <w:rFonts w:ascii="Times New Roman" w:eastAsia="Times New Roman" w:hAnsi="Times New Roman" w:cs="Times New Roman"/>
          <w:color w:val="000000"/>
          <w:sz w:val="28"/>
          <w:szCs w:val="28"/>
        </w:rPr>
        <w:tab/>
        <w:t>CHỦ TỊCH</w:t>
      </w:r>
    </w:p>
    <w:p w:rsidR="00A25814" w:rsidRDefault="00A25814"/>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6F"/>
    <w:rsid w:val="0001046F"/>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94F31-3FA5-4B8D-B43F-ACE5473D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1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2025-01-22T07:13:00Z</dcterms:created>
  <dcterms:modified xsi:type="dcterms:W3CDTF">2025-01-22T07:14:00Z</dcterms:modified>
</cp:coreProperties>
</file>