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96" w:rsidRPr="00816496" w:rsidRDefault="00816496" w:rsidP="00816496">
      <w:pPr>
        <w:shd w:val="clear" w:color="auto" w:fill="FFFFFF"/>
        <w:spacing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vi-VN"/>
        </w:rPr>
        <w:t>PHỤ LỤC SỐ I</w:t>
      </w:r>
    </w:p>
    <w:p w:rsidR="00816496" w:rsidRPr="00816496" w:rsidRDefault="00816496" w:rsidP="00816496">
      <w:pPr>
        <w:shd w:val="clear" w:color="auto" w:fill="FFFFFF"/>
        <w:spacing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BẢNG TIÊU CHUẨN SỨC KHỎE CỦA THUYỀN VIÊN LÀM VIỆC TRÊN TÀU BIỂN VIỆT NAM</w:t>
      </w:r>
      <w:r w:rsidRPr="00816496">
        <w:rPr>
          <w:rFonts w:ascii="Times New Roman" w:eastAsia="Times New Roman" w:hAnsi="Times New Roman" w:cs="Times New Roman"/>
          <w:color w:val="000000"/>
          <w:sz w:val="24"/>
          <w:szCs w:val="24"/>
        </w:rPr>
        <w:br/>
      </w:r>
      <w:r w:rsidRPr="00816496">
        <w:rPr>
          <w:rFonts w:ascii="Times New Roman" w:eastAsia="Times New Roman" w:hAnsi="Times New Roman" w:cs="Times New Roman"/>
          <w:i/>
          <w:iCs/>
          <w:color w:val="000000"/>
          <w:sz w:val="24"/>
          <w:szCs w:val="24"/>
          <w:lang w:val="vi-VN"/>
        </w:rPr>
        <w:t>(Ban hành kèm theo Thông tư số 22/2017/TT-BYT ngày 12 tháng 5 năm 2017 của Bộ trưởng Bộ Y tế)</w:t>
      </w:r>
    </w:p>
    <w:p w:rsidR="00816496" w:rsidRPr="00816496" w:rsidRDefault="00816496" w:rsidP="00816496">
      <w:pPr>
        <w:shd w:val="clear" w:color="auto" w:fill="FFFFFF"/>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vi-VN"/>
        </w:rPr>
        <w:t>1. TIÊU CHUẨN VỀ THỂ LỰC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41"/>
        <w:gridCol w:w="1517"/>
        <w:gridCol w:w="1618"/>
        <w:gridCol w:w="1518"/>
        <w:gridCol w:w="1618"/>
      </w:tblGrid>
      <w:tr w:rsidR="00816496" w:rsidRPr="00816496" w:rsidTr="00816496">
        <w:trPr>
          <w:tblCellSpacing w:w="0" w:type="dxa"/>
        </w:trPr>
        <w:tc>
          <w:tcPr>
            <w:tcW w:w="185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righ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vi-VN"/>
              </w:rPr>
              <w:t>        Đối tượng khám</w:t>
            </w:r>
          </w:p>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vi-VN"/>
              </w:rPr>
              <w:t> </w:t>
            </w:r>
          </w:p>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rPr>
              <w:t>Chỉ tiêu</w:t>
            </w:r>
          </w:p>
        </w:tc>
        <w:tc>
          <w:tcPr>
            <w:tcW w:w="1550" w:type="pct"/>
            <w:gridSpan w:val="2"/>
            <w:tcBorders>
              <w:top w:val="single" w:sz="8" w:space="0" w:color="auto"/>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vi-VN"/>
              </w:rPr>
              <w:t>Thuyền viên</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vi-VN"/>
              </w:rPr>
              <w:t>(Khám tuyển – Định kỳ)</w:t>
            </w:r>
          </w:p>
        </w:tc>
        <w:tc>
          <w:tcPr>
            <w:tcW w:w="1500" w:type="pct"/>
            <w:gridSpan w:val="2"/>
            <w:tcBorders>
              <w:top w:val="single" w:sz="8" w:space="0" w:color="auto"/>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vi-VN"/>
              </w:rPr>
              <w:t>Học viên, sinh viên</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vi-VN"/>
              </w:rPr>
              <w:t>(Khám tuyển)</w:t>
            </w:r>
          </w:p>
        </w:tc>
      </w:tr>
      <w:tr w:rsidR="00816496" w:rsidRPr="00816496" w:rsidTr="0081649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16496" w:rsidRPr="00816496" w:rsidRDefault="00816496" w:rsidP="00816496">
            <w:pPr>
              <w:spacing w:after="0" w:line="240" w:lineRule="auto"/>
              <w:rPr>
                <w:rFonts w:ascii="Times New Roman" w:eastAsia="Times New Roman" w:hAnsi="Times New Roman" w:cs="Times New Roman"/>
                <w:color w:val="000000"/>
                <w:sz w:val="24"/>
                <w:szCs w:val="24"/>
              </w:rPr>
            </w:pPr>
          </w:p>
        </w:tc>
        <w:tc>
          <w:tcPr>
            <w:tcW w:w="75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i/>
                <w:iCs/>
                <w:color w:val="000000"/>
                <w:sz w:val="24"/>
                <w:szCs w:val="24"/>
                <w:lang w:val="vi-VN"/>
              </w:rPr>
              <w:t>Boong</w:t>
            </w:r>
          </w:p>
        </w:tc>
        <w:tc>
          <w:tcPr>
            <w:tcW w:w="75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i/>
                <w:iCs/>
                <w:color w:val="000000"/>
                <w:sz w:val="24"/>
                <w:szCs w:val="24"/>
                <w:lang w:val="vi-VN"/>
              </w:rPr>
              <w:t>TV khác</w:t>
            </w:r>
          </w:p>
        </w:tc>
        <w:tc>
          <w:tcPr>
            <w:tcW w:w="75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i/>
                <w:iCs/>
                <w:color w:val="000000"/>
                <w:sz w:val="24"/>
                <w:szCs w:val="24"/>
                <w:lang w:val="vi-VN"/>
              </w:rPr>
              <w:t>Boong</w:t>
            </w:r>
          </w:p>
        </w:tc>
        <w:tc>
          <w:tcPr>
            <w:tcW w:w="70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i/>
                <w:iCs/>
                <w:color w:val="000000"/>
                <w:sz w:val="24"/>
                <w:szCs w:val="24"/>
                <w:lang w:val="vi-VN"/>
              </w:rPr>
              <w:t>TV khác</w:t>
            </w:r>
          </w:p>
        </w:tc>
      </w:tr>
      <w:tr w:rsidR="00816496" w:rsidRPr="00816496" w:rsidTr="00816496">
        <w:trPr>
          <w:tblCellSpacing w:w="0" w:type="dxa"/>
        </w:trPr>
        <w:tc>
          <w:tcPr>
            <w:tcW w:w="18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Chiều cao đứng (cm)</w:t>
            </w:r>
          </w:p>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(Tiêu chuẩn này không áp dụng đối với các đối tượng đã được tuyển dụng trước ngày ban hành bản Thông tư hướng dẫn này)</w:t>
            </w:r>
          </w:p>
        </w:tc>
        <w:tc>
          <w:tcPr>
            <w:tcW w:w="75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164</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161</w:t>
            </w:r>
          </w:p>
        </w:tc>
        <w:tc>
          <w:tcPr>
            <w:tcW w:w="75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³164</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16</w:t>
            </w:r>
            <w:r w:rsidRPr="00816496">
              <w:rPr>
                <w:rFonts w:ascii="Times New Roman" w:eastAsia="Times New Roman" w:hAnsi="Times New Roman" w:cs="Times New Roman"/>
                <w:color w:val="000000"/>
                <w:sz w:val="24"/>
                <w:szCs w:val="24"/>
              </w:rPr>
              <w:t>1</w:t>
            </w:r>
          </w:p>
        </w:tc>
      </w:tr>
      <w:tr w:rsidR="00816496" w:rsidRPr="00816496" w:rsidTr="00816496">
        <w:trPr>
          <w:tblCellSpacing w:w="0" w:type="dxa"/>
        </w:trPr>
        <w:tc>
          <w:tcPr>
            <w:tcW w:w="18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Trọng lượng cơ thể (kg)</w:t>
            </w:r>
          </w:p>
        </w:tc>
        <w:tc>
          <w:tcPr>
            <w:tcW w:w="75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55</w:t>
            </w:r>
          </w:p>
        </w:tc>
        <w:tc>
          <w:tcPr>
            <w:tcW w:w="75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52</w:t>
            </w:r>
          </w:p>
        </w:tc>
        <w:tc>
          <w:tcPr>
            <w:tcW w:w="75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50</w:t>
            </w:r>
          </w:p>
        </w:tc>
        <w:tc>
          <w:tcPr>
            <w:tcW w:w="70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48</w:t>
            </w:r>
          </w:p>
        </w:tc>
      </w:tr>
      <w:tr w:rsidR="00816496" w:rsidRPr="00816496" w:rsidTr="00816496">
        <w:trPr>
          <w:tblCellSpacing w:w="0" w:type="dxa"/>
        </w:trPr>
        <w:tc>
          <w:tcPr>
            <w:tcW w:w="18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Vòng ngực trung bình (cm)</w:t>
            </w:r>
          </w:p>
        </w:tc>
        <w:tc>
          <w:tcPr>
            <w:tcW w:w="3100" w:type="pct"/>
            <w:gridSpan w:val="4"/>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50% </w:t>
            </w:r>
            <w:r w:rsidRPr="00816496">
              <w:rPr>
                <w:rFonts w:ascii="Times New Roman" w:eastAsia="Times New Roman" w:hAnsi="Times New Roman" w:cs="Times New Roman"/>
                <w:i/>
                <w:iCs/>
                <w:color w:val="000000"/>
                <w:sz w:val="24"/>
                <w:szCs w:val="24"/>
                <w:lang w:val="vi-VN"/>
              </w:rPr>
              <w:t>chiều cao đứng cho tất cả các đối tượng</w:t>
            </w:r>
          </w:p>
        </w:tc>
      </w:tr>
      <w:tr w:rsidR="00816496" w:rsidRPr="00816496" w:rsidTr="00816496">
        <w:trPr>
          <w:tblCellSpacing w:w="0" w:type="dxa"/>
        </w:trPr>
        <w:tc>
          <w:tcPr>
            <w:tcW w:w="18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Chỉ số BMI</w:t>
            </w:r>
          </w:p>
        </w:tc>
        <w:tc>
          <w:tcPr>
            <w:tcW w:w="3100" w:type="pct"/>
            <w:gridSpan w:val="4"/>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Từ 18,1 đến  25 </w:t>
            </w:r>
            <w:r w:rsidRPr="00816496">
              <w:rPr>
                <w:rFonts w:ascii="Times New Roman" w:eastAsia="Times New Roman" w:hAnsi="Times New Roman" w:cs="Times New Roman"/>
                <w:i/>
                <w:iCs/>
                <w:color w:val="000000"/>
                <w:sz w:val="24"/>
                <w:szCs w:val="24"/>
                <w:lang w:val="vi-VN"/>
              </w:rPr>
              <w:t>cho tất cả các đối tượng</w:t>
            </w:r>
          </w:p>
        </w:tc>
      </w:tr>
      <w:tr w:rsidR="00816496" w:rsidRPr="00816496" w:rsidTr="00816496">
        <w:trPr>
          <w:tblCellSpacing w:w="0" w:type="dxa"/>
        </w:trPr>
        <w:tc>
          <w:tcPr>
            <w:tcW w:w="18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Lực bóp tay thuận (kg)</w:t>
            </w:r>
          </w:p>
        </w:tc>
        <w:tc>
          <w:tcPr>
            <w:tcW w:w="75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31</w:t>
            </w:r>
          </w:p>
        </w:tc>
        <w:tc>
          <w:tcPr>
            <w:tcW w:w="75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31</w:t>
            </w:r>
          </w:p>
        </w:tc>
        <w:tc>
          <w:tcPr>
            <w:tcW w:w="75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31</w:t>
            </w:r>
          </w:p>
        </w:tc>
        <w:tc>
          <w:tcPr>
            <w:tcW w:w="70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31</w:t>
            </w:r>
          </w:p>
        </w:tc>
      </w:tr>
      <w:tr w:rsidR="00816496" w:rsidRPr="00816496" w:rsidTr="00816496">
        <w:trPr>
          <w:tblCellSpacing w:w="0" w:type="dxa"/>
        </w:trPr>
        <w:tc>
          <w:tcPr>
            <w:tcW w:w="18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Lực bóp tay không thuận (kg)</w:t>
            </w:r>
          </w:p>
        </w:tc>
        <w:tc>
          <w:tcPr>
            <w:tcW w:w="75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28</w:t>
            </w:r>
          </w:p>
        </w:tc>
        <w:tc>
          <w:tcPr>
            <w:tcW w:w="75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28</w:t>
            </w:r>
          </w:p>
        </w:tc>
        <w:tc>
          <w:tcPr>
            <w:tcW w:w="75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28</w:t>
            </w:r>
          </w:p>
        </w:tc>
        <w:tc>
          <w:tcPr>
            <w:tcW w:w="70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28</w:t>
            </w:r>
          </w:p>
        </w:tc>
      </w:tr>
      <w:tr w:rsidR="00816496" w:rsidRPr="00816496" w:rsidTr="00816496">
        <w:trPr>
          <w:tblCellSpacing w:w="0" w:type="dxa"/>
        </w:trPr>
        <w:tc>
          <w:tcPr>
            <w:tcW w:w="18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Lực kéo thân (kg)</w:t>
            </w:r>
          </w:p>
        </w:tc>
        <w:tc>
          <w:tcPr>
            <w:tcW w:w="3100" w:type="pct"/>
            <w:gridSpan w:val="4"/>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³ 200% </w:t>
            </w:r>
            <w:r w:rsidRPr="00816496">
              <w:rPr>
                <w:rFonts w:ascii="Times New Roman" w:eastAsia="Times New Roman" w:hAnsi="Times New Roman" w:cs="Times New Roman"/>
                <w:i/>
                <w:iCs/>
                <w:color w:val="000000"/>
                <w:sz w:val="24"/>
                <w:szCs w:val="24"/>
                <w:lang w:val="vi-VN"/>
              </w:rPr>
              <w:t>trọng lượng cơ thể</w:t>
            </w:r>
          </w:p>
        </w:tc>
      </w:tr>
    </w:tbl>
    <w:p w:rsidR="00816496" w:rsidRPr="00816496" w:rsidRDefault="00816496" w:rsidP="00816496">
      <w:pPr>
        <w:shd w:val="clear" w:color="auto" w:fill="FFFFFF"/>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pt-BR"/>
        </w:rPr>
        <w:t>II.  TIÊU CHUẨN CHUYÊN KHOA</w:t>
      </w:r>
    </w:p>
    <w:p w:rsidR="00816496" w:rsidRPr="00816496" w:rsidRDefault="00816496" w:rsidP="00816496">
      <w:pPr>
        <w:shd w:val="clear" w:color="auto" w:fill="FFFFFF"/>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r w:rsidRPr="00816496">
        <w:rPr>
          <w:rFonts w:ascii="Times New Roman" w:eastAsia="Times New Roman" w:hAnsi="Times New Roman" w:cs="Times New Roman"/>
          <w:color w:val="000000"/>
          <w:sz w:val="24"/>
          <w:szCs w:val="24"/>
          <w:lang w:val="vi-VN"/>
        </w:rPr>
        <w:sym w:font="Symbol" w:char="F0B7"/>
      </w:r>
    </w:p>
    <w:p w:rsidR="00816496" w:rsidRPr="00816496" w:rsidRDefault="00816496" w:rsidP="00816496">
      <w:pPr>
        <w:shd w:val="clear" w:color="auto" w:fill="FFFFFF"/>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r w:rsidRPr="00816496">
        <w:rPr>
          <w:rFonts w:ascii="Times New Roman" w:eastAsia="Times New Roman" w:hAnsi="Times New Roman" w:cs="Times New Roman"/>
          <w:color w:val="000000"/>
          <w:sz w:val="24"/>
          <w:szCs w:val="24"/>
          <w:lang w:val="vi-VN"/>
        </w:rPr>
        <w:sym w:font="Symbol" w:char="F0B7"/>
      </w:r>
    </w:p>
    <w:p w:rsidR="00816496" w:rsidRPr="00816496" w:rsidRDefault="00816496" w:rsidP="00816496">
      <w:pPr>
        <w:shd w:val="clear" w:color="auto" w:fill="FFFFFF"/>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r w:rsidRPr="00816496">
        <w:rPr>
          <w:rFonts w:ascii="Times New Roman" w:eastAsia="Times New Roman" w:hAnsi="Times New Roman" w:cs="Times New Roman"/>
          <w:color w:val="000000"/>
          <w:sz w:val="24"/>
          <w:szCs w:val="24"/>
          <w:lang w:val="vi-VN"/>
        </w:rPr>
        <w:sym w:font="Symbol" w:char="F0B7"/>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373"/>
        <w:gridCol w:w="1737"/>
        <w:gridCol w:w="1634"/>
        <w:gridCol w:w="1634"/>
        <w:gridCol w:w="1634"/>
      </w:tblGrid>
      <w:tr w:rsidR="00816496" w:rsidRPr="00816496" w:rsidTr="00816496">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righ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pt-BR"/>
              </w:rPr>
              <w:t>                 Đối tượng</w:t>
            </w:r>
          </w:p>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pt-BR"/>
              </w:rPr>
              <w:t>Chỉ tiêu khám</w:t>
            </w:r>
          </w:p>
        </w:tc>
        <w:tc>
          <w:tcPr>
            <w:tcW w:w="1650" w:type="pct"/>
            <w:gridSpan w:val="2"/>
            <w:tcBorders>
              <w:top w:val="single" w:sz="8" w:space="0" w:color="auto"/>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sv-SE"/>
              </w:rPr>
              <w:t>Thuyền viên</w:t>
            </w:r>
          </w:p>
        </w:tc>
        <w:tc>
          <w:tcPr>
            <w:tcW w:w="1600" w:type="pct"/>
            <w:gridSpan w:val="2"/>
            <w:tcBorders>
              <w:top w:val="single" w:sz="8" w:space="0" w:color="auto"/>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40" w:lineRule="auto"/>
              <w:outlineLvl w:val="2"/>
              <w:rPr>
                <w:rFonts w:ascii="Times New Roman" w:eastAsia="Times New Roman" w:hAnsi="Times New Roman" w:cs="Times New Roman"/>
                <w:b/>
                <w:bCs/>
                <w:color w:val="000000"/>
                <w:sz w:val="24"/>
                <w:szCs w:val="24"/>
              </w:rPr>
            </w:pPr>
            <w:r w:rsidRPr="00816496">
              <w:rPr>
                <w:rFonts w:ascii="Times New Roman" w:eastAsia="Times New Roman" w:hAnsi="Times New Roman" w:cs="Times New Roman"/>
                <w:b/>
                <w:bCs/>
                <w:color w:val="000000"/>
                <w:sz w:val="24"/>
                <w:szCs w:val="24"/>
              </w:rPr>
              <w:t>Học viên, sinh viên học nghề đi biển </w:t>
            </w:r>
            <w:r w:rsidRPr="00816496">
              <w:rPr>
                <w:rFonts w:ascii="Times New Roman" w:eastAsia="Times New Roman" w:hAnsi="Times New Roman" w:cs="Times New Roman"/>
                <w:color w:val="000000"/>
                <w:sz w:val="24"/>
                <w:szCs w:val="24"/>
              </w:rPr>
              <w:br/>
              <w:t>(Khám tuyển)</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rPr>
              <w:t>1. TIM MẠCH</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fr-FR"/>
              </w:rPr>
              <w:t>- </w:t>
            </w:r>
            <w:r w:rsidRPr="00816496">
              <w:rPr>
                <w:rFonts w:ascii="Times New Roman" w:eastAsia="Times New Roman" w:hAnsi="Times New Roman" w:cs="Times New Roman"/>
                <w:color w:val="000000"/>
                <w:sz w:val="24"/>
                <w:szCs w:val="24"/>
                <w:lang w:val="vi-VN"/>
              </w:rPr>
              <w:t>Nhịp tim</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60-80 lần/phút</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60 - 80 lần/ phút</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Huyết áp tâm thu ( Ps)</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100 - 139 mmHg</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100 - 130 mmHg</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Huyết áp tâm trương ( Pd)</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50 - 89 mmHg</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50 - 80 mmHg</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Huyết áp hiệu số</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30mmHg</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40 mmHg</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Điện tâm đồ</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Bình thường</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pacing w:val="-10"/>
                <w:sz w:val="24"/>
                <w:szCs w:val="24"/>
                <w:lang w:val="vi-VN"/>
              </w:rPr>
              <w:t>Bình thường</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Sau nghiệm pháp gắng sức (Martinet) (chỉ làm nghiệm pháp khi lâm sàng có biểu hiện của thiếu máu cơ tim).</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Nhịp tim tăng £ 20 lần/ phút; Không có dấu hiệu thiếu máu cơ tim trên điện tâm đồ.</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Nhịp tim tăng £ 20 lần/ phút; Không có dấu hiệu thiếu máu cơ tim trên điện tâm đồ.</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rPr>
              <w:t>2. HÔ HẤP</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Tần số hô hấp</w:t>
            </w:r>
          </w:p>
        </w:tc>
        <w:tc>
          <w:tcPr>
            <w:tcW w:w="165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15 - 18 lần/phút</w:t>
            </w:r>
          </w:p>
        </w:tc>
        <w:tc>
          <w:tcPr>
            <w:tcW w:w="160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15 - 20 lần/phút</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pacing w:val="-12"/>
                <w:sz w:val="24"/>
                <w:szCs w:val="24"/>
                <w:lang w:val="vi-VN"/>
              </w:rPr>
              <w:t>- Thăm dò chức năng hô hấp</w:t>
            </w:r>
          </w:p>
        </w:tc>
        <w:tc>
          <w:tcPr>
            <w:tcW w:w="165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160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lastRenderedPageBreak/>
              <w:t>- Dung tích sống thở chậm (SVC) hoặc dung tích sống thở nhanh (FVC)</w:t>
            </w:r>
          </w:p>
        </w:tc>
        <w:tc>
          <w:tcPr>
            <w:tcW w:w="165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80 % SVC lý thuyết</w:t>
            </w:r>
          </w:p>
        </w:tc>
        <w:tc>
          <w:tcPr>
            <w:tcW w:w="160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80 % SVC lý thuyết</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Dự trữ chức năng hô hấp (RFRC)</w:t>
            </w:r>
          </w:p>
        </w:tc>
        <w:tc>
          <w:tcPr>
            <w:tcW w:w="165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80%</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160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80%</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Chỉ số Tiffeneau hoặc Geansler</w:t>
            </w:r>
          </w:p>
        </w:tc>
        <w:tc>
          <w:tcPr>
            <w:tcW w:w="165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80%</w:t>
            </w:r>
          </w:p>
        </w:tc>
        <w:tc>
          <w:tcPr>
            <w:tcW w:w="160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80%</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Chụp phổi</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Bình thường</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Bình thường</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rPr>
              <w:t>3. TAI - MŨI - HỌNG</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Đánh giá chức năng tiền đình</w:t>
            </w:r>
          </w:p>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165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(Chỉ áp dụng với người nghỉ đi biển ≥ 2năm):</w:t>
            </w:r>
          </w:p>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Chịu đựng được nghiệm pháp thử nghiệm khả năng chịu sóng ở mức trung bình trở lên</w:t>
            </w:r>
          </w:p>
        </w:tc>
        <w:tc>
          <w:tcPr>
            <w:tcW w:w="160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Áp dụng bắt buộc đối với tất cả các đối tượng khám sức kh</w:t>
            </w:r>
            <w:r w:rsidRPr="00816496">
              <w:rPr>
                <w:rFonts w:ascii="Times New Roman" w:eastAsia="Times New Roman" w:hAnsi="Times New Roman" w:cs="Times New Roman"/>
                <w:color w:val="000000"/>
                <w:sz w:val="24"/>
                <w:szCs w:val="24"/>
              </w:rPr>
              <w:t>ỏe</w:t>
            </w:r>
            <w:r w:rsidRPr="00816496">
              <w:rPr>
                <w:rFonts w:ascii="Times New Roman" w:eastAsia="Times New Roman" w:hAnsi="Times New Roman" w:cs="Times New Roman"/>
                <w:color w:val="000000"/>
                <w:sz w:val="24"/>
                <w:szCs w:val="24"/>
                <w:lang w:val="vi-VN"/>
              </w:rPr>
              <w:t> khi tuyển dụng: Chịu đựng được nghiệm pháp thử nghiệm khả năng chịu sóng từ mức trung bình trở lên</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Tiêu chuẩn sức nghe và các rối loạn về tai </w:t>
            </w:r>
            <w:r w:rsidRPr="00816496">
              <w:rPr>
                <w:rFonts w:ascii="Times New Roman" w:eastAsia="Times New Roman" w:hAnsi="Times New Roman" w:cs="Times New Roman"/>
                <w:i/>
                <w:iCs/>
                <w:color w:val="000000"/>
                <w:sz w:val="24"/>
                <w:szCs w:val="24"/>
                <w:lang w:val="vi-VN"/>
              </w:rPr>
              <w:t>(theo STCW 78/2011 Section A-I/9, mục 2.2</w:t>
            </w:r>
            <w:r w:rsidRPr="00816496">
              <w:rPr>
                <w:rFonts w:ascii="Times New Roman" w:eastAsia="Times New Roman" w:hAnsi="Times New Roman" w:cs="Times New Roman"/>
                <w:color w:val="000000"/>
                <w:sz w:val="24"/>
                <w:szCs w:val="24"/>
                <w:lang w:val="vi-VN"/>
              </w:rPr>
              <w:t>)</w:t>
            </w:r>
          </w:p>
        </w:tc>
        <w:tc>
          <w:tcPr>
            <w:tcW w:w="165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Ngưỡng nghe trung bình đường khí (tính trung bình cộng trên bốn tần số 500Hz, 1000Hz, 2000Hz và 3000Hz), đo đơn âm, không đeo máy trợ thính, tai tốt không vượt quá 30dB, tai bệnh không vượt quá 40 dB, lần lượt tương đương nghe tiếng nói th</w:t>
            </w:r>
            <w:r w:rsidRPr="00816496">
              <w:rPr>
                <w:rFonts w:ascii="Times New Roman" w:eastAsia="Times New Roman" w:hAnsi="Times New Roman" w:cs="Times New Roman"/>
                <w:color w:val="000000"/>
                <w:sz w:val="24"/>
                <w:szCs w:val="24"/>
              </w:rPr>
              <w:t>ầ</w:t>
            </w:r>
            <w:r w:rsidRPr="00816496">
              <w:rPr>
                <w:rFonts w:ascii="Times New Roman" w:eastAsia="Times New Roman" w:hAnsi="Times New Roman" w:cs="Times New Roman"/>
                <w:color w:val="000000"/>
                <w:sz w:val="24"/>
                <w:szCs w:val="24"/>
                <w:lang w:val="vi-VN"/>
              </w:rPr>
              <w:t>m 3m và 2m.</w:t>
            </w:r>
          </w:p>
        </w:tc>
        <w:tc>
          <w:tcPr>
            <w:tcW w:w="160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Ngưỡng nghe trung bình đường khí (tính trung bình cộng trên bốn tần số 500Hz, 1000Hz, 2000Hz và 3000Hz), đo đơn âm, không đeo máy trợ thính, tai tốt không vượt quá 30dB, tai bệnh không vượt quá 40 dB, lần lượt tương dương nghe tiếng nói th</w:t>
            </w:r>
            <w:r w:rsidRPr="00816496">
              <w:rPr>
                <w:rFonts w:ascii="Times New Roman" w:eastAsia="Times New Roman" w:hAnsi="Times New Roman" w:cs="Times New Roman"/>
                <w:color w:val="000000"/>
                <w:sz w:val="24"/>
                <w:szCs w:val="24"/>
              </w:rPr>
              <w:t>ầ</w:t>
            </w:r>
            <w:r w:rsidRPr="00816496">
              <w:rPr>
                <w:rFonts w:ascii="Times New Roman" w:eastAsia="Times New Roman" w:hAnsi="Times New Roman" w:cs="Times New Roman"/>
                <w:color w:val="000000"/>
                <w:sz w:val="24"/>
                <w:szCs w:val="24"/>
                <w:lang w:val="vi-VN"/>
              </w:rPr>
              <w:t>m 3m và 2 m.</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rPr>
              <w:t>4. MẮT</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vi-VN"/>
              </w:rPr>
              <w:t>Chức năng mắt </w:t>
            </w:r>
            <w:r w:rsidRPr="00816496">
              <w:rPr>
                <w:rFonts w:ascii="Times New Roman" w:eastAsia="Times New Roman" w:hAnsi="Times New Roman" w:cs="Times New Roman"/>
                <w:i/>
                <w:iCs/>
                <w:color w:val="000000"/>
                <w:sz w:val="24"/>
                <w:szCs w:val="24"/>
                <w:lang w:val="vi-VN"/>
              </w:rPr>
              <w:t>(theo STCW 78/2011 Section A-I/9, mục 2.2; riêng thị giác màu khám lại sau 6 năm)</w:t>
            </w:r>
          </w:p>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i/>
                <w:iCs/>
                <w:color w:val="000000"/>
                <w:spacing w:val="-10"/>
                <w:sz w:val="24"/>
                <w:szCs w:val="24"/>
                <w:lang w:val="vi-VN"/>
              </w:rPr>
              <w:t>(phụ lục số 4 kèm theo Thông tư)</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Thị lực từng mắt</w:t>
            </w:r>
          </w:p>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 Không kính</w:t>
            </w:r>
          </w:p>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r w:rsidRPr="00816496">
              <w:rPr>
                <w:rFonts w:ascii="Times New Roman" w:eastAsia="Times New Roman" w:hAnsi="Times New Roman" w:cs="Times New Roman"/>
                <w:color w:val="000000"/>
                <w:sz w:val="24"/>
                <w:szCs w:val="24"/>
                <w:lang w:val="fr-FR"/>
              </w:rPr>
              <w:t>+ Có kính</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fr-FR"/>
              </w:rPr>
              <w:t> </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8/10</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10/10</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10/10</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10/10</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Thị lực 2 mắt</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16/10</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18/10</w:t>
            </w:r>
          </w:p>
        </w:tc>
      </w:tr>
      <w:tr w:rsidR="00816496" w:rsidRPr="00816496" w:rsidTr="00816496">
        <w:trPr>
          <w:tblCellSpacing w:w="0" w:type="dxa"/>
        </w:trPr>
        <w:tc>
          <w:tcPr>
            <w:tcW w:w="1650" w:type="pct"/>
            <w:vMerge w:val="restart"/>
            <w:tcBorders>
              <w:top w:val="nil"/>
              <w:left w:val="single" w:sz="8" w:space="0" w:color="auto"/>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Thị trường (đo bằng chu vi kế Landolt)</w:t>
            </w:r>
          </w:p>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+ 90-95% phía thái dương</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+ 90-95% phía thái dương</w:t>
            </w:r>
          </w:p>
        </w:tc>
      </w:tr>
      <w:tr w:rsidR="00816496" w:rsidRPr="00816496" w:rsidTr="0081649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16496" w:rsidRPr="00816496" w:rsidRDefault="00816496" w:rsidP="00816496">
            <w:pPr>
              <w:spacing w:after="0" w:line="240" w:lineRule="auto"/>
              <w:rPr>
                <w:rFonts w:ascii="Times New Roman" w:eastAsia="Times New Roman" w:hAnsi="Times New Roman" w:cs="Times New Roman"/>
                <w:color w:val="000000"/>
                <w:sz w:val="24"/>
                <w:szCs w:val="24"/>
              </w:rPr>
            </w:pP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after="0" w:line="240" w:lineRule="auto"/>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+ 50-60% phía trên</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+ 50-60% phía trên</w:t>
            </w:r>
          </w:p>
        </w:tc>
      </w:tr>
      <w:tr w:rsidR="00816496" w:rsidRPr="00816496" w:rsidTr="0081649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16496" w:rsidRPr="00816496" w:rsidRDefault="00816496" w:rsidP="00816496">
            <w:pPr>
              <w:spacing w:after="0" w:line="240" w:lineRule="auto"/>
              <w:rPr>
                <w:rFonts w:ascii="Times New Roman" w:eastAsia="Times New Roman" w:hAnsi="Times New Roman" w:cs="Times New Roman"/>
                <w:color w:val="000000"/>
                <w:sz w:val="24"/>
                <w:szCs w:val="24"/>
              </w:rPr>
            </w:pP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after="0" w:line="240" w:lineRule="auto"/>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+ 60%      phía mũi</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+ 60%      phía mũi</w:t>
            </w:r>
          </w:p>
        </w:tc>
      </w:tr>
      <w:tr w:rsidR="00816496" w:rsidRPr="00816496" w:rsidTr="0081649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16496" w:rsidRPr="00816496" w:rsidRDefault="00816496" w:rsidP="00816496">
            <w:pPr>
              <w:spacing w:after="0" w:line="240" w:lineRule="auto"/>
              <w:rPr>
                <w:rFonts w:ascii="Times New Roman" w:eastAsia="Times New Roman" w:hAnsi="Times New Roman" w:cs="Times New Roman"/>
                <w:color w:val="000000"/>
                <w:sz w:val="24"/>
                <w:szCs w:val="24"/>
              </w:rPr>
            </w:pP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after="0" w:line="240" w:lineRule="auto"/>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+ 70%      phía dưới</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+ 70%      phía dưới</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Nh</w:t>
            </w:r>
            <w:r w:rsidRPr="00816496">
              <w:rPr>
                <w:rFonts w:ascii="Times New Roman" w:eastAsia="Times New Roman" w:hAnsi="Times New Roman" w:cs="Times New Roman"/>
                <w:color w:val="000000"/>
                <w:sz w:val="24"/>
                <w:szCs w:val="24"/>
              </w:rPr>
              <w:t>ã</w:t>
            </w:r>
            <w:r w:rsidRPr="00816496">
              <w:rPr>
                <w:rFonts w:ascii="Times New Roman" w:eastAsia="Times New Roman" w:hAnsi="Times New Roman" w:cs="Times New Roman"/>
                <w:color w:val="000000"/>
                <w:sz w:val="24"/>
                <w:szCs w:val="24"/>
                <w:lang w:val="vi-VN"/>
              </w:rPr>
              <w:t>n áp</w:t>
            </w:r>
          </w:p>
        </w:tc>
        <w:tc>
          <w:tcPr>
            <w:tcW w:w="165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Trong giới hạn bình thường (Nếu đo b</w:t>
            </w:r>
            <w:r w:rsidRPr="00816496">
              <w:rPr>
                <w:rFonts w:ascii="Times New Roman" w:eastAsia="Times New Roman" w:hAnsi="Times New Roman" w:cs="Times New Roman"/>
                <w:color w:val="000000"/>
                <w:sz w:val="24"/>
                <w:szCs w:val="24"/>
              </w:rPr>
              <w:t>ằ</w:t>
            </w:r>
            <w:r w:rsidRPr="00816496">
              <w:rPr>
                <w:rFonts w:ascii="Times New Roman" w:eastAsia="Times New Roman" w:hAnsi="Times New Roman" w:cs="Times New Roman"/>
                <w:color w:val="000000"/>
                <w:sz w:val="24"/>
                <w:szCs w:val="24"/>
                <w:lang w:val="vi-VN"/>
              </w:rPr>
              <w:t>ng nh</w:t>
            </w:r>
            <w:r w:rsidRPr="00816496">
              <w:rPr>
                <w:rFonts w:ascii="Times New Roman" w:eastAsia="Times New Roman" w:hAnsi="Times New Roman" w:cs="Times New Roman"/>
                <w:color w:val="000000"/>
                <w:sz w:val="24"/>
                <w:szCs w:val="24"/>
              </w:rPr>
              <w:t>ã</w:t>
            </w:r>
            <w:r w:rsidRPr="00816496">
              <w:rPr>
                <w:rFonts w:ascii="Times New Roman" w:eastAsia="Times New Roman" w:hAnsi="Times New Roman" w:cs="Times New Roman"/>
                <w:color w:val="000000"/>
                <w:sz w:val="24"/>
                <w:szCs w:val="24"/>
                <w:lang w:val="vi-VN"/>
              </w:rPr>
              <w:t>n áp kế Madakov: 19,40 ± 5,00 mmHg)</w:t>
            </w:r>
          </w:p>
        </w:tc>
        <w:tc>
          <w:tcPr>
            <w:tcW w:w="160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Trong giới hạn bình thường (Nếu đo b</w:t>
            </w:r>
            <w:r w:rsidRPr="00816496">
              <w:rPr>
                <w:rFonts w:ascii="Times New Roman" w:eastAsia="Times New Roman" w:hAnsi="Times New Roman" w:cs="Times New Roman"/>
                <w:color w:val="000000"/>
                <w:sz w:val="24"/>
                <w:szCs w:val="24"/>
              </w:rPr>
              <w:t>ằ</w:t>
            </w:r>
            <w:r w:rsidRPr="00816496">
              <w:rPr>
                <w:rFonts w:ascii="Times New Roman" w:eastAsia="Times New Roman" w:hAnsi="Times New Roman" w:cs="Times New Roman"/>
                <w:color w:val="000000"/>
                <w:sz w:val="24"/>
                <w:szCs w:val="24"/>
                <w:lang w:val="vi-VN"/>
              </w:rPr>
              <w:t>ng nhãn áp kế Madakov: 19,40 ± 5,00 mmHg)</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pacing w:val="-8"/>
                <w:sz w:val="24"/>
                <w:szCs w:val="24"/>
                <w:lang w:val="vi-VN"/>
              </w:rPr>
              <w:t>- Thị l</w:t>
            </w:r>
            <w:r w:rsidRPr="00816496">
              <w:rPr>
                <w:rFonts w:ascii="Times New Roman" w:eastAsia="Times New Roman" w:hAnsi="Times New Roman" w:cs="Times New Roman"/>
                <w:color w:val="000000"/>
                <w:sz w:val="24"/>
                <w:szCs w:val="24"/>
                <w:lang w:val="vi-VN"/>
              </w:rPr>
              <w:t>ực màu</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Tiêu chuẩn thị lực màu CIE 1 hoặc 2</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Tiêu chuẩn thị lực màu CIE 1 hoặc 2</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rPr>
              <w:lastRenderedPageBreak/>
              <w:t>5. THẦN KINH </w:t>
            </w:r>
            <w:r w:rsidRPr="00816496">
              <w:rPr>
                <w:rFonts w:ascii="Times New Roman" w:eastAsia="Times New Roman" w:hAnsi="Times New Roman" w:cs="Times New Roman"/>
                <w:i/>
                <w:iCs/>
                <w:color w:val="000000"/>
                <w:sz w:val="24"/>
                <w:szCs w:val="24"/>
                <w:lang w:val="vi-VN"/>
              </w:rPr>
              <w:t>(Tiêu chuẩn này chỉ áp dụng cho khám tuyển lần đầu)</w:t>
            </w:r>
          </w:p>
        </w:tc>
        <w:tc>
          <w:tcPr>
            <w:tcW w:w="85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Test xác định loại hình thần kinh </w:t>
            </w:r>
            <w:r w:rsidRPr="00816496">
              <w:rPr>
                <w:rFonts w:ascii="Times New Roman" w:eastAsia="Times New Roman" w:hAnsi="Times New Roman" w:cs="Times New Roman"/>
                <w:i/>
                <w:iCs/>
                <w:color w:val="000000"/>
                <w:sz w:val="24"/>
                <w:szCs w:val="24"/>
                <w:lang w:val="vi-VN"/>
              </w:rPr>
              <w:t>(Test H.J EYSENCK)</w:t>
            </w:r>
          </w:p>
        </w:tc>
        <w:tc>
          <w:tcPr>
            <w:tcW w:w="850" w:type="pct"/>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Ổn định</w:t>
            </w:r>
          </w:p>
        </w:tc>
        <w:tc>
          <w:tcPr>
            <w:tcW w:w="800" w:type="pct"/>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Ổn định</w:t>
            </w:r>
          </w:p>
        </w:tc>
        <w:tc>
          <w:tcPr>
            <w:tcW w:w="800" w:type="pct"/>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Ổn định</w:t>
            </w:r>
          </w:p>
        </w:tc>
        <w:tc>
          <w:tcPr>
            <w:tcW w:w="800" w:type="pct"/>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Ổn định</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Khả năng xử lý thông tin</w:t>
            </w:r>
          </w:p>
        </w:tc>
        <w:tc>
          <w:tcPr>
            <w:tcW w:w="85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0,5 bit/giây</w:t>
            </w:r>
          </w:p>
        </w:tc>
        <w:tc>
          <w:tcPr>
            <w:tcW w:w="80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0,3 bit/giây</w:t>
            </w:r>
          </w:p>
        </w:tc>
        <w:tc>
          <w:tcPr>
            <w:tcW w:w="80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0,5bit/ giây</w:t>
            </w:r>
          </w:p>
        </w:tc>
        <w:tc>
          <w:tcPr>
            <w:tcW w:w="800" w:type="pct"/>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0,3bit/giây</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Chỉ số thần kinh thực vật (chỉ số Kerdo)</w:t>
            </w:r>
          </w:p>
        </w:tc>
        <w:tc>
          <w:tcPr>
            <w:tcW w:w="165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Từ - 10 đến + 10</w:t>
            </w:r>
          </w:p>
        </w:tc>
        <w:tc>
          <w:tcPr>
            <w:tcW w:w="160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Từ - 10 đến + 10</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Nghiệm pháp Mắt – Tim (c</w:t>
            </w:r>
            <w:r w:rsidRPr="00816496">
              <w:rPr>
                <w:rFonts w:ascii="Times New Roman" w:eastAsia="Times New Roman" w:hAnsi="Times New Roman" w:cs="Times New Roman"/>
                <w:color w:val="000000"/>
                <w:spacing w:val="-14"/>
                <w:sz w:val="24"/>
                <w:szCs w:val="24"/>
                <w:lang w:val="vi-VN"/>
              </w:rPr>
              <w:t>hỉ làm khi có rối loạn  hệ thần kinh thực vật)</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Nhịp tim giảm</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£ 20 lần/ phút</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Nhịp tim giảm</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£ 20 lần/ phút</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Điện não đồ</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Bình thường</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Bình thường</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rPr>
              <w:t>6. CƠ, XƯƠNG, KHỚP</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vi-VN"/>
              </w:rPr>
              <w:t> </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vi-VN"/>
              </w:rPr>
              <w:t> </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Thân thể, cơ bắp</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Phát triển cân đối</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Phát triển cân đối</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Hệ thống khớp-xương: Tầm hoạt động chủ động các khớp</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rPr>
              <w:t>Trong giới hạn b</w:t>
            </w:r>
            <w:r w:rsidRPr="00816496">
              <w:rPr>
                <w:rFonts w:ascii="Times New Roman" w:eastAsia="Times New Roman" w:hAnsi="Times New Roman" w:cs="Times New Roman"/>
                <w:color w:val="000000"/>
                <w:sz w:val="24"/>
                <w:szCs w:val="24"/>
                <w:lang w:val="vi-VN"/>
              </w:rPr>
              <w:t>ình thường</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rPr>
              <w:t>Trong giới hạn b</w:t>
            </w:r>
            <w:r w:rsidRPr="00816496">
              <w:rPr>
                <w:rFonts w:ascii="Times New Roman" w:eastAsia="Times New Roman" w:hAnsi="Times New Roman" w:cs="Times New Roman"/>
                <w:color w:val="000000"/>
                <w:sz w:val="24"/>
                <w:szCs w:val="24"/>
                <w:lang w:val="vi-VN"/>
              </w:rPr>
              <w:t>ình thường</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fr-FR"/>
              </w:rPr>
              <w:t>III. CẬN LÂM SÀNG</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fr-FR"/>
              </w:rPr>
              <w:t>1. XÉT NGHIỆM MÁU</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pacing w:val="-12"/>
                <w:sz w:val="24"/>
                <w:szCs w:val="24"/>
                <w:lang w:val="sv-SE"/>
              </w:rPr>
              <w:t>- Số lượng hồng cầu máu ngoại vi</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3,7 T/lít</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3, 7 T/lít</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Hemoglobin</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³130 g/lít</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³ 130 g/lít</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pacing w:val="-20"/>
                <w:sz w:val="24"/>
                <w:szCs w:val="24"/>
                <w:lang w:val="vi-VN"/>
              </w:rPr>
              <w:t>- Số lượng bạch cầu máu ngoại vi</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5 đến 9 G/lít</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5 đến 9 G/lít</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pacing w:val="-20"/>
                <w:sz w:val="24"/>
                <w:szCs w:val="24"/>
                <w:lang w:val="vi-VN"/>
              </w:rPr>
              <w:t>- Nhóm máu  hệ AOB</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pacing w:val="-20"/>
                <w:sz w:val="24"/>
                <w:szCs w:val="24"/>
                <w:lang w:val="vi-VN"/>
              </w:rPr>
              <w:t>- Thời gian máu chảy</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BT</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BT</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pacing w:val="-20"/>
                <w:sz w:val="24"/>
                <w:szCs w:val="24"/>
                <w:lang w:val="vi-VN"/>
              </w:rPr>
              <w:t>- Thời gian Howell</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BT</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BT</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Công thức bạch cầu</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BT</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BT</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Xét nghiệm  HIV</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RPR</w:t>
            </w:r>
          </w:p>
        </w:tc>
        <w:tc>
          <w:tcPr>
            <w:tcW w:w="165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tc>
        <w:tc>
          <w:tcPr>
            <w:tcW w:w="160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Xét nghiệm chẩn đoán viêm gan virus:</w:t>
            </w:r>
          </w:p>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HBsAg</w:t>
            </w:r>
          </w:p>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HCV Ab</w:t>
            </w:r>
          </w:p>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HAV Ab</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w:t>
            </w:r>
            <w:r w:rsidRPr="00816496">
              <w:rPr>
                <w:rFonts w:ascii="Times New Roman" w:eastAsia="Times New Roman" w:hAnsi="Times New Roman" w:cs="Times New Roman"/>
                <w:color w:val="000000"/>
                <w:spacing w:val="-6"/>
                <w:sz w:val="24"/>
                <w:szCs w:val="24"/>
                <w:lang w:val="pt-BR"/>
              </w:rPr>
              <w:t>Glucose máu</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BT</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BT</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SGOT; SGPT</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&lt; 40 U/L</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&lt; 40 U/L</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Nồng độ Alcohol máu</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Các chỉ tiêu mỡ máu (Áp dụng cho khám sức khỏe định kỳ với các thuyền viên </w:t>
            </w:r>
            <w:r w:rsidRPr="00816496">
              <w:rPr>
                <w:rFonts w:ascii="Times New Roman" w:eastAsia="Times New Roman" w:hAnsi="Times New Roman" w:cs="Times New Roman"/>
                <w:color w:val="000000"/>
                <w:sz w:val="24"/>
                <w:szCs w:val="24"/>
                <w:lang w:val="vi-VN"/>
              </w:rPr>
              <w:t>³</w:t>
            </w:r>
            <w:r w:rsidRPr="00816496">
              <w:rPr>
                <w:rFonts w:ascii="Times New Roman" w:eastAsia="Times New Roman" w:hAnsi="Times New Roman" w:cs="Times New Roman"/>
                <w:color w:val="000000"/>
                <w:sz w:val="24"/>
                <w:szCs w:val="24"/>
                <w:lang w:val="pt-BR"/>
              </w:rPr>
              <w:t>40 tuổi).</w:t>
            </w:r>
          </w:p>
        </w:tc>
        <w:tc>
          <w:tcPr>
            <w:tcW w:w="165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Trong giới hạn bình thường</w:t>
            </w:r>
          </w:p>
        </w:tc>
        <w:tc>
          <w:tcPr>
            <w:tcW w:w="160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Trong giới hạn bình thường</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pt-BR"/>
              </w:rPr>
              <w:lastRenderedPageBreak/>
              <w:t>2. XÉT NGHIỆM NƯỚC TIỂU:</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Nước tiểu toàn bộ</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Trong giới hạn bình thường</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Trong giới hạn bình thường</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Xét nghiệm ma túy 4 thành phần (Morphin/Heroin, Amphetamin, Methamphetamin: Marijuana (cần sa):</w:t>
            </w:r>
          </w:p>
        </w:tc>
        <w:tc>
          <w:tcPr>
            <w:tcW w:w="165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tc>
        <w:tc>
          <w:tcPr>
            <w:tcW w:w="1600" w:type="pct"/>
            <w:gridSpan w:val="2"/>
            <w:tcBorders>
              <w:top w:val="nil"/>
              <w:left w:val="nil"/>
              <w:bottom w:val="single" w:sz="8" w:space="0" w:color="auto"/>
              <w:right w:val="single" w:sz="8" w:space="0" w:color="auto"/>
            </w:tcBorders>
            <w:shd w:val="clear" w:color="auto" w:fill="FFFFFF"/>
            <w:vAlign w:val="center"/>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pt-BR"/>
              </w:rPr>
              <w:t>3. XÉT NGHIỆM PHÂN</w:t>
            </w:r>
          </w:p>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i/>
                <w:iCs/>
                <w:color w:val="000000"/>
                <w:sz w:val="24"/>
                <w:szCs w:val="24"/>
                <w:lang w:val="pt-BR"/>
              </w:rPr>
              <w:t>(Tiêu chuẩn này chỉ áp dụng đối với chức danh bếp, phục vụ viên).</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Trứng giun, sán</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 Amip</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pt-BR"/>
              </w:rPr>
              <w:t>Âm tính</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b/>
                <w:bCs/>
                <w:color w:val="000000"/>
                <w:sz w:val="24"/>
                <w:szCs w:val="24"/>
                <w:lang w:val="vi-VN"/>
              </w:rPr>
              <w:t>4. CHẨN ĐOÁN HÌNH ẢNH</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tc>
      </w:tr>
      <w:tr w:rsidR="00816496" w:rsidRPr="00816496" w:rsidTr="00816496">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Chụp X quang tim phổi thẳng:</w:t>
            </w:r>
          </w:p>
          <w:p w:rsidR="00816496" w:rsidRPr="00816496" w:rsidRDefault="00816496" w:rsidP="00816496">
            <w:pPr>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Các thăm dò chức năng, xét nghiệm chẩn đoán hình ảnh khác: Chỉ thực hiện khi có chỉ định của bác sỹ khám sức khỏe: </w:t>
            </w:r>
            <w:r w:rsidRPr="00816496">
              <w:rPr>
                <w:rFonts w:ascii="Times New Roman" w:eastAsia="Times New Roman" w:hAnsi="Times New Roman" w:cs="Times New Roman"/>
                <w:color w:val="000000"/>
                <w:sz w:val="24"/>
                <w:szCs w:val="24"/>
              </w:rPr>
              <w:t>X</w:t>
            </w:r>
            <w:r w:rsidRPr="00816496">
              <w:rPr>
                <w:rFonts w:ascii="Times New Roman" w:eastAsia="Times New Roman" w:hAnsi="Times New Roman" w:cs="Times New Roman"/>
                <w:color w:val="000000"/>
                <w:sz w:val="24"/>
                <w:szCs w:val="24"/>
                <w:lang w:val="vi-VN"/>
              </w:rPr>
              <w:t>.quang hoặc các kỹ thuật khác.</w:t>
            </w:r>
          </w:p>
        </w:tc>
        <w:tc>
          <w:tcPr>
            <w:tcW w:w="165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Bình thường</w:t>
            </w:r>
          </w:p>
        </w:tc>
        <w:tc>
          <w:tcPr>
            <w:tcW w:w="1600" w:type="pct"/>
            <w:gridSpan w:val="2"/>
            <w:tcBorders>
              <w:top w:val="nil"/>
              <w:left w:val="nil"/>
              <w:bottom w:val="single" w:sz="8" w:space="0" w:color="auto"/>
              <w:right w:val="single" w:sz="8" w:space="0" w:color="auto"/>
            </w:tcBorders>
            <w:shd w:val="clear" w:color="auto" w:fill="FFFFFF"/>
            <w:hideMark/>
          </w:tcPr>
          <w:p w:rsidR="00816496" w:rsidRPr="00816496" w:rsidRDefault="00816496" w:rsidP="00816496">
            <w:pPr>
              <w:spacing w:before="120" w:after="0" w:line="234" w:lineRule="atLeast"/>
              <w:jc w:val="center"/>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Bình thường</w:t>
            </w:r>
          </w:p>
        </w:tc>
      </w:tr>
    </w:tbl>
    <w:p w:rsidR="00816496" w:rsidRPr="00816496" w:rsidRDefault="00816496" w:rsidP="00816496">
      <w:pPr>
        <w:shd w:val="clear" w:color="auto" w:fill="FFFFFF"/>
        <w:spacing w:before="120" w:after="0" w:line="234" w:lineRule="atLeast"/>
        <w:rPr>
          <w:rFonts w:ascii="Times New Roman" w:eastAsia="Times New Roman" w:hAnsi="Times New Roman" w:cs="Times New Roman"/>
          <w:color w:val="000000"/>
          <w:sz w:val="24"/>
          <w:szCs w:val="24"/>
        </w:rPr>
      </w:pPr>
      <w:r w:rsidRPr="00816496">
        <w:rPr>
          <w:rFonts w:ascii="Times New Roman" w:eastAsia="Times New Roman" w:hAnsi="Times New Roman" w:cs="Times New Roman"/>
          <w:color w:val="000000"/>
          <w:sz w:val="24"/>
          <w:szCs w:val="24"/>
          <w:lang w:val="vi-VN"/>
        </w:rPr>
        <w:t> </w:t>
      </w:r>
    </w:p>
    <w:p w:rsidR="00B75A1F" w:rsidRPr="00816496" w:rsidRDefault="00B75A1F">
      <w:pPr>
        <w:rPr>
          <w:rFonts w:ascii="Times New Roman" w:hAnsi="Times New Roman" w:cs="Times New Roman"/>
          <w:sz w:val="24"/>
          <w:szCs w:val="24"/>
        </w:rPr>
      </w:pPr>
    </w:p>
    <w:sectPr w:rsidR="00B75A1F" w:rsidRPr="00816496" w:rsidSect="00816496">
      <w:pgSz w:w="12240" w:h="15840"/>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816496"/>
    <w:rsid w:val="00816496"/>
    <w:rsid w:val="00B7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164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6496"/>
    <w:rPr>
      <w:rFonts w:ascii="Times New Roman" w:eastAsia="Times New Roman" w:hAnsi="Times New Roman" w:cs="Times New Roman"/>
      <w:b/>
      <w:bCs/>
      <w:sz w:val="27"/>
      <w:szCs w:val="27"/>
    </w:rPr>
  </w:style>
  <w:style w:type="paragraph" w:styleId="NormalWeb">
    <w:name w:val="Normal (Web)"/>
    <w:basedOn w:val="Normal"/>
    <w:uiPriority w:val="99"/>
    <w:unhideWhenUsed/>
    <w:rsid w:val="008164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03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2A02-37D1-4541-80A1-822FE0D6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823</Words>
  <Characters>4697</Characters>
  <Application>Microsoft Office Word</Application>
  <DocSecurity>0</DocSecurity>
  <Lines>39</Lines>
  <Paragraphs>11</Paragraphs>
  <ScaleCrop>false</ScaleCrop>
  <Company>Grizli777</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2017-10-27T07:11:00Z</dcterms:created>
  <dcterms:modified xsi:type="dcterms:W3CDTF">2017-10-27T07:13:00Z</dcterms:modified>
</cp:coreProperties>
</file>