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08" w:rsidRPr="00085808" w:rsidRDefault="00085808" w:rsidP="00085808">
      <w:pPr>
        <w:shd w:val="clear" w:color="auto" w:fill="FFFFFF"/>
        <w:spacing w:after="0" w:line="276" w:lineRule="auto"/>
        <w:jc w:val="center"/>
        <w:rPr>
          <w:rFonts w:ascii="Times New Roman" w:eastAsia="Times New Roman" w:hAnsi="Times New Roman" w:cs="Times New Roman"/>
          <w:color w:val="000000"/>
          <w:sz w:val="26"/>
          <w:szCs w:val="26"/>
        </w:rPr>
      </w:pPr>
      <w:bookmarkStart w:id="0" w:name="chuong_pl"/>
      <w:r w:rsidRPr="00085808">
        <w:rPr>
          <w:rFonts w:ascii="Times New Roman" w:eastAsia="Times New Roman" w:hAnsi="Times New Roman" w:cs="Times New Roman"/>
          <w:b/>
          <w:bCs/>
          <w:color w:val="000000"/>
          <w:sz w:val="26"/>
          <w:szCs w:val="26"/>
        </w:rPr>
        <w:t>PHỤ LỤC</w:t>
      </w:r>
      <w:bookmarkEnd w:id="0"/>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i/>
          <w:iCs/>
          <w:color w:val="000000"/>
          <w:sz w:val="26"/>
          <w:szCs w:val="26"/>
        </w:rPr>
        <w:t>(Ban hành kèm theo Nghị quyết số 76/2025/UBTVQH15 của Ủy ban Thường vụ Quốc hội về việc sắp xếp đơn vị hành chính năm 2025)</w:t>
      </w:r>
    </w:p>
    <w:p w:rsidR="00085808" w:rsidRPr="00085808" w:rsidRDefault="00085808" w:rsidP="00085808">
      <w:pPr>
        <w:shd w:val="clear" w:color="auto" w:fill="FFFFFF"/>
        <w:spacing w:after="0" w:line="276" w:lineRule="auto"/>
        <w:jc w:val="center"/>
        <w:rPr>
          <w:rFonts w:ascii="Times New Roman" w:eastAsia="Times New Roman" w:hAnsi="Times New Roman" w:cs="Times New Roman"/>
          <w:color w:val="000000"/>
          <w:sz w:val="26"/>
          <w:szCs w:val="26"/>
        </w:rPr>
      </w:pPr>
      <w:bookmarkStart w:id="1" w:name="chuong_pl_1"/>
      <w:r w:rsidRPr="00085808">
        <w:rPr>
          <w:rFonts w:ascii="Times New Roman" w:eastAsia="Times New Roman" w:hAnsi="Times New Roman" w:cs="Times New Roman"/>
          <w:b/>
          <w:bCs/>
          <w:color w:val="000000"/>
          <w:sz w:val="26"/>
          <w:szCs w:val="26"/>
        </w:rPr>
        <w:t>Phụ lục 1</w:t>
      </w:r>
      <w:bookmarkEnd w:id="1"/>
    </w:p>
    <w:p w:rsidR="00085808" w:rsidRPr="00085808" w:rsidRDefault="00085808" w:rsidP="00085808">
      <w:pPr>
        <w:shd w:val="clear" w:color="auto" w:fill="FFFFFF"/>
        <w:spacing w:after="0" w:line="276" w:lineRule="auto"/>
        <w:jc w:val="center"/>
        <w:rPr>
          <w:rFonts w:ascii="Times New Roman" w:eastAsia="Times New Roman" w:hAnsi="Times New Roman" w:cs="Times New Roman"/>
          <w:color w:val="000000"/>
          <w:sz w:val="26"/>
          <w:szCs w:val="26"/>
        </w:rPr>
      </w:pPr>
      <w:bookmarkStart w:id="2" w:name="chuong_pl_1_name"/>
      <w:r w:rsidRPr="00085808">
        <w:rPr>
          <w:rFonts w:ascii="Times New Roman" w:eastAsia="Times New Roman" w:hAnsi="Times New Roman" w:cs="Times New Roman"/>
          <w:b/>
          <w:bCs/>
          <w:color w:val="000000"/>
          <w:sz w:val="26"/>
          <w:szCs w:val="26"/>
        </w:rPr>
        <w:t>Mẫu đề án sắp xếp đơn vị hành chính cấp tỉnh</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16"/>
        <w:gridCol w:w="5644"/>
      </w:tblGrid>
      <w:tr w:rsidR="00085808" w:rsidRPr="00085808" w:rsidTr="00085808">
        <w:trPr>
          <w:tblCellSpacing w:w="0" w:type="dxa"/>
        </w:trPr>
        <w:tc>
          <w:tcPr>
            <w:tcW w:w="3516" w:type="dxa"/>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ỦY BAN NHÂN DÂN</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b/>
                <w:bCs/>
                <w:color w:val="000000"/>
                <w:sz w:val="26"/>
                <w:szCs w:val="26"/>
              </w:rPr>
              <w:t>TỈNH (THÀNH PHỐ)…</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b/>
                <w:bCs/>
                <w:color w:val="000000"/>
                <w:sz w:val="26"/>
                <w:szCs w:val="26"/>
              </w:rPr>
              <w:t>-------</w:t>
            </w:r>
          </w:p>
        </w:tc>
        <w:tc>
          <w:tcPr>
            <w:tcW w:w="5340" w:type="dxa"/>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CỘNG HÒA XÃ HỘI CHỦ NGHĨA VIỆT NAM</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b/>
                <w:bCs/>
                <w:color w:val="000000"/>
                <w:sz w:val="26"/>
                <w:szCs w:val="26"/>
              </w:rPr>
              <w:t>Độc lập - Tự do - Hạnh phúc</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b/>
                <w:bCs/>
                <w:color w:val="000000"/>
                <w:sz w:val="26"/>
                <w:szCs w:val="26"/>
              </w:rPr>
              <w:t>---------------</w:t>
            </w:r>
          </w:p>
        </w:tc>
      </w:tr>
      <w:tr w:rsidR="00085808" w:rsidRPr="00085808" w:rsidTr="00085808">
        <w:trPr>
          <w:tblCellSpacing w:w="0" w:type="dxa"/>
        </w:trPr>
        <w:tc>
          <w:tcPr>
            <w:tcW w:w="3516" w:type="dxa"/>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Số: …/ĐA-UBND</w:t>
            </w:r>
          </w:p>
        </w:tc>
        <w:tc>
          <w:tcPr>
            <w:tcW w:w="5340" w:type="dxa"/>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i/>
                <w:iCs/>
                <w:color w:val="000000"/>
                <w:sz w:val="26"/>
                <w:szCs w:val="26"/>
              </w:rPr>
              <w:t>……., ngày … tháng … năm …</w:t>
            </w:r>
          </w:p>
        </w:tc>
      </w:tr>
    </w:tbl>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 </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ĐỀ ÁN</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SẮP XẾP CÁC TỈNH, THÀNH PHỐ...</w:t>
      </w:r>
      <w:r w:rsidRPr="00085808">
        <w:rPr>
          <w:rFonts w:ascii="Times New Roman" w:eastAsia="Times New Roman" w:hAnsi="Times New Roman" w:cs="Times New Roman"/>
          <w:b/>
          <w:bCs/>
          <w:color w:val="000000"/>
          <w:sz w:val="26"/>
          <w:szCs w:val="26"/>
          <w:vertAlign w:val="superscript"/>
        </w:rPr>
        <w:t>1</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Căn cứ Nghị quyết Hội nghị 11 Ban Chấp hành trung ương, các Kết luận của Bộ Chính trị, Ban Bí thư: ………..; Luật Tổ chức chính quyền địa phương số……….; Nghị quyết số 76/2025/UBTVQH15 của Ủy ban Thường vụ Quốc hội về việc sắp xếp đơn vị hành chính (ĐVHC) năm 2025; Nghị quyết số .../NQ-CP ngày ... của Chính phủ ban hành Kế hoạch thực hiện sắp xếp đơn vị hành chính và xây dựng mô hình tổ chức chính quyền địa phương 02 cấp, sau khi phối hợp với các tỉnh (thành phố)...., Ủy ban nhân dân tỉnh (thành phố)... trình Chính phủ Đề án sắp xếp ĐVHC cấp tỉnh như sau:</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Phần I</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CĂN CỨ CHÍNH TRỊ, PHÁP LÝ VÀ SỰ CẦN THIẾT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 CĂN CỨ CHÍNH TRỊ, PHÁP LÝ</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Hiến pháp nước Cộng hòa xã hội chủ nghĩa Việt Nam năm 2013.</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Nghị quyết số 60-NQ/TW ngày 12/4/2025 của Hội nghị lần thứ 11 Ban Chấp hành Trung ương Đảng khóa XIII.</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3.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 xml:space="preserve">4. Kết luận số 127-KL/TW ngày 28/02/2025 của Bộ Chính trị, Ban Bí thư về triển khai nghiên cứu, đề xuất tiếp tục sắp xếp tổ chức bộ máy của hệ thống chính trị, Kết luận số </w:t>
      </w:r>
      <w:r w:rsidRPr="00085808">
        <w:rPr>
          <w:rFonts w:ascii="Times New Roman" w:eastAsia="Times New Roman" w:hAnsi="Times New Roman" w:cs="Times New Roman"/>
          <w:color w:val="000000"/>
          <w:sz w:val="26"/>
          <w:szCs w:val="26"/>
        </w:rPr>
        <w:lastRenderedPageBreak/>
        <w:t>137-KL/TW ngày 29/3/2025 của Bộ Chính trị, Ban Bí thư về đề án sắp xếp, tổ chức lại đơn vị hành chính các cấp và xây dựng mô hình tổ chức chính quyền địa phương 02 cấp; ................</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5. Luật Tổ chức chính quyền địa phương số 65/2025/QH15.</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6. Nghị quyết số 76/2025/UBTVQH15 của Ủy ban Thường vụ Quốc hội về việc sắp xếp ĐVHC năm 2025.</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7. Nghị quyết số 74/NQ-CP ngày 07/4/2025 của Chính phủ ban hành Kế hoạch thực hiện sắp xếp đơn vị hành chính và xây dựng mô hình tổ chức chính quyền địa phương 02 cấp.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II. SỰ CẦN THIẾT SẮP XẾP ĐVHC CẤP TỈNH</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Phần II</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LỊCH SỬ HÌNH THÀNH VÀ HIỆN TRẠNG CỦA CÁC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 KHÁI QUÁT LỊCH SỬ HÌNH THÀNH VÀ PHÁT TRIỂN CỦA CÁC ĐVHC CẤP TỈNH THỰC HIỆN SẮP XẾP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II. HIỆN TRẠNG ĐVHC CẤP TỈNH THỰC HIỆN SẮP XẾP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Phần này nêu khái quát các nội dung sau:</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Vị trí địa lý</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Diện tích tự nhiên, quy mô dân số và số ĐVHC trực thuộc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3. Chức năng, vai trò</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4. Tình hình phát triển kinh tế - xã hội, quốc phòng, an ninh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5. Các chính sách đặc thù hiện hưởng</w:t>
      </w:r>
      <w:bookmarkStart w:id="3" w:name="_GoBack"/>
      <w:bookmarkEnd w:id="3"/>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6. Tổ chức bộ máy, biên chế cán bộ, công chức trong hệ thống chính trị tại địa bàn</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Phần III</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PHƯƠNG ÁN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 PHƯƠNG ÁN VÀ KẾT QUẢ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Phương án</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a) Thành lập tỉnh/thành phố trực thuộc trung ương trên cơ sở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b) Cơ sở và lý do đề xuất phương án, lựa chọn tên gọi và trung tâm hành chính - chính trị của ĐVHC cấp tỉnh sau sắp xếp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Kết quả</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lastRenderedPageBreak/>
        <w:t>- ĐVHC cấp tỉnh hình thành sau sắp xếp (tên)... có diện tích tự nhiên là ... km</w:t>
      </w:r>
      <w:r w:rsidRPr="00085808">
        <w:rPr>
          <w:rFonts w:ascii="Times New Roman" w:eastAsia="Times New Roman" w:hAnsi="Times New Roman" w:cs="Times New Roman"/>
          <w:color w:val="000000"/>
          <w:sz w:val="26"/>
          <w:szCs w:val="26"/>
          <w:vertAlign w:val="superscript"/>
        </w:rPr>
        <w:t>2</w:t>
      </w:r>
      <w:r w:rsidRPr="00085808">
        <w:rPr>
          <w:rFonts w:ascii="Times New Roman" w:eastAsia="Times New Roman" w:hAnsi="Times New Roman" w:cs="Times New Roman"/>
          <w:color w:val="000000"/>
          <w:sz w:val="26"/>
          <w:szCs w:val="26"/>
        </w:rPr>
        <w:t> (đạt ...% so với tiêu chuẩn), quy mô dân số là... người (đạt ...% so với tiêu chuẩn) và .... ĐVHC trực thuộc.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 Nơi đặt trung tâm chính trị - hành chính của ĐVHC hình thành sau sắp xếp...: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II. GIẢI TRÌNH TRƯỜNG HỢP ĐVHC CẤP TỈNH HÌNH THÀNH SAU SẮP XẾP KHÔNG ĐẠT TIÊU CHUẨN DIỆN TÍCH TỰ NHIÊN, QUY MÔ DÂN SỐ THEO QUY ĐỊNH </w:t>
      </w:r>
      <w:r w:rsidRPr="00085808">
        <w:rPr>
          <w:rFonts w:ascii="Times New Roman" w:eastAsia="Times New Roman" w:hAnsi="Times New Roman" w:cs="Times New Roman"/>
          <w:i/>
          <w:iCs/>
          <w:color w:val="000000"/>
          <w:sz w:val="26"/>
          <w:szCs w:val="26"/>
        </w:rPr>
        <w:t>(nếu có)</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Phần IV</w:t>
      </w:r>
    </w:p>
    <w:p w:rsidR="00085808" w:rsidRPr="00085808" w:rsidRDefault="00085808" w:rsidP="00085808">
      <w:pPr>
        <w:shd w:val="clear" w:color="auto" w:fill="FFFFFF"/>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ĐÁNH GIÁ TÁC ĐỘNG VÀ TỔ CHỨC THỰC HIỆN</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 ĐÁNH GIÁ TÁC ĐỘNG KHI THỰC HIỆN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Tác động tích cực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Tác động tiêu cực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(Đánh giá tác động về các mặt: hoạt động quản lý nhà nước; kinh tế - xã hội; quốc phòng, an ninh;... </w:t>
      </w:r>
      <w:r w:rsidRPr="00085808">
        <w:rPr>
          <w:rFonts w:ascii="Times New Roman" w:eastAsia="Times New Roman" w:hAnsi="Times New Roman" w:cs="Times New Roman"/>
          <w:i/>
          <w:iCs/>
          <w:color w:val="000000"/>
          <w:sz w:val="26"/>
          <w:szCs w:val="26"/>
        </w:rPr>
        <w:t>(nếu có))</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II. PHƯƠNG ÁN SẮP XẾP TỔ CHỨC BỘ MÁY, BỐ TRÍ ĐỘI NGŨ CÁN BỘ, CÔNG CHỨC, VIÊN CHỨC, NGƯỜI LAO ĐỘNG VÀ GIẢI QUYẾT CHẾ ĐỘ, CHÍNH SÁCH KHI THỰC HIỆN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Phương án và lộ trình sắp xếp, kiện toàn tổ chức bộ máy cơ quan, tổ chức sau sắp xếp ĐVHC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Phương án và lộ trình bố trí, sắp xếp cán bộ, công chức, viên chức, người lao động sau sắp xếp ĐVHC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3. Phương án và lộ trình giải quyết chế độ, chính sách cho cán bộ, công chức, viên chức và người lao động sau sắp xếp ĐVHC</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III. PHƯƠNG ÁN VÀ LỘ TRÌNH SẮP XẾP, XỬ LÝ TRỤ SỞ, TÀI SẢN CÔNG SAU SẮP XẾP ĐVHC CẤP TỈNH </w:t>
      </w:r>
      <w:r w:rsidRPr="00085808">
        <w:rPr>
          <w:rFonts w:ascii="Times New Roman" w:eastAsia="Times New Roman" w:hAnsi="Times New Roman" w:cs="Times New Roman"/>
          <w:color w:val="000000"/>
          <w:sz w:val="26"/>
          <w:szCs w:val="26"/>
        </w:rPr>
        <w:t>(trong đó có Phương án bố trí điều kiện làm việc, cơ sở vật chất, sửa chữa, cải tạo, nâng cấp các trụ sở làm việc; bố trí nhà ở công vụ, phương tiện đi lại (từ tỉnh cũ đến trung tâm chính trị - hành chính mới) cho đội ngũ cán bộ, công chức, viên chức, người lao động của các đơn vị hành chính cùng sắp xếp để ổn định điều kiện làm việc tại đơn vị hành chính mới sau sắp xếp).</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IV. PHƯƠNG ÁN VÀ LỘ TRÌNH THỰC HIỆN CÁC CHẾ ĐỘ, CHÍNH SÁCH ĐẶC THÙ ĐỐI VỚI ĐVHC CẤP TỈNH HÌNH THÀNH SAU SẮP XẾP (NẾU CÓ)</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lastRenderedPageBreak/>
        <w:t>V. KẾ HOẠCH, LỘ TRÌNH THỰC HIỆN VÀ TRÁCH NHIỆM CỦA CƠ QUAN, TỔ CHỨC, ĐƠN VỊ TRONG VIỆC SẮP XẾP ĐVHC CẤP TỈNH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VI. KẾT LUẬN VÀ KIẾN NGHỊ, ĐỀ XUẤT</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1. Kết luận</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2. Kiến nghị, đề xuất</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rPr>
        <w:t>Trên đây là Đề án sắp xếp ĐVHC cấp tỉnh……….UBND tỉnh (thành phố)... kính trình Chính phủ xem xét, trình cấp có thẩm quyền quyết định./.</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222222"/>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85808" w:rsidRPr="00085808" w:rsidTr="00085808">
        <w:trPr>
          <w:tblCellSpacing w:w="0" w:type="dxa"/>
        </w:trPr>
        <w:tc>
          <w:tcPr>
            <w:tcW w:w="2450" w:type="pct"/>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i/>
                <w:iCs/>
                <w:color w:val="000000"/>
                <w:sz w:val="26"/>
                <w:szCs w:val="26"/>
              </w:rPr>
              <w:br/>
              <w:t>Nơi nhận:</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color w:val="000000"/>
                <w:sz w:val="26"/>
                <w:szCs w:val="26"/>
              </w:rPr>
              <w:t>- Chính phủ;</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color w:val="000000"/>
                <w:sz w:val="26"/>
                <w:szCs w:val="26"/>
              </w:rPr>
              <w:t>- Bộ Nội vụ;</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color w:val="000000"/>
                <w:sz w:val="26"/>
                <w:szCs w:val="26"/>
              </w:rPr>
              <w:t>- …;</w:t>
            </w:r>
            <w:r w:rsidRPr="00085808">
              <w:rPr>
                <w:rFonts w:ascii="Times New Roman" w:eastAsia="Times New Roman" w:hAnsi="Times New Roman" w:cs="Times New Roman"/>
                <w:color w:val="222222"/>
                <w:sz w:val="26"/>
                <w:szCs w:val="26"/>
              </w:rPr>
              <w:br/>
            </w:r>
            <w:r w:rsidRPr="00085808">
              <w:rPr>
                <w:rFonts w:ascii="Times New Roman" w:eastAsia="Times New Roman" w:hAnsi="Times New Roman" w:cs="Times New Roman"/>
                <w:color w:val="000000"/>
                <w:sz w:val="26"/>
                <w:szCs w:val="26"/>
              </w:rPr>
              <w:t>- Lưu: …..</w:t>
            </w:r>
            <w:r w:rsidRPr="00085808">
              <w:rPr>
                <w:rFonts w:ascii="Times New Roman" w:eastAsia="Times New Roman" w:hAnsi="Times New Roman" w:cs="Times New Roman"/>
                <w:color w:val="222222"/>
                <w:sz w:val="26"/>
                <w:szCs w:val="26"/>
              </w:rPr>
              <w:br/>
              <w:t> </w:t>
            </w:r>
          </w:p>
        </w:tc>
        <w:tc>
          <w:tcPr>
            <w:tcW w:w="2500" w:type="pct"/>
            <w:shd w:val="clear" w:color="auto" w:fill="FFFFFF"/>
            <w:tcMar>
              <w:top w:w="0" w:type="dxa"/>
              <w:left w:w="108" w:type="dxa"/>
              <w:bottom w:w="0" w:type="dxa"/>
              <w:right w:w="108" w:type="dxa"/>
            </w:tcMar>
            <w:hideMark/>
          </w:tcPr>
          <w:p w:rsidR="00085808" w:rsidRPr="00085808" w:rsidRDefault="00085808" w:rsidP="00085808">
            <w:pPr>
              <w:spacing w:before="120" w:after="120" w:line="276" w:lineRule="auto"/>
              <w:jc w:val="center"/>
              <w:rPr>
                <w:rFonts w:ascii="Times New Roman" w:eastAsia="Times New Roman" w:hAnsi="Times New Roman" w:cs="Times New Roman"/>
                <w:color w:val="000000"/>
                <w:sz w:val="26"/>
                <w:szCs w:val="26"/>
              </w:rPr>
            </w:pPr>
            <w:r w:rsidRPr="00085808">
              <w:rPr>
                <w:rFonts w:ascii="Times New Roman" w:eastAsia="Times New Roman" w:hAnsi="Times New Roman" w:cs="Times New Roman"/>
                <w:b/>
                <w:bCs/>
                <w:color w:val="000000"/>
                <w:sz w:val="26"/>
                <w:szCs w:val="26"/>
              </w:rPr>
              <w:t>TM. ỦY BAN NHÂN DÂN</w:t>
            </w:r>
            <w:r w:rsidRPr="00085808">
              <w:rPr>
                <w:rFonts w:ascii="Times New Roman" w:eastAsia="Times New Roman" w:hAnsi="Times New Roman" w:cs="Times New Roman"/>
                <w:b/>
                <w:bCs/>
                <w:color w:val="000000"/>
                <w:sz w:val="26"/>
                <w:szCs w:val="26"/>
              </w:rPr>
              <w:br/>
              <w:t>CHỦ TỊCH</w:t>
            </w:r>
          </w:p>
        </w:tc>
      </w:tr>
    </w:tbl>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vertAlign w:val="superscript"/>
        </w:rPr>
        <w:t>____________________________</w:t>
      </w:r>
    </w:p>
    <w:p w:rsidR="00085808" w:rsidRPr="00085808" w:rsidRDefault="00085808" w:rsidP="00085808">
      <w:pPr>
        <w:shd w:val="clear" w:color="auto" w:fill="FFFFFF"/>
        <w:spacing w:before="120" w:after="120" w:line="276" w:lineRule="auto"/>
        <w:rPr>
          <w:rFonts w:ascii="Times New Roman" w:eastAsia="Times New Roman" w:hAnsi="Times New Roman" w:cs="Times New Roman"/>
          <w:color w:val="000000"/>
          <w:sz w:val="26"/>
          <w:szCs w:val="26"/>
        </w:rPr>
      </w:pPr>
      <w:r w:rsidRPr="00085808">
        <w:rPr>
          <w:rFonts w:ascii="Times New Roman" w:eastAsia="Times New Roman" w:hAnsi="Times New Roman" w:cs="Times New Roman"/>
          <w:color w:val="000000"/>
          <w:sz w:val="26"/>
          <w:szCs w:val="26"/>
          <w:vertAlign w:val="superscript"/>
        </w:rPr>
        <w:t>1</w:t>
      </w:r>
      <w:r w:rsidRPr="00085808">
        <w:rPr>
          <w:rFonts w:ascii="Times New Roman" w:eastAsia="Times New Roman" w:hAnsi="Times New Roman" w:cs="Times New Roman"/>
          <w:color w:val="000000"/>
          <w:sz w:val="26"/>
          <w:szCs w:val="26"/>
        </w:rPr>
        <w:t> Ghi tên các tỉnh, thành phố trực thuộc trung ương thực hiện sắp xếp.</w:t>
      </w:r>
    </w:p>
    <w:p w:rsidR="00464757" w:rsidRPr="00085808" w:rsidRDefault="00464757" w:rsidP="00085808">
      <w:pPr>
        <w:spacing w:line="276" w:lineRule="auto"/>
        <w:rPr>
          <w:rFonts w:ascii="Times New Roman" w:hAnsi="Times New Roman" w:cs="Times New Roman"/>
          <w:sz w:val="26"/>
          <w:szCs w:val="26"/>
        </w:rPr>
      </w:pPr>
    </w:p>
    <w:sectPr w:rsidR="00464757" w:rsidRPr="00085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08"/>
    <w:rsid w:val="00085808"/>
    <w:rsid w:val="00464757"/>
    <w:rsid w:val="0053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C939-CDD7-4B24-B9B7-48BE0416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989718">
      <w:bodyDiv w:val="1"/>
      <w:marLeft w:val="0"/>
      <w:marRight w:val="0"/>
      <w:marTop w:val="0"/>
      <w:marBottom w:val="0"/>
      <w:divBdr>
        <w:top w:val="none" w:sz="0" w:space="0" w:color="auto"/>
        <w:left w:val="none" w:sz="0" w:space="0" w:color="auto"/>
        <w:bottom w:val="none" w:sz="0" w:space="0" w:color="auto"/>
        <w:right w:val="none" w:sz="0" w:space="0" w:color="auto"/>
      </w:divBdr>
    </w:div>
    <w:div w:id="21022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2025-04-17T02:24:00Z</dcterms:created>
  <dcterms:modified xsi:type="dcterms:W3CDTF">2025-04-17T02:58:00Z</dcterms:modified>
</cp:coreProperties>
</file>