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center"/>
        <w:rPr>
          <w:b/>
          <w:bCs/>
          <w:sz w:val="24"/>
          <w:szCs w:val="24"/>
        </w:rPr>
      </w:pPr>
      <w:r>
        <w:rPr>
          <w:b/>
          <w:bCs/>
          <w:sz w:val="24"/>
          <w:szCs w:val="24"/>
        </w:rPr>
        <mc:AlternateContent>
          <mc:Choice Requires="wps">
            <w:drawing>
              <wp:anchor distT="0" distB="24130" distL="0" distR="28575" simplePos="0" relativeHeight="2" behindDoc="0" locked="0" layoutInCell="1" allowOverlap="1" wp14:anchorId="40FFACA9">
                <wp:simplePos x="0" y="0"/>
                <wp:positionH relativeFrom="column">
                  <wp:posOffset>7294880</wp:posOffset>
                </wp:positionH>
                <wp:positionV relativeFrom="paragraph">
                  <wp:posOffset>-311785</wp:posOffset>
                </wp:positionV>
                <wp:extent cx="2066925" cy="738505"/>
                <wp:effectExtent l="5715" t="5715" r="4445" b="4445"/>
                <wp:wrapNone/>
                <wp:docPr id="1" name="Rectangle 2"/>
                <a:graphic xmlns:a="http://schemas.openxmlformats.org/drawingml/2006/main">
                  <a:graphicData uri="http://schemas.microsoft.com/office/word/2010/wordprocessingShape">
                    <wps:wsp>
                      <wps:cNvSpPr/>
                      <wps:spPr>
                        <a:xfrm>
                          <a:off x="0" y="0"/>
                          <a:ext cx="2066760" cy="7383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lineRule="auto" w:line="259" w:before="120" w:after="0"/>
                              <w:jc w:val="center"/>
                              <w:rPr/>
                            </w:pPr>
                            <w:r>
                              <w:rPr>
                                <w:color w:val="000000"/>
                                <w:sz w:val="20"/>
                              </w:rPr>
                              <w:t>Mẫu số</w:t>
                            </w:r>
                            <w:r>
                              <w:rPr>
                                <w:b/>
                                <w:color w:val="000000"/>
                                <w:sz w:val="20"/>
                              </w:rPr>
                              <w:t>: 01/TKN-CNKD</w:t>
                            </w:r>
                          </w:p>
                          <w:p>
                            <w:pPr>
                              <w:pStyle w:val="FrameContents"/>
                              <w:spacing w:lineRule="auto" w:line="259" w:before="0" w:after="0"/>
                              <w:jc w:val="center"/>
                              <w:rPr/>
                            </w:pPr>
                            <w:r>
                              <w:rPr>
                                <w:i/>
                                <w:color w:val="000000"/>
                                <w:sz w:val="18"/>
                              </w:rPr>
                              <w:t>(Kèm theo Thông tư số 89/2026/TT-BTC ngày 30 tháng 6 năm 2026 của Bộ trưởng Bộ Tài chính)</w:t>
                            </w:r>
                          </w:p>
                        </w:txbxContent>
                      </wps:txbx>
                      <wps:bodyPr lIns="0" tIns="0" rIns="0" bIns="0" anchor="t">
                        <a:noAutofit/>
                      </wps:bodyPr>
                    </wps:wsp>
                  </a:graphicData>
                </a:graphic>
              </wp:anchor>
            </w:drawing>
          </mc:Choice>
          <mc:Fallback>
            <w:pict>
              <v:rect id="shape_0" fillcolor="white" stroked="t" o:allowincell="f" style="position:absolute;margin-left:574.4pt;margin-top:-24.55pt;width:162.7pt;height:58.1pt;mso-wrap-style:square;v-text-anchor:top" wp14:anchorId="40FFACA9">
                <v:fill o:detectmouseclick="t" type="solid" color2="black"/>
                <v:stroke color="black" weight="9360" joinstyle="miter" endcap="flat"/>
                <v:textbox>
                  <w:txbxContent>
                    <w:p>
                      <w:pPr>
                        <w:pStyle w:val="FrameContents"/>
                        <w:spacing w:lineRule="auto" w:line="259" w:before="120" w:after="0"/>
                        <w:jc w:val="center"/>
                        <w:rPr/>
                      </w:pPr>
                      <w:r>
                        <w:rPr>
                          <w:color w:val="000000"/>
                          <w:sz w:val="20"/>
                        </w:rPr>
                        <w:t>Mẫu số</w:t>
                      </w:r>
                      <w:r>
                        <w:rPr>
                          <w:b/>
                          <w:color w:val="000000"/>
                          <w:sz w:val="20"/>
                        </w:rPr>
                        <w:t>: 01/TKN-CNKD</w:t>
                      </w:r>
                    </w:p>
                    <w:p>
                      <w:pPr>
                        <w:pStyle w:val="FrameContents"/>
                        <w:spacing w:lineRule="auto" w:line="259" w:before="0" w:after="0"/>
                        <w:jc w:val="center"/>
                        <w:rPr/>
                      </w:pPr>
                      <w:r>
                        <w:rPr>
                          <w:i/>
                          <w:color w:val="000000"/>
                          <w:sz w:val="18"/>
                        </w:rPr>
                        <w:t>(Kèm theo Thông tư số 89/2026/TT-BTC ngày 30 tháng 6 năm 2026 của Bộ trưởng Bộ Tài chính)</w:t>
                      </w:r>
                    </w:p>
                  </w:txbxContent>
                </v:textbox>
                <w10:wrap type="none"/>
              </v:rect>
            </w:pict>
          </mc:Fallback>
        </mc:AlternateContent>
      </w:r>
    </w:p>
    <w:p>
      <w:pPr>
        <w:pStyle w:val="Normal"/>
        <w:spacing w:before="0" w:after="0"/>
        <w:jc w:val="center"/>
        <w:rPr>
          <w:b/>
          <w:bCs/>
          <w:sz w:val="24"/>
          <w:szCs w:val="24"/>
        </w:rPr>
      </w:pPr>
      <w:r>
        <w:rPr>
          <w:b/>
          <w:bCs/>
          <w:sz w:val="24"/>
          <w:szCs w:val="24"/>
        </w:rPr>
      </w:r>
    </w:p>
    <w:p>
      <w:pPr>
        <w:pStyle w:val="Normal"/>
        <w:spacing w:before="0" w:after="0"/>
        <w:jc w:val="center"/>
        <w:rPr>
          <w:b/>
          <w:bCs/>
          <w:sz w:val="24"/>
          <w:szCs w:val="24"/>
        </w:rPr>
      </w:pPr>
      <w:r>
        <w:rPr>
          <w:b/>
          <w:bCs/>
          <w:sz w:val="24"/>
          <w:szCs w:val="24"/>
        </w:rPr>
        <w:t xml:space="preserve">CỘNG HOÀ XÃ HỘI CHỦ NGHĨA VIỆT NAM              </w:t>
      </w:r>
    </w:p>
    <w:p>
      <w:pPr>
        <w:pStyle w:val="Normal"/>
        <w:spacing w:before="0" w:after="0"/>
        <w:jc w:val="center"/>
        <w:rPr>
          <w:b/>
          <w:bCs/>
          <w:sz w:val="26"/>
          <w:szCs w:val="26"/>
        </w:rPr>
      </w:pPr>
      <w:r>
        <w:rPr>
          <w:b/>
          <w:bCs/>
          <w:sz w:val="24"/>
          <w:szCs w:val="24"/>
        </w:rPr>
        <w:t>Độc lập - Tự do - Hạnh phúc</w:t>
      </w:r>
    </w:p>
    <w:p>
      <w:pPr>
        <w:pStyle w:val="Normal"/>
        <w:spacing w:before="0" w:after="0"/>
        <w:jc w:val="center"/>
        <w:rPr>
          <w:b/>
          <w:bCs/>
          <w:sz w:val="26"/>
          <w:szCs w:val="26"/>
        </w:rPr>
      </w:pPr>
      <w:r>
        <w:rPr>
          <w:b/>
          <w:bCs/>
          <w:sz w:val="26"/>
          <w:szCs w:val="26"/>
        </w:rPr>
        <mc:AlternateContent>
          <mc:Choice Requires="wps">
            <w:drawing>
              <wp:anchor distT="0" distB="0" distL="0" distR="0" simplePos="0" relativeHeight="4" behindDoc="0" locked="0" layoutInCell="1" allowOverlap="1" wp14:anchorId="41E34E64">
                <wp:simplePos x="0" y="0"/>
                <wp:positionH relativeFrom="column">
                  <wp:posOffset>3669030</wp:posOffset>
                </wp:positionH>
                <wp:positionV relativeFrom="paragraph">
                  <wp:posOffset>12065</wp:posOffset>
                </wp:positionV>
                <wp:extent cx="1889760" cy="12700"/>
                <wp:effectExtent l="5080" t="5080" r="5715" b="5715"/>
                <wp:wrapNone/>
                <wp:docPr id="2" name="Straight Arrow Connector 1"/>
                <a:graphic xmlns:a="http://schemas.openxmlformats.org/drawingml/2006/main">
                  <a:graphicData uri="http://schemas.microsoft.com/office/word/2010/wordprocessingShape">
                    <wps:wsp>
                      <wps:cNvSpPr/>
                      <wps:spPr>
                        <a:xfrm>
                          <a:off x="0" y="0"/>
                          <a:ext cx="1889640" cy="1260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f" style="position:absolute;margin-left:288.9pt;margin-top:0.95pt;width:148.75pt;height:0.95pt;mso-wrap-style:none;v-text-anchor:middle" wp14:anchorId="41E34E64" type="_x0000_t32" path="m0,0l-2147483648,-2147483647e">
                <v:fill o:detectmouseclick="t" on="false"/>
                <v:stroke color="black" weight="9360" joinstyle="round" endcap="flat"/>
                <w10:wrap type="none"/>
              </v:shape>
            </w:pict>
          </mc:Fallback>
        </mc:AlternateContent>
      </w:r>
    </w:p>
    <w:p>
      <w:pPr>
        <w:pStyle w:val="Normal"/>
        <w:spacing w:before="0" w:after="0"/>
        <w:ind w:firstLine="720"/>
        <w:jc w:val="center"/>
        <w:rPr>
          <w:b/>
          <w:bCs/>
          <w:sz w:val="24"/>
          <w:szCs w:val="24"/>
        </w:rPr>
      </w:pPr>
      <w:r>
        <w:rPr>
          <w:b/>
          <w:bCs/>
          <w:sz w:val="24"/>
          <w:szCs w:val="24"/>
        </w:rPr>
        <w:t xml:space="preserve">THÔNG BÁO DOANH THU/TỜ KHAI THUẾ NĂM </w:t>
      </w:r>
    </w:p>
    <w:p>
      <w:pPr>
        <w:pStyle w:val="Normal"/>
        <w:spacing w:lineRule="auto" w:line="240" w:before="0" w:after="120"/>
        <w:jc w:val="center"/>
        <w:rPr>
          <w:i/>
          <w:iCs/>
          <w:sz w:val="24"/>
          <w:szCs w:val="24"/>
        </w:rPr>
      </w:pPr>
      <w:r>
        <w:rPr>
          <w:i/>
          <w:iCs/>
          <w:sz w:val="24"/>
          <w:szCs w:val="24"/>
        </w:rPr>
        <w:t>(Áp dụng đối với hộ kinh doanh, cá nhân kinh doanh có doanh thu năm từ 01 tỷ đồng trở xuống; hộ kinh doanh, cá nhân kinh doanh nộp thuế TNCN theo phương pháp thuế suất nhân với doanh thu tính thuế đề nghị hoàn thuế; cá nhân hợp tác kinh doanh với tổ chức; cá nhân làm đại lý bán đúng giá đối với hoạt động bảo hiểm, xổ số, bán hàng đa cấp; cá nhân thực hiện hoạt động môi giới</w:t>
      </w:r>
      <w:r>
        <w:rPr>
          <w:sz w:val="24"/>
          <w:szCs w:val="24"/>
        </w:rPr>
        <w:t xml:space="preserve"> </w:t>
      </w:r>
      <w:r>
        <w:rPr>
          <w:i/>
          <w:iCs/>
          <w:sz w:val="24"/>
          <w:szCs w:val="24"/>
        </w:rPr>
        <w:t>thuộc trường hợp phải nộp thuế mà</w:t>
      </w:r>
      <w:r>
        <w:rPr>
          <w:sz w:val="24"/>
          <w:szCs w:val="24"/>
        </w:rPr>
        <w:t xml:space="preserve"> </w:t>
      </w:r>
      <w:r>
        <w:rPr>
          <w:i/>
          <w:iCs/>
          <w:sz w:val="24"/>
          <w:szCs w:val="24"/>
        </w:rPr>
        <w:t>chưa được tổ chức khấu trừ thuế, khai thuế thay, nộp thuế thay trong năm)</w:t>
      </w:r>
    </w:p>
    <w:p>
      <w:pPr>
        <w:pStyle w:val="Normal"/>
        <w:spacing w:lineRule="auto" w:line="240" w:before="60" w:after="60"/>
        <w:jc w:val="both"/>
        <w:rPr>
          <w:sz w:val="24"/>
          <w:szCs w:val="24"/>
        </w:rPr>
      </w:pPr>
      <w:r>
        <w:rPr>
          <w:sz w:val="24"/>
          <w:szCs w:val="24"/>
        </w:rPr>
        <w:t xml:space="preserve">□ </w:t>
      </w:r>
      <w:r>
        <w:rPr>
          <w:sz w:val="24"/>
          <w:szCs w:val="24"/>
        </w:rPr>
        <w:t>Hộ kinh doanh, cá nhân kinh doanh có doanh thu năm từ 01 tỷ đồng trở xuống</w:t>
      </w:r>
      <w:r>
        <w:rPr>
          <w:b/>
          <w:bCs/>
          <w:i/>
          <w:iCs/>
          <w:sz w:val="24"/>
          <w:szCs w:val="24"/>
        </w:rPr>
        <w:t xml:space="preserve"> </w:t>
      </w:r>
    </w:p>
    <w:p>
      <w:pPr>
        <w:pStyle w:val="Normal"/>
        <w:spacing w:lineRule="auto" w:line="240" w:before="60" w:after="60"/>
        <w:jc w:val="both"/>
        <w:rPr>
          <w:sz w:val="24"/>
          <w:szCs w:val="24"/>
        </w:rPr>
      </w:pPr>
      <w:r>
        <w:rPr>
          <w:sz w:val="24"/>
          <w:szCs w:val="24"/>
        </w:rPr>
        <w:t xml:space="preserve">□ </w:t>
      </w:r>
      <w:r>
        <w:rPr>
          <w:sz w:val="24"/>
          <w:szCs w:val="24"/>
        </w:rPr>
        <w:t>Hộ kinh doanh, cá nhân kinh doanh mới ra kinh doanh có doanh thu năm từ 01 tỷ đồng trở xuống</w:t>
      </w:r>
    </w:p>
    <w:p>
      <w:pPr>
        <w:pStyle w:val="Normal"/>
        <w:spacing w:lineRule="auto" w:line="240" w:before="60" w:after="60"/>
        <w:jc w:val="both"/>
        <w:rPr>
          <w:sz w:val="24"/>
          <w:szCs w:val="24"/>
        </w:rPr>
      </w:pPr>
      <w:r>
        <w:rPr>
          <w:sz w:val="24"/>
          <w:szCs w:val="24"/>
        </w:rPr>
        <w:t xml:space="preserve">□ </w:t>
      </w:r>
      <w:r>
        <w:rPr>
          <w:sz w:val="24"/>
          <w:szCs w:val="24"/>
        </w:rPr>
        <w:t>Hộ kinh doanh, cá nhân kinh doanh nộp thuế TNCN theo phương pháp thuế suất nhân với doanh thu tính thuế đề nghị hoàn thuế</w:t>
      </w:r>
    </w:p>
    <w:p>
      <w:pPr>
        <w:pStyle w:val="Normal"/>
        <w:spacing w:lineRule="auto" w:line="240" w:before="60" w:after="60"/>
        <w:jc w:val="both"/>
        <w:rPr>
          <w:sz w:val="24"/>
          <w:szCs w:val="24"/>
        </w:rPr>
      </w:pPr>
      <w:r>
        <w:rPr>
          <w:sz w:val="24"/>
          <w:szCs w:val="24"/>
        </w:rPr>
        <w:t xml:space="preserve">□ </w:t>
      </w:r>
      <w:r>
        <w:rPr>
          <w:sz w:val="24"/>
          <w:szCs w:val="24"/>
        </w:rPr>
        <w:t>Cá nhân hợp tác kinh doanh với tổ chức; cá nhân làm đại lý bán đúng giá đối với hoạt động bảo hiểm, xổ số, bán hàng đa cấp; cá nhân thực hiện hoạt động môi giới thuộc trường hợp phải nộp thuế mà chưa được tổ chức khấu trừ thuế, khai thuế thay, nộp thuế thay trong năm</w:t>
      </w:r>
    </w:p>
    <w:p>
      <w:pPr>
        <w:pStyle w:val="Normal"/>
        <w:spacing w:lineRule="auto" w:line="240" w:before="60" w:after="60"/>
        <w:jc w:val="both"/>
        <w:rPr>
          <w:sz w:val="24"/>
          <w:szCs w:val="24"/>
        </w:rPr>
      </w:pPr>
      <w:bookmarkStart w:id="0" w:name="_heading=h.ulbrae8pu7wz"/>
      <w:bookmarkEnd w:id="0"/>
      <w:r>
        <w:rPr>
          <w:color w:val="000000"/>
          <w:sz w:val="24"/>
          <w:szCs w:val="24"/>
        </w:rPr>
        <w:t xml:space="preserve">□ </w:t>
      </w:r>
      <w:r>
        <w:rPr>
          <w:sz w:val="24"/>
          <w:szCs w:val="24"/>
        </w:rPr>
        <w:t xml:space="preserve">Cho phép điều chỉnh, bổ sung các tờ khai Mẫu số 01/CNKD đã kê khai theo Thông tư số </w:t>
      </w:r>
      <w:r>
        <w:rPr>
          <w:color w:val="000000"/>
          <w:sz w:val="24"/>
          <w:szCs w:val="24"/>
        </w:rPr>
        <w:t xml:space="preserve">40/2021/TT-BTC, Thông tư số 18/2026/TT-BTC; </w:t>
      </w:r>
      <w:r>
        <w:rPr>
          <w:sz w:val="24"/>
          <w:szCs w:val="24"/>
        </w:rPr>
        <w:t>tờ khai Mẫu số 02/CNKD-TMĐT đã kê khai theo Nghị định số 117/2025/NĐ-CP</w:t>
      </w:r>
    </w:p>
    <w:p>
      <w:pPr>
        <w:pStyle w:val="Normal"/>
        <w:tabs>
          <w:tab w:val="clear" w:pos="720"/>
          <w:tab w:val="left" w:pos="9498" w:leader="none"/>
        </w:tabs>
        <w:spacing w:lineRule="auto" w:line="240" w:before="60" w:after="60"/>
        <w:ind w:hanging="709" w:start="709" w:end="6"/>
        <w:jc w:val="both"/>
        <w:rPr>
          <w:sz w:val="24"/>
          <w:szCs w:val="24"/>
        </w:rPr>
      </w:pPr>
      <w:r>
        <w:rPr>
          <w:color w:val="000000"/>
          <w:sz w:val="24"/>
          <w:szCs w:val="24"/>
        </w:rPr>
        <w:t xml:space="preserve">□ </w:t>
      </w:r>
      <w:r>
        <w:rPr>
          <w:sz w:val="24"/>
          <w:szCs w:val="24"/>
        </w:rPr>
        <w:t>Giảm thuế do thiên tai, dịch bệnh, hỏa hoạn, tai nạn và bệnh hiểm nghèo</w:t>
      </w:r>
    </w:p>
    <w:p>
      <w:pPr>
        <w:pStyle w:val="Normal"/>
        <w:tabs>
          <w:tab w:val="clear" w:pos="720"/>
          <w:tab w:val="left" w:pos="9498" w:leader="none"/>
        </w:tabs>
        <w:spacing w:lineRule="auto" w:line="240" w:before="60" w:after="60"/>
        <w:ind w:hanging="709" w:start="709" w:end="6"/>
        <w:jc w:val="both"/>
        <w:rPr>
          <w:b/>
          <w:bCs/>
          <w:color w:val="000000"/>
          <w:sz w:val="24"/>
          <w:szCs w:val="24"/>
        </w:rPr>
      </w:pPr>
      <w:r>
        <w:rPr>
          <w:b/>
          <w:bCs/>
          <w:color w:val="000000"/>
          <w:sz w:val="24"/>
          <w:szCs w:val="24"/>
        </w:rPr>
      </w:r>
    </w:p>
    <w:tbl>
      <w:tblPr>
        <w:tblStyle w:val="a"/>
        <w:tblW w:w="10632" w:type="dxa"/>
        <w:jc w:val="start"/>
        <w:tblInd w:w="2835" w:type="dxa"/>
        <w:tblLayout w:type="fixed"/>
        <w:tblCellMar>
          <w:top w:w="0" w:type="dxa"/>
          <w:start w:w="108" w:type="dxa"/>
          <w:bottom w:w="0" w:type="dxa"/>
          <w:end w:w="108" w:type="dxa"/>
        </w:tblCellMar>
        <w:tblLook w:val="0000" w:firstRow="0" w:noVBand="0" w:lastRow="0" w:firstColumn="0" w:lastColumn="0" w:noHBand="0"/>
      </w:tblPr>
      <w:tblGrid>
        <w:gridCol w:w="2424"/>
        <w:gridCol w:w="8208"/>
      </w:tblGrid>
      <w:tr>
        <w:trPr>
          <w:trHeight w:val="855" w:hRule="atLeast"/>
        </w:trPr>
        <w:tc>
          <w:tcPr>
            <w:tcW w:w="2424" w:type="dxa"/>
            <w:tcBorders/>
          </w:tcPr>
          <w:p>
            <w:pPr>
              <w:pStyle w:val="Normal"/>
              <w:spacing w:lineRule="auto" w:line="240" w:before="0" w:after="0"/>
              <w:rPr>
                <w:sz w:val="24"/>
                <w:szCs w:val="24"/>
              </w:rPr>
            </w:pPr>
            <w:r>
              <w:rPr>
                <w:b/>
                <w:bCs/>
                <w:sz w:val="24"/>
                <w:szCs w:val="24"/>
              </w:rPr>
              <w:t>[01]</w:t>
            </w:r>
            <w:r>
              <w:rPr>
                <w:sz w:val="24"/>
                <w:szCs w:val="24"/>
              </w:rPr>
              <w:t xml:space="preserve"> Kỳ tính thuế:</w:t>
            </w:r>
          </w:p>
        </w:tc>
        <w:tc>
          <w:tcPr>
            <w:tcW w:w="8208" w:type="dxa"/>
            <w:tcBorders/>
          </w:tcPr>
          <w:p>
            <w:pPr>
              <w:pStyle w:val="Normal"/>
              <w:tabs>
                <w:tab w:val="clear" w:pos="720"/>
                <w:tab w:val="left" w:pos="3060" w:leader="none"/>
              </w:tabs>
              <w:spacing w:lineRule="auto" w:line="240" w:before="0" w:after="0"/>
              <w:rPr>
                <w:sz w:val="24"/>
                <w:szCs w:val="24"/>
              </w:rPr>
            </w:pPr>
            <w:r>
              <w:rPr>
                <w:sz w:val="24"/>
                <w:szCs w:val="24"/>
              </w:rPr>
              <w:t>[01a] Năm………</w:t>
            </w:r>
          </w:p>
          <w:p>
            <w:pPr>
              <w:pStyle w:val="Normal"/>
              <w:spacing w:lineRule="auto" w:line="240" w:before="0" w:after="0"/>
              <w:rPr>
                <w:sz w:val="24"/>
                <w:szCs w:val="24"/>
              </w:rPr>
            </w:pPr>
            <w:r>
              <w:rPr>
                <w:sz w:val="24"/>
                <w:szCs w:val="24"/>
              </w:rPr>
              <w:t xml:space="preserve">[01b] 6 tháng đầu năm….. </w:t>
            </w:r>
          </w:p>
          <w:p>
            <w:pPr>
              <w:pStyle w:val="Normal"/>
              <w:spacing w:lineRule="auto" w:line="240" w:before="0" w:after="0"/>
              <w:rPr>
                <w:sz w:val="24"/>
                <w:szCs w:val="24"/>
              </w:rPr>
            </w:pPr>
            <w:r>
              <w:rPr>
                <w:sz w:val="24"/>
                <w:szCs w:val="24"/>
              </w:rPr>
              <w:t xml:space="preserve">[01c] 6 tháng cuối năm…. </w:t>
            </w:r>
          </w:p>
        </w:tc>
      </w:tr>
      <w:tr>
        <w:trPr>
          <w:trHeight w:val="415" w:hRule="atLeast"/>
        </w:trPr>
        <w:tc>
          <w:tcPr>
            <w:tcW w:w="2424" w:type="dxa"/>
            <w:tcBorders/>
          </w:tcPr>
          <w:p>
            <w:pPr>
              <w:pStyle w:val="Normal"/>
              <w:spacing w:lineRule="auto" w:line="240" w:before="0" w:after="0"/>
              <w:rPr>
                <w:sz w:val="24"/>
                <w:szCs w:val="24"/>
              </w:rPr>
            </w:pPr>
            <w:r>
              <w:rPr>
                <w:b/>
                <w:bCs/>
                <w:sz w:val="24"/>
                <w:szCs w:val="24"/>
              </w:rPr>
              <w:t>[02]</w:t>
            </w:r>
            <w:r>
              <w:rPr>
                <w:sz w:val="24"/>
                <w:szCs w:val="24"/>
              </w:rPr>
              <w:t xml:space="preserve"> Lần đầu: □</w:t>
            </w:r>
          </w:p>
        </w:tc>
        <w:tc>
          <w:tcPr>
            <w:tcW w:w="8208" w:type="dxa"/>
            <w:tcBorders/>
          </w:tcPr>
          <w:p>
            <w:pPr>
              <w:pStyle w:val="Normal"/>
              <w:spacing w:lineRule="auto" w:line="240" w:before="0" w:after="0"/>
              <w:rPr>
                <w:sz w:val="24"/>
                <w:szCs w:val="24"/>
              </w:rPr>
            </w:pPr>
            <w:r>
              <w:rPr>
                <w:b/>
                <w:bCs/>
                <w:sz w:val="24"/>
                <w:szCs w:val="24"/>
              </w:rPr>
              <w:t>[03]</w:t>
            </w:r>
            <w:r>
              <w:rPr>
                <w:sz w:val="24"/>
                <w:szCs w:val="24"/>
              </w:rPr>
              <w:t xml:space="preserve"> Bổ sung lần thứ:.... </w:t>
            </w:r>
          </w:p>
        </w:tc>
      </w:tr>
    </w:tbl>
    <w:p>
      <w:pPr>
        <w:pStyle w:val="Normal"/>
        <w:tabs>
          <w:tab w:val="clear" w:pos="720"/>
          <w:tab w:val="left" w:pos="13608" w:leader="dot"/>
        </w:tabs>
        <w:spacing w:lineRule="auto" w:line="240" w:before="60" w:after="60"/>
        <w:ind w:start="425"/>
        <w:jc w:val="both"/>
        <w:rPr>
          <w:b/>
          <w:bCs/>
          <w:sz w:val="24"/>
          <w:szCs w:val="24"/>
        </w:rPr>
      </w:pPr>
      <w:r>
        <w:rPr>
          <w:b/>
          <w:bCs/>
          <w:sz w:val="24"/>
          <w:szCs w:val="24"/>
        </w:rPr>
        <w:t>[04]</w:t>
      </w:r>
      <w:r>
        <w:rPr>
          <w:sz w:val="24"/>
          <w:szCs w:val="24"/>
        </w:rPr>
        <w:t xml:space="preserve"> </w:t>
      </w:r>
      <w:r>
        <w:rPr>
          <w:b/>
          <w:bCs/>
          <w:sz w:val="24"/>
          <w:szCs w:val="24"/>
        </w:rPr>
        <w:t>Người nộp thuế:</w:t>
      </w:r>
      <w:r>
        <w:rPr>
          <w:sz w:val="24"/>
          <w:szCs w:val="24"/>
        </w:rPr>
        <w:t xml:space="preserve"> </w:t>
        <w:tab/>
      </w:r>
    </w:p>
    <w:p>
      <w:pPr>
        <w:pStyle w:val="Normal"/>
        <w:tabs>
          <w:tab w:val="clear" w:pos="720"/>
          <w:tab w:val="left" w:pos="13608" w:leader="dot"/>
        </w:tabs>
        <w:spacing w:lineRule="auto" w:line="240" w:before="60" w:after="60"/>
        <w:ind w:start="425"/>
        <w:jc w:val="both"/>
        <w:rPr>
          <w:sz w:val="24"/>
          <w:szCs w:val="24"/>
        </w:rPr>
      </w:pPr>
      <w:r>
        <w:rPr>
          <w:b/>
          <w:bCs/>
          <w:sz w:val="24"/>
          <w:szCs w:val="24"/>
        </w:rPr>
        <w:t>[05]</w:t>
      </w:r>
      <w:r>
        <w:rPr>
          <w:sz w:val="24"/>
          <w:szCs w:val="24"/>
        </w:rPr>
        <w:t xml:space="preserve"> Mã số thuế: </w:t>
        <w:tab/>
      </w:r>
    </w:p>
    <w:p>
      <w:pPr>
        <w:pStyle w:val="Normal"/>
        <w:tabs>
          <w:tab w:val="clear" w:pos="720"/>
          <w:tab w:val="left" w:pos="13608" w:leader="dot"/>
        </w:tabs>
        <w:spacing w:lineRule="auto" w:line="240" w:before="60" w:after="60"/>
        <w:ind w:start="425"/>
        <w:jc w:val="both"/>
        <w:rPr>
          <w:b/>
          <w:bCs/>
          <w:sz w:val="24"/>
          <w:szCs w:val="24"/>
        </w:rPr>
      </w:pPr>
      <w:r>
        <w:rPr>
          <w:b/>
          <w:bCs/>
          <w:sz w:val="24"/>
          <w:szCs w:val="24"/>
        </w:rPr>
        <w:t xml:space="preserve">[06] Tổ chức/cá nhân kê khai, nộp thuế thay theo ủy quyền (nếu có): </w:t>
      </w:r>
      <w:r>
        <w:rPr>
          <w:sz w:val="24"/>
          <w:szCs w:val="24"/>
        </w:rPr>
        <w:tab/>
      </w:r>
      <w:r>
        <w:rPr>
          <w:b/>
          <w:bCs/>
          <w:sz w:val="24"/>
          <w:szCs w:val="24"/>
        </w:rPr>
        <w:tab/>
      </w:r>
    </w:p>
    <w:p>
      <w:pPr>
        <w:pStyle w:val="Normal"/>
        <w:tabs>
          <w:tab w:val="clear" w:pos="720"/>
          <w:tab w:val="left" w:pos="13608" w:leader="dot"/>
        </w:tabs>
        <w:spacing w:lineRule="auto" w:line="240" w:before="60" w:after="60"/>
        <w:ind w:start="425"/>
        <w:jc w:val="both"/>
        <w:rPr>
          <w:b/>
          <w:bCs/>
          <w:sz w:val="24"/>
          <w:szCs w:val="24"/>
        </w:rPr>
      </w:pPr>
      <w:r>
        <w:rPr>
          <w:b/>
          <w:bCs/>
          <w:sz w:val="24"/>
          <w:szCs w:val="24"/>
        </w:rPr>
        <w:t xml:space="preserve">[06.1] </w:t>
      </w:r>
      <w:r>
        <w:rPr>
          <w:sz w:val="24"/>
          <w:szCs w:val="24"/>
        </w:rPr>
        <w:t>Mã số thuế:</w:t>
      </w:r>
      <w:r>
        <w:rPr>
          <w:b/>
          <w:bCs/>
          <w:sz w:val="24"/>
          <w:szCs w:val="24"/>
        </w:rPr>
        <w:t xml:space="preserve"> </w:t>
      </w:r>
      <w:r>
        <w:rPr>
          <w:sz w:val="24"/>
          <w:szCs w:val="24"/>
        </w:rPr>
        <w:tab/>
      </w:r>
    </w:p>
    <w:p>
      <w:pPr>
        <w:pStyle w:val="Normal"/>
        <w:tabs>
          <w:tab w:val="clear" w:pos="720"/>
          <w:tab w:val="left" w:pos="13608" w:leader="none"/>
        </w:tabs>
        <w:spacing w:lineRule="auto" w:line="240" w:before="60" w:after="60"/>
        <w:ind w:firstLine="426"/>
        <w:jc w:val="both"/>
        <w:rPr>
          <w:i/>
          <w:iCs/>
          <w:sz w:val="24"/>
          <w:szCs w:val="24"/>
        </w:rPr>
      </w:pPr>
      <w:r>
        <w:rPr>
          <w:b/>
          <w:bCs/>
          <w:sz w:val="24"/>
          <w:szCs w:val="24"/>
        </w:rPr>
        <w:t xml:space="preserve">[06.2] </w:t>
      </w:r>
      <w:r>
        <w:rPr>
          <w:sz w:val="24"/>
          <w:szCs w:val="24"/>
        </w:rPr>
        <w:t>Văn bản uỷ quyền (nếu có): Số………………ngày……tháng……năm ….</w:t>
      </w:r>
      <w:r>
        <w:rPr>
          <w:i/>
          <w:iCs/>
          <w:sz w:val="24"/>
          <w:szCs w:val="24"/>
        </w:rPr>
        <w:tab/>
      </w:r>
    </w:p>
    <w:p>
      <w:pPr>
        <w:pStyle w:val="Normal"/>
        <w:tabs>
          <w:tab w:val="clear" w:pos="720"/>
          <w:tab w:val="left" w:pos="13608" w:leader="none"/>
        </w:tabs>
        <w:spacing w:lineRule="auto" w:line="240" w:before="60" w:after="60"/>
        <w:ind w:start="426"/>
        <w:jc w:val="both"/>
        <w:rPr>
          <w:sz w:val="24"/>
          <w:szCs w:val="24"/>
        </w:rPr>
      </w:pPr>
      <w:bookmarkStart w:id="1" w:name="_heading=h.9cwv65g9bcoh"/>
      <w:bookmarkEnd w:id="1"/>
      <w:r>
        <w:rPr>
          <w:b/>
          <w:bCs/>
          <w:sz w:val="24"/>
          <w:szCs w:val="24"/>
        </w:rPr>
        <w:t xml:space="preserve">[07] </w:t>
      </w:r>
      <w:r>
        <w:rPr>
          <w:b/>
          <w:bCs/>
          <w:sz w:val="26"/>
          <w:szCs w:val="26"/>
        </w:rPr>
        <w:t>Tên tổ chức, cá nhân cung cấp dịch vụ làm thủ tục về thuế (nếu có)</w:t>
      </w:r>
      <w:r>
        <w:rPr>
          <w:b/>
          <w:bCs/>
          <w:sz w:val="24"/>
          <w:szCs w:val="24"/>
        </w:rPr>
        <w:t>:</w:t>
      </w:r>
      <w:r>
        <w:rPr>
          <w:sz w:val="24"/>
          <w:szCs w:val="24"/>
        </w:rPr>
        <w:tab/>
        <w:tab/>
      </w:r>
    </w:p>
    <w:p>
      <w:pPr>
        <w:pStyle w:val="Normal"/>
        <w:tabs>
          <w:tab w:val="clear" w:pos="720"/>
          <w:tab w:val="left" w:pos="13608" w:leader="dot"/>
        </w:tabs>
        <w:spacing w:lineRule="auto" w:line="240" w:before="60" w:after="60"/>
        <w:ind w:start="425"/>
        <w:jc w:val="both"/>
        <w:rPr>
          <w:sz w:val="24"/>
          <w:szCs w:val="24"/>
        </w:rPr>
      </w:pPr>
      <w:r>
        <w:rPr>
          <w:b/>
          <w:bCs/>
          <w:sz w:val="24"/>
          <w:szCs w:val="24"/>
        </w:rPr>
        <w:t>[07.1]</w:t>
      </w:r>
      <w:r>
        <w:rPr>
          <w:sz w:val="24"/>
          <w:szCs w:val="24"/>
        </w:rPr>
        <w:t xml:space="preserve"> Mã số thuế: </w:t>
        <w:tab/>
      </w:r>
    </w:p>
    <w:p>
      <w:pPr>
        <w:pStyle w:val="Normal"/>
        <w:keepLines/>
        <w:tabs>
          <w:tab w:val="clear" w:pos="720"/>
          <w:tab w:val="left" w:pos="13608" w:leader="dot"/>
        </w:tabs>
        <w:spacing w:lineRule="auto" w:line="240" w:before="60" w:after="60"/>
        <w:ind w:start="425"/>
        <w:jc w:val="both"/>
        <w:rPr>
          <w:sz w:val="24"/>
          <w:szCs w:val="24"/>
        </w:rPr>
      </w:pPr>
      <w:bookmarkStart w:id="2" w:name="_heading=h.hi9q8wcgderq"/>
      <w:bookmarkEnd w:id="2"/>
      <w:r>
        <w:rPr>
          <w:b/>
          <w:bCs/>
          <w:sz w:val="24"/>
          <w:szCs w:val="24"/>
        </w:rPr>
        <w:t>[07.2]</w:t>
      </w:r>
      <w:r>
        <w:rPr>
          <w:sz w:val="24"/>
          <w:szCs w:val="24"/>
        </w:rPr>
        <w:t xml:space="preserve"> </w:t>
      </w:r>
      <w:r>
        <w:rPr>
          <w:sz w:val="26"/>
          <w:szCs w:val="26"/>
        </w:rPr>
        <w:t xml:space="preserve">Hợp đồng dịch vụ làm thủ tục về thuế: </w:t>
      </w:r>
      <w:r>
        <w:rPr>
          <w:color w:val="000000"/>
          <w:sz w:val="24"/>
          <w:szCs w:val="24"/>
        </w:rPr>
        <w:t>Số ............................................... ngày</w:t>
        <w:tab/>
        <w:tab/>
        <w:t xml:space="preserve"> </w:t>
        <w:tab/>
      </w:r>
    </w:p>
    <w:p>
      <w:pPr>
        <w:pStyle w:val="Normal"/>
        <w:keepLines/>
        <w:spacing w:lineRule="auto" w:line="240" w:before="60" w:after="60"/>
        <w:ind w:start="426"/>
        <w:rPr>
          <w:i/>
          <w:iCs/>
          <w:sz w:val="24"/>
          <w:szCs w:val="24"/>
        </w:rPr>
      </w:pPr>
      <w:r>
        <w:rPr>
          <w:b/>
          <w:bCs/>
          <w:sz w:val="24"/>
          <w:szCs w:val="24"/>
        </w:rPr>
        <w:t>A. XÁC ĐỊNH NGHĨA VỤ THUẾ GTGT, TNCN</w:t>
      </w:r>
      <w:r>
        <w:rPr>
          <w:i/>
          <w:iCs/>
          <w:sz w:val="24"/>
          <w:szCs w:val="24"/>
        </w:rPr>
        <w:t xml:space="preserve">                                                    </w:t>
      </w:r>
    </w:p>
    <w:p>
      <w:pPr>
        <w:pStyle w:val="Normal"/>
        <w:widowControl w:val="false"/>
        <w:tabs>
          <w:tab w:val="clear" w:pos="720"/>
          <w:tab w:val="left" w:pos="13608" w:leader="none"/>
        </w:tabs>
        <w:spacing w:before="120" w:after="0"/>
        <w:ind w:start="426"/>
        <w:jc w:val="end"/>
        <w:rPr>
          <w:sz w:val="24"/>
          <w:szCs w:val="24"/>
        </w:rPr>
      </w:pPr>
      <w:r>
        <w:rPr>
          <w:i/>
          <w:iCs/>
          <w:sz w:val="24"/>
          <w:szCs w:val="24"/>
        </w:rPr>
        <w:t xml:space="preserve"> </w:t>
      </w:r>
      <w:r>
        <w:rPr>
          <w:i/>
          <w:iCs/>
          <w:sz w:val="24"/>
          <w:szCs w:val="24"/>
        </w:rPr>
        <w:t>Đơn vị tiền: Đồng Việt N</w:t>
      </w:r>
      <w:r>
        <w:rPr>
          <w:i/>
          <w:iCs/>
          <w:sz w:val="26"/>
          <w:szCs w:val="26"/>
        </w:rPr>
        <w:t>am</w:t>
      </w:r>
    </w:p>
    <w:tbl>
      <w:tblPr>
        <w:tblStyle w:val="a0"/>
        <w:tblpPr w:vertAnchor="text" w:horzAnchor="text" w:leftFromText="180" w:rightFromText="180" w:tblpX="-294" w:tblpY="0"/>
        <w:tblW w:w="15588" w:type="dxa"/>
        <w:jc w:val="start"/>
        <w:tblInd w:w="-5" w:type="dxa"/>
        <w:tblLayout w:type="fixed"/>
        <w:tblCellMar>
          <w:top w:w="0" w:type="dxa"/>
          <w:start w:w="108" w:type="dxa"/>
          <w:bottom w:w="0" w:type="dxa"/>
          <w:end w:w="108" w:type="dxa"/>
        </w:tblCellMar>
        <w:tblLook w:val="0000" w:firstRow="0" w:noVBand="0" w:lastRow="0" w:firstColumn="0" w:lastColumn="0" w:noHBand="0"/>
      </w:tblPr>
      <w:tblGrid>
        <w:gridCol w:w="704"/>
        <w:gridCol w:w="1559"/>
        <w:gridCol w:w="566"/>
        <w:gridCol w:w="851"/>
        <w:gridCol w:w="851"/>
        <w:gridCol w:w="851"/>
        <w:gridCol w:w="850"/>
        <w:gridCol w:w="709"/>
        <w:gridCol w:w="851"/>
        <w:gridCol w:w="991"/>
        <w:gridCol w:w="710"/>
        <w:gridCol w:w="849"/>
        <w:gridCol w:w="851"/>
        <w:gridCol w:w="993"/>
        <w:gridCol w:w="566"/>
        <w:gridCol w:w="851"/>
        <w:gridCol w:w="566"/>
        <w:gridCol w:w="851"/>
        <w:gridCol w:w="568"/>
      </w:tblGrid>
      <w:tr>
        <w:trPr>
          <w:trHeight w:val="589" w:hRule="atLeast"/>
        </w:trPr>
        <w:tc>
          <w:tcPr>
            <w:tcW w:w="704" w:type="dxa"/>
            <w:vMerge w:val="restart"/>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STT</w:t>
            </w:r>
          </w:p>
        </w:tc>
        <w:tc>
          <w:tcPr>
            <w:tcW w:w="1559" w:type="dxa"/>
            <w:vMerge w:val="restart"/>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Chỉ tiêu</w:t>
            </w:r>
          </w:p>
        </w:tc>
        <w:tc>
          <w:tcPr>
            <w:tcW w:w="566" w:type="dxa"/>
            <w:vMerge w:val="restart"/>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Mã chỉ tiêu</w:t>
            </w:r>
          </w:p>
        </w:tc>
        <w:tc>
          <w:tcPr>
            <w:tcW w:w="851" w:type="dxa"/>
            <w:vMerge w:val="restart"/>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Nhóm ngành nghề (chỉ áp dụng với mục 1, 2, 5)</w:t>
            </w:r>
          </w:p>
        </w:tc>
        <w:tc>
          <w:tcPr>
            <w:tcW w:w="3261" w:type="dxa"/>
            <w:gridSpan w:val="4"/>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Thuế GTGT</w:t>
            </w:r>
          </w:p>
        </w:tc>
        <w:tc>
          <w:tcPr>
            <w:tcW w:w="2552" w:type="dxa"/>
            <w:gridSpan w:val="3"/>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Thuế TNCN</w:t>
            </w:r>
          </w:p>
        </w:tc>
        <w:tc>
          <w:tcPr>
            <w:tcW w:w="1700" w:type="dxa"/>
            <w:gridSpan w:val="2"/>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Số tiền người nộp thuế trực tiếp nộp vào NSNN</w:t>
            </w:r>
          </w:p>
        </w:tc>
        <w:tc>
          <w:tcPr>
            <w:tcW w:w="1559" w:type="dxa"/>
            <w:gridSpan w:val="2"/>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Số tiền do tổ chức khấu trừ, nộp thay</w:t>
            </w:r>
          </w:p>
        </w:tc>
        <w:tc>
          <w:tcPr>
            <w:tcW w:w="1417" w:type="dxa"/>
            <w:gridSpan w:val="2"/>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Số thuế phải nộp thêm</w:t>
            </w:r>
          </w:p>
        </w:tc>
        <w:tc>
          <w:tcPr>
            <w:tcW w:w="1419" w:type="dxa"/>
            <w:gridSpan w:val="2"/>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Số thuế nộp thừa</w:t>
            </w:r>
          </w:p>
        </w:tc>
      </w:tr>
      <w:tr>
        <w:trPr>
          <w:trHeight w:val="2131" w:hRule="atLeast"/>
        </w:trPr>
        <w:tc>
          <w:tcPr>
            <w:tcW w:w="70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pBdr/>
              <w:spacing w:lineRule="auto" w:line="276" w:before="0" w:after="0"/>
              <w:rPr>
                <w:b/>
                <w:bCs/>
                <w:sz w:val="18"/>
                <w:szCs w:val="18"/>
              </w:rPr>
            </w:pPr>
            <w:r>
              <w:rPr>
                <w:b/>
                <w:bCs/>
                <w:sz w:val="18"/>
                <w:szCs w:val="18"/>
              </w:rPr>
            </w:r>
          </w:p>
        </w:tc>
        <w:tc>
          <w:tcPr>
            <w:tcW w:w="155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pBdr/>
              <w:spacing w:lineRule="auto" w:line="276" w:before="0" w:after="0"/>
              <w:rPr>
                <w:b/>
                <w:bCs/>
                <w:sz w:val="18"/>
                <w:szCs w:val="18"/>
              </w:rPr>
            </w:pPr>
            <w:r>
              <w:rPr>
                <w:b/>
                <w:bCs/>
                <w:sz w:val="18"/>
                <w:szCs w:val="18"/>
              </w:rPr>
            </w:r>
          </w:p>
        </w:tc>
        <w:tc>
          <w:tcPr>
            <w:tcW w:w="56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pBdr/>
              <w:spacing w:lineRule="auto" w:line="276" w:before="0" w:after="0"/>
              <w:rPr>
                <w:b/>
                <w:bCs/>
                <w:sz w:val="18"/>
                <w:szCs w:val="18"/>
              </w:rPr>
            </w:pPr>
            <w:r>
              <w:rPr>
                <w:b/>
                <w:bCs/>
                <w:sz w:val="18"/>
                <w:szCs w:val="18"/>
              </w:rPr>
            </w:r>
          </w:p>
        </w:tc>
        <w:tc>
          <w:tcPr>
            <w:tcW w:w="851"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pBdr/>
              <w:spacing w:lineRule="auto" w:line="276" w:before="0" w:after="0"/>
              <w:rPr>
                <w:b/>
                <w:bCs/>
                <w:sz w:val="18"/>
                <w:szCs w:val="18"/>
              </w:rPr>
            </w:pPr>
            <w:r>
              <w:rPr>
                <w:b/>
                <w:bCs/>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Tổng doanh thu</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Trong đó: doanh thu không chịu thuế GTGT</w:t>
            </w:r>
          </w:p>
        </w:tc>
        <w:tc>
          <w:tcPr>
            <w:tcW w:w="850"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Trong đó: doanh thu chịu thuế suất 0%</w:t>
            </w:r>
          </w:p>
        </w:tc>
        <w:tc>
          <w:tcPr>
            <w:tcW w:w="709"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Số thuế phải nộp</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Doanh thu chịu thuế</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Doanh thu được trừ để xác định doanh thu tính thuế</w:t>
            </w:r>
          </w:p>
        </w:tc>
        <w:tc>
          <w:tcPr>
            <w:tcW w:w="710"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Số thuế phải nộp</w:t>
            </w:r>
          </w:p>
          <w:p>
            <w:pPr>
              <w:pStyle w:val="Normal"/>
              <w:keepLines/>
              <w:spacing w:lineRule="auto" w:line="240" w:before="0" w:after="0"/>
              <w:jc w:val="center"/>
              <w:rPr>
                <w:b/>
                <w:bCs/>
                <w:sz w:val="18"/>
                <w:szCs w:val="18"/>
              </w:rPr>
            </w:pPr>
            <w:r>
              <w:rPr>
                <w:b/>
                <w:bCs/>
                <w:sz w:val="18"/>
                <w:szCs w:val="18"/>
              </w:rPr>
            </w:r>
          </w:p>
          <w:p>
            <w:pPr>
              <w:pStyle w:val="Normal"/>
              <w:keepLines/>
              <w:spacing w:lineRule="auto" w:line="240" w:before="0" w:after="0"/>
              <w:jc w:val="center"/>
              <w:rPr>
                <w:b/>
                <w:bCs/>
                <w:sz w:val="18"/>
                <w:szCs w:val="18"/>
              </w:rPr>
            </w:pPr>
            <w:r>
              <w:rPr>
                <w:b/>
                <w:bCs/>
                <w:sz w:val="18"/>
                <w:szCs w:val="18"/>
              </w:rPr>
            </w:r>
          </w:p>
          <w:p>
            <w:pPr>
              <w:pStyle w:val="Normal"/>
              <w:keepLines/>
              <w:spacing w:lineRule="auto" w:line="240" w:before="0" w:after="0"/>
              <w:jc w:val="center"/>
              <w:rPr>
                <w:b/>
                <w:bCs/>
                <w:sz w:val="18"/>
                <w:szCs w:val="18"/>
              </w:rPr>
            </w:pPr>
            <w:r>
              <w:rPr>
                <w:b/>
                <w:bCs/>
                <w:sz w:val="18"/>
                <w:szCs w:val="18"/>
              </w:rPr>
            </w:r>
          </w:p>
        </w:tc>
        <w:tc>
          <w:tcPr>
            <w:tcW w:w="849"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GTGT</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TNCN</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GTGT</w:t>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TNCN</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GTGT</w:t>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TNCN</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GTGT</w:t>
            </w:r>
          </w:p>
        </w:tc>
        <w:tc>
          <w:tcPr>
            <w:tcW w:w="568"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TNCN</w:t>
            </w:r>
          </w:p>
        </w:tc>
      </w:tr>
      <w:tr>
        <w:trPr>
          <w:trHeight w:val="272" w:hRule="atLeast"/>
        </w:trPr>
        <w:tc>
          <w:tcPr>
            <w:tcW w:w="70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pBdr/>
              <w:spacing w:lineRule="auto" w:line="276" w:before="0" w:after="0"/>
              <w:rPr>
                <w:b/>
                <w:bCs/>
                <w:sz w:val="18"/>
                <w:szCs w:val="18"/>
              </w:rPr>
            </w:pPr>
            <w:r>
              <w:rPr>
                <w:b/>
                <w:bCs/>
                <w:sz w:val="18"/>
                <w:szCs w:val="18"/>
              </w:rPr>
            </w:r>
          </w:p>
        </w:tc>
        <w:tc>
          <w:tcPr>
            <w:tcW w:w="155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pBdr/>
              <w:spacing w:lineRule="auto" w:line="276" w:before="0" w:after="0"/>
              <w:rPr>
                <w:b/>
                <w:bCs/>
                <w:sz w:val="18"/>
                <w:szCs w:val="18"/>
              </w:rPr>
            </w:pPr>
            <w:r>
              <w:rPr>
                <w:b/>
                <w:bCs/>
                <w:sz w:val="18"/>
                <w:szCs w:val="18"/>
              </w:rPr>
            </w:r>
          </w:p>
        </w:tc>
        <w:tc>
          <w:tcPr>
            <w:tcW w:w="56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pBdr/>
              <w:spacing w:lineRule="auto" w:line="276" w:before="0" w:after="0"/>
              <w:rPr>
                <w:b/>
                <w:bCs/>
                <w:sz w:val="18"/>
                <w:szCs w:val="18"/>
              </w:rPr>
            </w:pPr>
            <w:r>
              <w:rPr>
                <w:b/>
                <w:bCs/>
                <w:sz w:val="18"/>
                <w:szCs w:val="18"/>
              </w:rPr>
            </w:r>
          </w:p>
        </w:tc>
        <w:tc>
          <w:tcPr>
            <w:tcW w:w="851" w:type="dxa"/>
            <w:tcBorders>
              <w:start w:val="single" w:sz="4" w:space="0" w:color="000000"/>
              <w:bottom w:val="single" w:sz="4" w:space="0" w:color="000000"/>
              <w:end w:val="single" w:sz="4" w:space="0" w:color="000000"/>
            </w:tcBorders>
            <w:vAlign w:val="center"/>
          </w:tcPr>
          <w:p>
            <w:pPr>
              <w:pStyle w:val="Normal"/>
              <w:keepLines/>
              <w:spacing w:lineRule="auto" w:line="240" w:before="0" w:after="0"/>
              <w:jc w:val="center"/>
              <w:rPr>
                <w:i/>
                <w:iCs/>
                <w:sz w:val="18"/>
                <w:szCs w:val="18"/>
              </w:rPr>
            </w:pPr>
            <w:r>
              <w:rPr>
                <w:i/>
                <w:iCs/>
                <w:sz w:val="18"/>
                <w:szCs w:val="18"/>
              </w:rPr>
              <w:t>(1)</w:t>
            </w:r>
          </w:p>
        </w:tc>
        <w:tc>
          <w:tcPr>
            <w:tcW w:w="851" w:type="dxa"/>
            <w:tcBorders>
              <w:start w:val="single" w:sz="4" w:space="0" w:color="000000"/>
              <w:bottom w:val="single" w:sz="4" w:space="0" w:color="000000"/>
              <w:end w:val="single" w:sz="4" w:space="0" w:color="000000"/>
            </w:tcBorders>
            <w:vAlign w:val="center"/>
          </w:tcPr>
          <w:p>
            <w:pPr>
              <w:pStyle w:val="Normal"/>
              <w:keepLines/>
              <w:spacing w:lineRule="auto" w:line="240" w:before="0" w:after="0"/>
              <w:jc w:val="center"/>
              <w:rPr>
                <w:i/>
                <w:iCs/>
                <w:sz w:val="18"/>
                <w:szCs w:val="18"/>
              </w:rPr>
            </w:pPr>
            <w:r>
              <w:rPr>
                <w:i/>
                <w:iCs/>
                <w:sz w:val="18"/>
                <w:szCs w:val="18"/>
              </w:rPr>
              <w:t>(2)</w:t>
            </w:r>
          </w:p>
        </w:tc>
        <w:tc>
          <w:tcPr>
            <w:tcW w:w="851" w:type="dxa"/>
            <w:tcBorders>
              <w:start w:val="single" w:sz="4" w:space="0" w:color="000000"/>
              <w:bottom w:val="single" w:sz="4" w:space="0" w:color="000000"/>
              <w:end w:val="single" w:sz="4" w:space="0" w:color="000000"/>
            </w:tcBorders>
            <w:vAlign w:val="center"/>
          </w:tcPr>
          <w:p>
            <w:pPr>
              <w:pStyle w:val="Normal"/>
              <w:keepLines/>
              <w:spacing w:lineRule="auto" w:line="240" w:before="0" w:after="0"/>
              <w:jc w:val="center"/>
              <w:rPr>
                <w:i/>
                <w:iCs/>
                <w:sz w:val="18"/>
                <w:szCs w:val="18"/>
              </w:rPr>
            </w:pPr>
            <w:r>
              <w:rPr>
                <w:i/>
                <w:iCs/>
                <w:sz w:val="18"/>
                <w:szCs w:val="18"/>
              </w:rPr>
              <w:t>(3)</w:t>
            </w:r>
          </w:p>
        </w:tc>
        <w:tc>
          <w:tcPr>
            <w:tcW w:w="850" w:type="dxa"/>
            <w:tcBorders>
              <w:start w:val="single" w:sz="4" w:space="0" w:color="000000"/>
              <w:bottom w:val="single" w:sz="4" w:space="0" w:color="000000"/>
              <w:end w:val="single" w:sz="4" w:space="0" w:color="000000"/>
            </w:tcBorders>
            <w:vAlign w:val="center"/>
          </w:tcPr>
          <w:p>
            <w:pPr>
              <w:pStyle w:val="Normal"/>
              <w:keepLines/>
              <w:spacing w:lineRule="auto" w:line="240" w:before="0" w:after="0"/>
              <w:jc w:val="center"/>
              <w:rPr>
                <w:i/>
                <w:iCs/>
                <w:sz w:val="18"/>
                <w:szCs w:val="18"/>
              </w:rPr>
            </w:pPr>
            <w:r>
              <w:rPr>
                <w:i/>
                <w:iCs/>
                <w:sz w:val="18"/>
                <w:szCs w:val="18"/>
              </w:rPr>
              <w:t>(4)</w:t>
            </w:r>
          </w:p>
        </w:tc>
        <w:tc>
          <w:tcPr>
            <w:tcW w:w="709" w:type="dxa"/>
            <w:tcBorders>
              <w:start w:val="single" w:sz="4" w:space="0" w:color="000000"/>
              <w:bottom w:val="single" w:sz="4" w:space="0" w:color="000000"/>
              <w:end w:val="single" w:sz="4" w:space="0" w:color="000000"/>
            </w:tcBorders>
            <w:vAlign w:val="center"/>
          </w:tcPr>
          <w:p>
            <w:pPr>
              <w:pStyle w:val="Normal"/>
              <w:keepLines/>
              <w:spacing w:lineRule="auto" w:line="240" w:before="0" w:after="0"/>
              <w:jc w:val="center"/>
              <w:rPr>
                <w:i/>
                <w:iCs/>
                <w:sz w:val="18"/>
                <w:szCs w:val="18"/>
              </w:rPr>
            </w:pPr>
            <w:r>
              <w:rPr>
                <w:i/>
                <w:iCs/>
                <w:sz w:val="18"/>
                <w:szCs w:val="18"/>
              </w:rPr>
              <w:t>(5)</w:t>
            </w:r>
          </w:p>
        </w:tc>
        <w:tc>
          <w:tcPr>
            <w:tcW w:w="851" w:type="dxa"/>
            <w:tcBorders>
              <w:start w:val="single" w:sz="4" w:space="0" w:color="000000"/>
              <w:bottom w:val="single" w:sz="4" w:space="0" w:color="000000"/>
              <w:end w:val="single" w:sz="4" w:space="0" w:color="000000"/>
            </w:tcBorders>
            <w:vAlign w:val="center"/>
          </w:tcPr>
          <w:p>
            <w:pPr>
              <w:pStyle w:val="Normal"/>
              <w:keepLines/>
              <w:spacing w:lineRule="auto" w:line="240" w:before="0" w:after="0"/>
              <w:jc w:val="center"/>
              <w:rPr>
                <w:i/>
                <w:iCs/>
                <w:sz w:val="18"/>
                <w:szCs w:val="18"/>
              </w:rPr>
            </w:pPr>
            <w:r>
              <w:rPr>
                <w:i/>
                <w:iCs/>
                <w:sz w:val="18"/>
                <w:szCs w:val="18"/>
              </w:rPr>
              <w:t>(6)</w:t>
            </w:r>
          </w:p>
        </w:tc>
        <w:tc>
          <w:tcPr>
            <w:tcW w:w="991" w:type="dxa"/>
            <w:tcBorders>
              <w:start w:val="single" w:sz="4" w:space="0" w:color="000000"/>
              <w:bottom w:val="single" w:sz="4" w:space="0" w:color="000000"/>
              <w:end w:val="single" w:sz="4" w:space="0" w:color="000000"/>
            </w:tcBorders>
            <w:vAlign w:val="center"/>
          </w:tcPr>
          <w:p>
            <w:pPr>
              <w:pStyle w:val="Normal"/>
              <w:keepLines/>
              <w:spacing w:lineRule="auto" w:line="240" w:before="0" w:after="0"/>
              <w:jc w:val="center"/>
              <w:rPr>
                <w:i/>
                <w:iCs/>
                <w:sz w:val="18"/>
                <w:szCs w:val="18"/>
              </w:rPr>
            </w:pPr>
            <w:r>
              <w:rPr>
                <w:i/>
                <w:iCs/>
                <w:sz w:val="18"/>
                <w:szCs w:val="18"/>
              </w:rPr>
              <w:t>(7)</w:t>
            </w:r>
          </w:p>
        </w:tc>
        <w:tc>
          <w:tcPr>
            <w:tcW w:w="710" w:type="dxa"/>
            <w:tcBorders>
              <w:start w:val="single" w:sz="4" w:space="0" w:color="000000"/>
              <w:bottom w:val="single" w:sz="4" w:space="0" w:color="000000"/>
              <w:end w:val="single" w:sz="4" w:space="0" w:color="000000"/>
            </w:tcBorders>
            <w:vAlign w:val="center"/>
          </w:tcPr>
          <w:p>
            <w:pPr>
              <w:pStyle w:val="Normal"/>
              <w:keepLines/>
              <w:spacing w:lineRule="auto" w:line="240" w:before="0" w:after="0"/>
              <w:jc w:val="center"/>
              <w:rPr>
                <w:i/>
                <w:iCs/>
                <w:sz w:val="18"/>
                <w:szCs w:val="18"/>
              </w:rPr>
            </w:pPr>
            <w:r>
              <w:rPr>
                <w:i/>
                <w:iCs/>
                <w:sz w:val="18"/>
                <w:szCs w:val="18"/>
              </w:rPr>
              <w:t>(8)</w:t>
            </w:r>
          </w:p>
        </w:tc>
        <w:tc>
          <w:tcPr>
            <w:tcW w:w="849" w:type="dxa"/>
            <w:tcBorders>
              <w:start w:val="single" w:sz="4" w:space="0" w:color="000000"/>
              <w:bottom w:val="single" w:sz="4" w:space="0" w:color="000000"/>
              <w:end w:val="single" w:sz="4" w:space="0" w:color="000000"/>
            </w:tcBorders>
            <w:vAlign w:val="center"/>
          </w:tcPr>
          <w:p>
            <w:pPr>
              <w:pStyle w:val="Normal"/>
              <w:keepLines/>
              <w:spacing w:lineRule="auto" w:line="240" w:before="0" w:after="0"/>
              <w:jc w:val="center"/>
              <w:rPr>
                <w:i/>
                <w:iCs/>
                <w:sz w:val="18"/>
                <w:szCs w:val="18"/>
              </w:rPr>
            </w:pPr>
            <w:r>
              <w:rPr>
                <w:i/>
                <w:iCs/>
                <w:sz w:val="18"/>
                <w:szCs w:val="18"/>
              </w:rPr>
              <w:t>(9)</w:t>
            </w:r>
          </w:p>
        </w:tc>
        <w:tc>
          <w:tcPr>
            <w:tcW w:w="851" w:type="dxa"/>
            <w:tcBorders>
              <w:start w:val="single" w:sz="4" w:space="0" w:color="000000"/>
              <w:bottom w:val="single" w:sz="4" w:space="0" w:color="000000"/>
              <w:end w:val="single" w:sz="4" w:space="0" w:color="000000"/>
            </w:tcBorders>
            <w:vAlign w:val="center"/>
          </w:tcPr>
          <w:p>
            <w:pPr>
              <w:pStyle w:val="Normal"/>
              <w:keepLines/>
              <w:spacing w:lineRule="auto" w:line="240" w:before="0" w:after="0"/>
              <w:jc w:val="center"/>
              <w:rPr>
                <w:i/>
                <w:iCs/>
                <w:sz w:val="18"/>
                <w:szCs w:val="18"/>
              </w:rPr>
            </w:pPr>
            <w:r>
              <w:rPr>
                <w:i/>
                <w:iCs/>
                <w:sz w:val="18"/>
                <w:szCs w:val="18"/>
              </w:rPr>
              <w:t>(10)</w:t>
            </w:r>
          </w:p>
        </w:tc>
        <w:tc>
          <w:tcPr>
            <w:tcW w:w="993" w:type="dxa"/>
            <w:tcBorders>
              <w:start w:val="single" w:sz="4" w:space="0" w:color="000000"/>
              <w:bottom w:val="single" w:sz="4" w:space="0" w:color="000000"/>
              <w:end w:val="single" w:sz="4" w:space="0" w:color="000000"/>
            </w:tcBorders>
            <w:vAlign w:val="center"/>
          </w:tcPr>
          <w:p>
            <w:pPr>
              <w:pStyle w:val="Normal"/>
              <w:keepLines/>
              <w:spacing w:lineRule="auto" w:line="240" w:before="0" w:after="0"/>
              <w:jc w:val="center"/>
              <w:rPr>
                <w:i/>
                <w:iCs/>
                <w:sz w:val="18"/>
                <w:szCs w:val="18"/>
              </w:rPr>
            </w:pPr>
            <w:r>
              <w:rPr>
                <w:i/>
                <w:iCs/>
                <w:sz w:val="18"/>
                <w:szCs w:val="18"/>
              </w:rPr>
              <w:t>(11)</w:t>
            </w:r>
          </w:p>
        </w:tc>
        <w:tc>
          <w:tcPr>
            <w:tcW w:w="566" w:type="dxa"/>
            <w:tcBorders>
              <w:start w:val="single" w:sz="4" w:space="0" w:color="000000"/>
              <w:bottom w:val="single" w:sz="4" w:space="0" w:color="000000"/>
              <w:end w:val="single" w:sz="4" w:space="0" w:color="000000"/>
            </w:tcBorders>
            <w:vAlign w:val="center"/>
          </w:tcPr>
          <w:p>
            <w:pPr>
              <w:pStyle w:val="Normal"/>
              <w:keepLines/>
              <w:spacing w:lineRule="auto" w:line="240" w:before="0" w:after="0"/>
              <w:jc w:val="center"/>
              <w:rPr>
                <w:i/>
                <w:iCs/>
                <w:sz w:val="18"/>
                <w:szCs w:val="18"/>
              </w:rPr>
            </w:pPr>
            <w:r>
              <w:rPr>
                <w:i/>
                <w:iCs/>
                <w:sz w:val="18"/>
                <w:szCs w:val="18"/>
              </w:rPr>
              <w:t>(12)</w:t>
            </w:r>
          </w:p>
        </w:tc>
        <w:tc>
          <w:tcPr>
            <w:tcW w:w="851" w:type="dxa"/>
            <w:tcBorders>
              <w:start w:val="single" w:sz="4" w:space="0" w:color="000000"/>
              <w:bottom w:val="single" w:sz="4" w:space="0" w:color="000000"/>
              <w:end w:val="single" w:sz="4" w:space="0" w:color="000000"/>
            </w:tcBorders>
            <w:vAlign w:val="center"/>
          </w:tcPr>
          <w:p>
            <w:pPr>
              <w:pStyle w:val="Normal"/>
              <w:keepLines/>
              <w:spacing w:lineRule="auto" w:line="240" w:before="0" w:after="0"/>
              <w:jc w:val="center"/>
              <w:rPr>
                <w:i/>
                <w:iCs/>
                <w:sz w:val="18"/>
                <w:szCs w:val="18"/>
              </w:rPr>
            </w:pPr>
            <w:r>
              <w:rPr>
                <w:i/>
                <w:iCs/>
                <w:sz w:val="18"/>
                <w:szCs w:val="18"/>
              </w:rPr>
              <w:t>(13)</w:t>
            </w:r>
          </w:p>
        </w:tc>
        <w:tc>
          <w:tcPr>
            <w:tcW w:w="566" w:type="dxa"/>
            <w:tcBorders>
              <w:start w:val="single" w:sz="4" w:space="0" w:color="000000"/>
              <w:bottom w:val="single" w:sz="4" w:space="0" w:color="000000"/>
              <w:end w:val="single" w:sz="4" w:space="0" w:color="000000"/>
            </w:tcBorders>
            <w:vAlign w:val="center"/>
          </w:tcPr>
          <w:p>
            <w:pPr>
              <w:pStyle w:val="Normal"/>
              <w:keepLines/>
              <w:spacing w:lineRule="auto" w:line="240" w:before="0" w:after="0"/>
              <w:jc w:val="center"/>
              <w:rPr>
                <w:i/>
                <w:iCs/>
                <w:sz w:val="18"/>
                <w:szCs w:val="18"/>
              </w:rPr>
            </w:pPr>
            <w:r>
              <w:rPr>
                <w:i/>
                <w:iCs/>
                <w:sz w:val="18"/>
                <w:szCs w:val="18"/>
              </w:rPr>
              <w:t>(14)</w:t>
            </w:r>
          </w:p>
        </w:tc>
        <w:tc>
          <w:tcPr>
            <w:tcW w:w="851" w:type="dxa"/>
            <w:tcBorders>
              <w:start w:val="single" w:sz="4" w:space="0" w:color="000000"/>
              <w:bottom w:val="single" w:sz="4" w:space="0" w:color="000000"/>
              <w:end w:val="single" w:sz="4" w:space="0" w:color="000000"/>
            </w:tcBorders>
            <w:vAlign w:val="center"/>
          </w:tcPr>
          <w:p>
            <w:pPr>
              <w:pStyle w:val="Normal"/>
              <w:keepLines/>
              <w:spacing w:lineRule="auto" w:line="240" w:before="0" w:after="0"/>
              <w:jc w:val="center"/>
              <w:rPr>
                <w:i/>
                <w:iCs/>
                <w:sz w:val="18"/>
                <w:szCs w:val="18"/>
              </w:rPr>
            </w:pPr>
            <w:r>
              <w:rPr>
                <w:i/>
                <w:iCs/>
                <w:sz w:val="18"/>
                <w:szCs w:val="18"/>
              </w:rPr>
              <w:t>(15)</w:t>
            </w:r>
          </w:p>
        </w:tc>
        <w:tc>
          <w:tcPr>
            <w:tcW w:w="568" w:type="dxa"/>
            <w:tcBorders>
              <w:start w:val="single" w:sz="4" w:space="0" w:color="000000"/>
              <w:bottom w:val="single" w:sz="4" w:space="0" w:color="000000"/>
              <w:end w:val="single" w:sz="4" w:space="0" w:color="000000"/>
            </w:tcBorders>
            <w:vAlign w:val="center"/>
          </w:tcPr>
          <w:p>
            <w:pPr>
              <w:pStyle w:val="Normal"/>
              <w:keepLines/>
              <w:spacing w:lineRule="auto" w:line="240" w:before="0" w:after="0"/>
              <w:jc w:val="center"/>
              <w:rPr>
                <w:i/>
                <w:iCs/>
                <w:sz w:val="18"/>
                <w:szCs w:val="18"/>
              </w:rPr>
            </w:pPr>
            <w:r>
              <w:rPr>
                <w:i/>
                <w:iCs/>
                <w:sz w:val="18"/>
                <w:szCs w:val="18"/>
              </w:rPr>
              <w:t>(16)</w:t>
            </w:r>
          </w:p>
        </w:tc>
      </w:tr>
      <w:tr>
        <w:trPr>
          <w:trHeight w:val="426" w:hRule="atLeast"/>
        </w:trPr>
        <w:tc>
          <w:tcPr>
            <w:tcW w:w="704"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I</w:t>
            </w:r>
          </w:p>
        </w:tc>
        <w:tc>
          <w:tcPr>
            <w:tcW w:w="14884" w:type="dxa"/>
            <w:gridSpan w:val="18"/>
            <w:tcBorders>
              <w:top w:val="single" w:sz="4" w:space="0" w:color="000000"/>
              <w:start w:val="single" w:sz="4" w:space="0" w:color="000000"/>
              <w:bottom w:val="single" w:sz="4" w:space="0" w:color="000000"/>
              <w:end w:val="single" w:sz="4" w:space="0" w:color="000000"/>
            </w:tcBorders>
            <w:vAlign w:val="center"/>
          </w:tcPr>
          <w:p>
            <w:pPr>
              <w:pStyle w:val="Normal"/>
              <w:keepLines/>
              <w:widowControl w:val="false"/>
              <w:tabs>
                <w:tab w:val="left" w:pos="720" w:leader="none"/>
              </w:tabs>
              <w:spacing w:lineRule="auto" w:line="240" w:before="0" w:after="0"/>
              <w:jc w:val="both"/>
              <w:rPr>
                <w:sz w:val="18"/>
                <w:szCs w:val="18"/>
              </w:rPr>
            </w:pPr>
            <w:r>
              <w:rPr>
                <w:b/>
                <w:bCs/>
                <w:sz w:val="18"/>
                <w:szCs w:val="18"/>
              </w:rPr>
              <w:t>Hoạt động sản xuất, kinh doanh hàng hóa, cung cấp dịch vụ (trừ hoạt động cho thuê bất động sản)</w:t>
            </w:r>
          </w:p>
        </w:tc>
      </w:tr>
      <w:tr>
        <w:trPr>
          <w:trHeight w:val="426" w:hRule="atLeast"/>
        </w:trPr>
        <w:tc>
          <w:tcPr>
            <w:tcW w:w="704"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sz w:val="18"/>
                <w:szCs w:val="18"/>
              </w:rPr>
            </w:pPr>
            <w:r>
              <w:rPr>
                <w:sz w:val="18"/>
                <w:szCs w:val="18"/>
              </w:rPr>
              <w:t>1</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both"/>
              <w:rPr>
                <w:sz w:val="18"/>
                <w:szCs w:val="18"/>
              </w:rPr>
            </w:pPr>
            <w:r>
              <w:rPr>
                <w:sz w:val="18"/>
                <w:szCs w:val="18"/>
              </w:rPr>
              <w:t>Hoạt động sản xuất, kinh doanh hàng hóa, cung cấp dịch vụ có địa điểm kinh doanh cố định</w:t>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0"/>
              <w:jc w:val="center"/>
              <w:rPr>
                <w:b/>
                <w:bCs/>
                <w:sz w:val="18"/>
                <w:szCs w:val="18"/>
              </w:rPr>
            </w:pPr>
            <w:r>
              <w:rPr>
                <w:b/>
                <w:bCs/>
                <w:sz w:val="18"/>
                <w:szCs w:val="18"/>
              </w:rPr>
              <w:t>[08]</w:t>
            </w:r>
          </w:p>
        </w:tc>
        <w:tc>
          <w:tcPr>
            <w:tcW w:w="851" w:type="dxa"/>
            <w:tcBorders>
              <w:top w:val="single" w:sz="4" w:space="0" w:color="000000"/>
              <w:start w:val="single" w:sz="4" w:space="0" w:color="000000"/>
              <w:bottom w:val="single" w:sz="4" w:space="0" w:color="000000"/>
              <w:end w:val="single" w:sz="4" w:space="0" w:color="000000"/>
            </w:tcBorders>
          </w:tcPr>
          <w:p>
            <w:pPr>
              <w:pStyle w:val="Normal"/>
              <w:keepLines/>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keepLines/>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keepLines/>
              <w:widowControl w:val="false"/>
              <w:tabs>
                <w:tab w:val="left" w:pos="720" w:leader="none"/>
              </w:tabs>
              <w:spacing w:lineRule="auto" w:line="240" w:before="0" w:after="0"/>
              <w:jc w:val="center"/>
              <w:rPr>
                <w:sz w:val="18"/>
                <w:szCs w:val="18"/>
              </w:rPr>
            </w:pPr>
            <w:r>
              <w:rPr>
                <w:sz w:val="18"/>
                <w:szCs w:val="18"/>
              </w:rPr>
            </w:r>
          </w:p>
        </w:tc>
        <w:tc>
          <w:tcPr>
            <w:tcW w:w="850" w:type="dxa"/>
            <w:tcBorders>
              <w:top w:val="single" w:sz="4" w:space="0" w:color="000000"/>
              <w:start w:val="single" w:sz="4" w:space="0" w:color="000000"/>
              <w:bottom w:val="single" w:sz="4" w:space="0" w:color="000000"/>
              <w:end w:val="single" w:sz="4" w:space="0" w:color="000000"/>
            </w:tcBorders>
          </w:tcPr>
          <w:p>
            <w:pPr>
              <w:pStyle w:val="Normal"/>
              <w:keepLines/>
              <w:widowControl w:val="false"/>
              <w:tabs>
                <w:tab w:val="left" w:pos="720" w:leader="none"/>
              </w:tabs>
              <w:spacing w:lineRule="auto" w:line="240" w:before="0" w:after="0"/>
              <w:jc w:val="center"/>
              <w:rPr>
                <w:sz w:val="18"/>
                <w:szCs w:val="18"/>
              </w:rPr>
            </w:pPr>
            <w:r>
              <w:rPr>
                <w:sz w:val="18"/>
                <w:szCs w:val="18"/>
              </w:rPr>
            </w:r>
          </w:p>
        </w:tc>
        <w:tc>
          <w:tcPr>
            <w:tcW w:w="709" w:type="dxa"/>
            <w:tcBorders>
              <w:top w:val="single" w:sz="4" w:space="0" w:color="000000"/>
              <w:start w:val="single" w:sz="4" w:space="0" w:color="000000"/>
              <w:bottom w:val="single" w:sz="4" w:space="0" w:color="000000"/>
              <w:end w:val="single" w:sz="4" w:space="0" w:color="000000"/>
            </w:tcBorders>
          </w:tcPr>
          <w:p>
            <w:pPr>
              <w:pStyle w:val="Normal"/>
              <w:keepLines/>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keepLines/>
              <w:widowControl w:val="false"/>
              <w:tabs>
                <w:tab w:val="left" w:pos="720" w:leader="none"/>
              </w:tabs>
              <w:spacing w:lineRule="auto" w:line="240" w:before="0" w:after="0"/>
              <w:jc w:val="center"/>
              <w:rPr>
                <w:sz w:val="18"/>
                <w:szCs w:val="18"/>
              </w:rPr>
            </w:pPr>
            <w:r>
              <w:rPr>
                <w:sz w:val="18"/>
                <w:szCs w:val="18"/>
              </w:rPr>
            </w:r>
          </w:p>
        </w:tc>
        <w:tc>
          <w:tcPr>
            <w:tcW w:w="991" w:type="dxa"/>
            <w:tcBorders>
              <w:top w:val="single" w:sz="4" w:space="0" w:color="000000"/>
              <w:start w:val="single" w:sz="4" w:space="0" w:color="000000"/>
              <w:bottom w:val="single" w:sz="4" w:space="0" w:color="000000"/>
              <w:end w:val="single" w:sz="4" w:space="0" w:color="000000"/>
            </w:tcBorders>
          </w:tcPr>
          <w:p>
            <w:pPr>
              <w:pStyle w:val="Normal"/>
              <w:keepLines/>
              <w:widowControl w:val="false"/>
              <w:tabs>
                <w:tab w:val="left" w:pos="720" w:leader="none"/>
              </w:tabs>
              <w:spacing w:lineRule="auto" w:line="240" w:before="0" w:after="0"/>
              <w:jc w:val="center"/>
              <w:rPr>
                <w:sz w:val="18"/>
                <w:szCs w:val="18"/>
              </w:rPr>
            </w:pPr>
            <w:r>
              <w:rPr>
                <w:sz w:val="18"/>
                <w:szCs w:val="18"/>
              </w:rPr>
            </w:r>
          </w:p>
        </w:tc>
        <w:tc>
          <w:tcPr>
            <w:tcW w:w="710" w:type="dxa"/>
            <w:tcBorders>
              <w:top w:val="single" w:sz="4" w:space="0" w:color="000000"/>
              <w:start w:val="single" w:sz="4" w:space="0" w:color="000000"/>
              <w:bottom w:val="single" w:sz="4" w:space="0" w:color="000000"/>
              <w:end w:val="single" w:sz="4" w:space="0" w:color="000000"/>
            </w:tcBorders>
            <w:vAlign w:val="center"/>
          </w:tcPr>
          <w:p>
            <w:pPr>
              <w:pStyle w:val="Normal"/>
              <w:keepLines/>
              <w:widowControl w:val="false"/>
              <w:tabs>
                <w:tab w:val="left" w:pos="720" w:leader="none"/>
              </w:tabs>
              <w:spacing w:lineRule="auto" w:line="240" w:before="0" w:after="0"/>
              <w:jc w:val="center"/>
              <w:rPr>
                <w:sz w:val="18"/>
                <w:szCs w:val="18"/>
              </w:rPr>
            </w:pPr>
            <w:r>
              <w:rPr>
                <w:sz w:val="18"/>
                <w:szCs w:val="18"/>
              </w:rPr>
            </w:r>
          </w:p>
        </w:tc>
        <w:tc>
          <w:tcPr>
            <w:tcW w:w="849" w:type="dxa"/>
            <w:tcBorders>
              <w:top w:val="single" w:sz="4" w:space="0" w:color="000000"/>
              <w:start w:val="single" w:sz="4" w:space="0" w:color="000000"/>
              <w:bottom w:val="single" w:sz="4" w:space="0" w:color="000000"/>
              <w:end w:val="single" w:sz="4" w:space="0" w:color="000000"/>
            </w:tcBorders>
            <w:vAlign w:val="center"/>
          </w:tcPr>
          <w:p>
            <w:pPr>
              <w:pStyle w:val="Normal"/>
              <w:keepLines/>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keepLines/>
              <w:widowControl w:val="false"/>
              <w:tabs>
                <w:tab w:val="left" w:pos="720" w:leader="none"/>
              </w:tabs>
              <w:spacing w:lineRule="auto" w:line="240" w:before="0" w:after="0"/>
              <w:jc w:val="center"/>
              <w:rPr>
                <w:sz w:val="18"/>
                <w:szCs w:val="18"/>
              </w:rPr>
            </w:pPr>
            <w:r>
              <w:rPr>
                <w:sz w:val="18"/>
                <w:szCs w:val="18"/>
              </w:rPr>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keepLines/>
              <w:widowControl w:val="false"/>
              <w:tabs>
                <w:tab w:val="left" w:pos="720" w:leader="none"/>
              </w:tabs>
              <w:spacing w:lineRule="auto" w:line="240" w:before="0" w:after="0"/>
              <w:jc w:val="center"/>
              <w:rPr>
                <w:sz w:val="18"/>
                <w:szCs w:val="18"/>
              </w:rPr>
            </w:pPr>
            <w:r>
              <w:rPr>
                <w:sz w:val="18"/>
                <w:szCs w:val="18"/>
              </w:rPr>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keepLines/>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keepLines/>
              <w:widowControl w:val="false"/>
              <w:tabs>
                <w:tab w:val="left" w:pos="720" w:leader="none"/>
              </w:tabs>
              <w:spacing w:lineRule="auto" w:line="240" w:before="0" w:after="0"/>
              <w:jc w:val="center"/>
              <w:rPr>
                <w:sz w:val="18"/>
                <w:szCs w:val="18"/>
              </w:rPr>
            </w:pPr>
            <w:r>
              <w:rPr>
                <w:sz w:val="18"/>
                <w:szCs w:val="18"/>
              </w:rPr>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keepLines/>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keepLines/>
              <w:widowControl w:val="false"/>
              <w:tabs>
                <w:tab w:val="left" w:pos="720" w:leader="none"/>
              </w:tabs>
              <w:spacing w:lineRule="auto" w:line="240" w:before="0" w:after="0"/>
              <w:jc w:val="center"/>
              <w:rPr>
                <w:sz w:val="18"/>
                <w:szCs w:val="18"/>
              </w:rPr>
            </w:pPr>
            <w:r>
              <w:rPr>
                <w:sz w:val="18"/>
                <w:szCs w:val="18"/>
              </w:rPr>
            </w:r>
          </w:p>
        </w:tc>
        <w:tc>
          <w:tcPr>
            <w:tcW w:w="568" w:type="dxa"/>
            <w:tcBorders>
              <w:top w:val="single" w:sz="4" w:space="0" w:color="000000"/>
              <w:start w:val="single" w:sz="4" w:space="0" w:color="000000"/>
              <w:bottom w:val="single" w:sz="4" w:space="0" w:color="000000"/>
              <w:end w:val="single" w:sz="4" w:space="0" w:color="000000"/>
            </w:tcBorders>
            <w:vAlign w:val="center"/>
          </w:tcPr>
          <w:p>
            <w:pPr>
              <w:pStyle w:val="Normal"/>
              <w:keepLines/>
              <w:widowControl w:val="false"/>
              <w:tabs>
                <w:tab w:val="left" w:pos="720" w:leader="none"/>
              </w:tabs>
              <w:spacing w:lineRule="auto" w:line="240" w:before="0" w:after="0"/>
              <w:jc w:val="center"/>
              <w:rPr>
                <w:sz w:val="18"/>
                <w:szCs w:val="18"/>
              </w:rPr>
            </w:pPr>
            <w:r>
              <w:rPr>
                <w:sz w:val="18"/>
                <w:szCs w:val="18"/>
              </w:rPr>
            </w:r>
          </w:p>
        </w:tc>
      </w:tr>
      <w:tr>
        <w:trPr>
          <w:trHeight w:val="426" w:hRule="atLeast"/>
        </w:trPr>
        <w:tc>
          <w:tcPr>
            <w:tcW w:w="7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2</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both"/>
              <w:rPr>
                <w:sz w:val="18"/>
                <w:szCs w:val="18"/>
              </w:rPr>
            </w:pPr>
            <w:r>
              <w:rPr>
                <w:sz w:val="18"/>
                <w:szCs w:val="18"/>
              </w:rPr>
              <w:t xml:space="preserve">Hoạt động kinh doanh trên nền tảng thương mại điện tử, nền tảng số khác </w:t>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b/>
                <w:bCs/>
                <w:sz w:val="18"/>
                <w:szCs w:val="18"/>
              </w:rPr>
              <w:t>[09]</w:t>
            </w:r>
          </w:p>
        </w:tc>
        <w:tc>
          <w:tcPr>
            <w:tcW w:w="851"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850"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709"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991"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71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84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56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r>
      <w:tr>
        <w:trPr>
          <w:trHeight w:val="426" w:hRule="atLeast"/>
        </w:trPr>
        <w:tc>
          <w:tcPr>
            <w:tcW w:w="70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sz w:val="18"/>
                <w:szCs w:val="18"/>
              </w:rPr>
            </w:pPr>
            <w:r>
              <w:rPr>
                <w:sz w:val="18"/>
                <w:szCs w:val="18"/>
              </w:rPr>
              <w:t>3</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both"/>
              <w:rPr>
                <w:sz w:val="18"/>
                <w:szCs w:val="18"/>
              </w:rPr>
            </w:pPr>
            <w:r>
              <w:rPr>
                <w:sz w:val="18"/>
                <w:szCs w:val="18"/>
              </w:rPr>
              <w:t>Hoạt động đại lý xổ số, bảo hiểm, bán hàng đa cấp</w:t>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b/>
                <w:bCs/>
                <w:sz w:val="18"/>
                <w:szCs w:val="18"/>
              </w:rPr>
            </w:pPr>
            <w:r>
              <w:rPr>
                <w:b/>
                <w:bCs/>
                <w:sz w:val="18"/>
                <w:szCs w:val="18"/>
              </w:rPr>
              <w:t>[10]</w:t>
            </w:r>
          </w:p>
        </w:tc>
        <w:tc>
          <w:tcPr>
            <w:tcW w:w="851"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850"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709"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991"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71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84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56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r>
      <w:tr>
        <w:trPr>
          <w:trHeight w:val="426" w:hRule="atLeast"/>
        </w:trPr>
        <w:tc>
          <w:tcPr>
            <w:tcW w:w="70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sz w:val="18"/>
                <w:szCs w:val="18"/>
              </w:rPr>
            </w:pPr>
            <w:r>
              <w:rPr>
                <w:sz w:val="18"/>
                <w:szCs w:val="18"/>
              </w:rPr>
              <w:t>4</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both"/>
              <w:rPr>
                <w:sz w:val="18"/>
                <w:szCs w:val="18"/>
              </w:rPr>
            </w:pPr>
            <w:r>
              <w:rPr>
                <w:sz w:val="18"/>
                <w:szCs w:val="18"/>
              </w:rPr>
              <w:t>Hoạt động môi giới</w:t>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b/>
                <w:bCs/>
                <w:sz w:val="18"/>
                <w:szCs w:val="18"/>
              </w:rPr>
            </w:pPr>
            <w:r>
              <w:rPr>
                <w:b/>
                <w:bCs/>
                <w:sz w:val="18"/>
                <w:szCs w:val="18"/>
              </w:rPr>
              <w:t>[11]</w:t>
            </w:r>
          </w:p>
        </w:tc>
        <w:tc>
          <w:tcPr>
            <w:tcW w:w="851"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850"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709"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991"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71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84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56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r>
      <w:tr>
        <w:trPr>
          <w:trHeight w:val="426" w:hRule="atLeast"/>
        </w:trPr>
        <w:tc>
          <w:tcPr>
            <w:tcW w:w="70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sz w:val="18"/>
                <w:szCs w:val="18"/>
              </w:rPr>
            </w:pPr>
            <w:r>
              <w:rPr>
                <w:sz w:val="18"/>
                <w:szCs w:val="18"/>
              </w:rPr>
              <w:t>5</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both"/>
              <w:rPr>
                <w:sz w:val="18"/>
                <w:szCs w:val="18"/>
              </w:rPr>
            </w:pPr>
            <w:r>
              <w:rPr>
                <w:sz w:val="18"/>
                <w:szCs w:val="18"/>
              </w:rPr>
              <w:t>Hoạt động cá nhân hợp tác kinh doanh với tổ chức</w:t>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b/>
                <w:bCs/>
                <w:sz w:val="18"/>
                <w:szCs w:val="18"/>
              </w:rPr>
            </w:pPr>
            <w:r>
              <w:rPr>
                <w:b/>
                <w:bCs/>
                <w:sz w:val="18"/>
                <w:szCs w:val="18"/>
              </w:rPr>
              <w:t>[12]</w:t>
            </w:r>
          </w:p>
        </w:tc>
        <w:tc>
          <w:tcPr>
            <w:tcW w:w="851"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850"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709"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991" w:type="dxa"/>
            <w:tcBorders>
              <w:top w:val="single" w:sz="4" w:space="0" w:color="000000"/>
              <w:start w:val="single" w:sz="4" w:space="0" w:color="000000"/>
              <w:bottom w:val="single" w:sz="4" w:space="0" w:color="000000"/>
              <w:end w:val="single" w:sz="4" w:space="0" w:color="000000"/>
            </w:tcBorders>
          </w:tcPr>
          <w:p>
            <w:pPr>
              <w:pStyle w:val="Normal"/>
              <w:widowControl w:val="false"/>
              <w:tabs>
                <w:tab w:val="left" w:pos="720" w:leader="none"/>
              </w:tabs>
              <w:spacing w:lineRule="auto" w:line="240" w:before="0" w:after="0"/>
              <w:jc w:val="center"/>
              <w:rPr>
                <w:sz w:val="18"/>
                <w:szCs w:val="18"/>
              </w:rPr>
            </w:pPr>
            <w:r>
              <w:rPr>
                <w:sz w:val="18"/>
                <w:szCs w:val="18"/>
              </w:rPr>
            </w:r>
          </w:p>
        </w:tc>
        <w:tc>
          <w:tcPr>
            <w:tcW w:w="71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84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c>
          <w:tcPr>
            <w:tcW w:w="56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left" w:pos="720" w:leader="none"/>
              </w:tabs>
              <w:spacing w:lineRule="auto" w:line="240" w:before="0" w:after="0"/>
              <w:jc w:val="center"/>
              <w:rPr>
                <w:sz w:val="18"/>
                <w:szCs w:val="18"/>
              </w:rPr>
            </w:pPr>
            <w:r>
              <w:rPr>
                <w:sz w:val="18"/>
                <w:szCs w:val="18"/>
              </w:rPr>
            </w:r>
          </w:p>
        </w:tc>
      </w:tr>
      <w:tr>
        <w:trPr>
          <w:trHeight w:val="422" w:hRule="atLeast"/>
        </w:trPr>
        <w:tc>
          <w:tcPr>
            <w:tcW w:w="70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b/>
                <w:bCs/>
                <w:sz w:val="18"/>
                <w:szCs w:val="18"/>
              </w:rPr>
            </w:pPr>
            <w:r>
              <w:rPr>
                <w:b/>
                <w:bCs/>
                <w:sz w:val="18"/>
                <w:szCs w:val="18"/>
              </w:rPr>
              <w:t>6</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b/>
                <w:bCs/>
                <w:sz w:val="18"/>
                <w:szCs w:val="18"/>
              </w:rPr>
            </w:pPr>
            <w:r>
              <w:rPr>
                <w:b/>
                <w:bCs/>
                <w:sz w:val="18"/>
                <w:szCs w:val="18"/>
              </w:rPr>
              <w:t>Tổng cộng</w:t>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b/>
                <w:bCs/>
                <w:sz w:val="18"/>
                <w:szCs w:val="18"/>
              </w:rPr>
            </w:pPr>
            <w:r>
              <w:rPr>
                <w:b/>
                <w:bCs/>
                <w:sz w:val="18"/>
                <w:szCs w:val="18"/>
              </w:rPr>
              <w:t>[13]</w:t>
            </w:r>
          </w:p>
        </w:tc>
        <w:tc>
          <w:tcPr>
            <w:tcW w:w="85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[13.1]</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[13.2]</w:t>
            </w:r>
          </w:p>
        </w:tc>
        <w:tc>
          <w:tcPr>
            <w:tcW w:w="8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[13.3]</w:t>
            </w:r>
          </w:p>
        </w:tc>
        <w:tc>
          <w:tcPr>
            <w:tcW w:w="7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[13.4]</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[13.5]</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[13.6]</w:t>
            </w:r>
          </w:p>
        </w:tc>
        <w:tc>
          <w:tcPr>
            <w:tcW w:w="7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[13.7]</w:t>
            </w:r>
          </w:p>
        </w:tc>
        <w:tc>
          <w:tcPr>
            <w:tcW w:w="8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[13.8]</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[13.9]</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[13.10]</w:t>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[13.11]</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[13.12]</w:t>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[13.13]</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[13.14]</w:t>
            </w:r>
          </w:p>
        </w:tc>
        <w:tc>
          <w:tcPr>
            <w:tcW w:w="5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[13.15]</w:t>
            </w:r>
          </w:p>
        </w:tc>
      </w:tr>
      <w:tr>
        <w:trPr>
          <w:trHeight w:val="520" w:hRule="atLeast"/>
        </w:trPr>
        <w:tc>
          <w:tcPr>
            <w:tcW w:w="70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b/>
                <w:bCs/>
                <w:sz w:val="18"/>
                <w:szCs w:val="18"/>
              </w:rPr>
            </w:pPr>
            <w:r>
              <w:rPr>
                <w:sz w:val="18"/>
                <w:szCs w:val="18"/>
              </w:rPr>
              <w:t>7</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b/>
                <w:bCs/>
                <w:sz w:val="18"/>
                <w:szCs w:val="18"/>
              </w:rPr>
            </w:pPr>
            <w:r>
              <w:rPr>
                <w:sz w:val="18"/>
                <w:szCs w:val="18"/>
              </w:rPr>
              <w:t xml:space="preserve">Số thuế TNCN từ hoạt động sản xuất, kinh doanh (trừ hoạt động cho thuê bất động sản) được giảm do thiên tai, dịch bệnh, hỏa hoạn, tai nạn và bệnh hiểm nghèo theo Quyết định giảm thuế của cơ quan thuế </w:t>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b/>
                <w:bCs/>
                <w:sz w:val="18"/>
                <w:szCs w:val="18"/>
              </w:rPr>
            </w:pPr>
            <w:r>
              <w:rPr>
                <w:b/>
                <w:bCs/>
                <w:sz w:val="18"/>
                <w:szCs w:val="18"/>
              </w:rPr>
              <w:t>[14]</w:t>
            </w:r>
          </w:p>
        </w:tc>
        <w:tc>
          <w:tcPr>
            <w:tcW w:w="12759" w:type="dxa"/>
            <w:gridSpan w:val="16"/>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sz w:val="18"/>
                <w:szCs w:val="18"/>
              </w:rPr>
            </w:pPr>
            <w:r>
              <w:rPr>
                <w:sz w:val="18"/>
                <w:szCs w:val="18"/>
              </w:rPr>
            </w:r>
          </w:p>
        </w:tc>
      </w:tr>
      <w:tr>
        <w:trPr>
          <w:trHeight w:val="520" w:hRule="atLeast"/>
        </w:trPr>
        <w:tc>
          <w:tcPr>
            <w:tcW w:w="70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b/>
                <w:bCs/>
                <w:sz w:val="18"/>
                <w:szCs w:val="18"/>
              </w:rPr>
            </w:pPr>
            <w:r>
              <w:rPr>
                <w:sz w:val="18"/>
                <w:szCs w:val="18"/>
              </w:rPr>
              <w:t>8</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b/>
                <w:bCs/>
                <w:sz w:val="18"/>
                <w:szCs w:val="18"/>
              </w:rPr>
            </w:pPr>
            <w:r>
              <w:rPr>
                <w:sz w:val="18"/>
                <w:szCs w:val="18"/>
              </w:rPr>
              <w:t>Số thuế TNCN còn phải nộp</w:t>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b/>
                <w:bCs/>
                <w:sz w:val="18"/>
                <w:szCs w:val="18"/>
              </w:rPr>
            </w:pPr>
            <w:r>
              <w:rPr>
                <w:b/>
                <w:bCs/>
                <w:sz w:val="18"/>
                <w:szCs w:val="18"/>
              </w:rPr>
              <w:t>[15]</w:t>
            </w:r>
          </w:p>
        </w:tc>
        <w:tc>
          <w:tcPr>
            <w:tcW w:w="12759" w:type="dxa"/>
            <w:gridSpan w:val="1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 xml:space="preserve">[15]=[13.13]-[14]&gt;=0 </w:t>
            </w:r>
          </w:p>
        </w:tc>
      </w:tr>
      <w:tr>
        <w:trPr>
          <w:trHeight w:val="520" w:hRule="atLeast"/>
        </w:trPr>
        <w:tc>
          <w:tcPr>
            <w:tcW w:w="70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b/>
                <w:bCs/>
                <w:sz w:val="18"/>
                <w:szCs w:val="18"/>
              </w:rPr>
            </w:pPr>
            <w:r>
              <w:rPr>
                <w:sz w:val="18"/>
                <w:szCs w:val="18"/>
              </w:rPr>
              <w:t>9</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b/>
                <w:bCs/>
                <w:sz w:val="18"/>
                <w:szCs w:val="18"/>
              </w:rPr>
            </w:pPr>
            <w:r>
              <w:rPr>
                <w:sz w:val="18"/>
                <w:szCs w:val="18"/>
              </w:rPr>
              <w:t>Số thuế TNCN được miễn từ 50.000 đồng trở xuống</w:t>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b/>
                <w:bCs/>
                <w:sz w:val="18"/>
                <w:szCs w:val="18"/>
              </w:rPr>
            </w:pPr>
            <w:r>
              <w:rPr>
                <w:b/>
                <w:bCs/>
                <w:sz w:val="18"/>
                <w:szCs w:val="18"/>
              </w:rPr>
              <w:t>[16]</w:t>
            </w:r>
          </w:p>
        </w:tc>
        <w:tc>
          <w:tcPr>
            <w:tcW w:w="12759" w:type="dxa"/>
            <w:gridSpan w:val="1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[16]=[15] &lt;=50.000</w:t>
            </w:r>
          </w:p>
        </w:tc>
      </w:tr>
      <w:tr>
        <w:trPr>
          <w:trHeight w:val="520" w:hRule="atLeast"/>
        </w:trPr>
        <w:tc>
          <w:tcPr>
            <w:tcW w:w="70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b/>
                <w:bCs/>
                <w:sz w:val="18"/>
                <w:szCs w:val="18"/>
              </w:rPr>
            </w:pPr>
            <w:r>
              <w:rPr>
                <w:sz w:val="18"/>
                <w:szCs w:val="18"/>
              </w:rPr>
              <w:t>10</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b/>
                <w:bCs/>
                <w:sz w:val="18"/>
                <w:szCs w:val="18"/>
              </w:rPr>
            </w:pPr>
            <w:r>
              <w:rPr>
                <w:sz w:val="18"/>
                <w:szCs w:val="18"/>
              </w:rPr>
              <w:t>Số thuế TNCN còn phải nộp  sau miễn số thuế từ 50.000 đồng trở xuống</w:t>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b/>
                <w:bCs/>
                <w:sz w:val="18"/>
                <w:szCs w:val="18"/>
              </w:rPr>
            </w:pPr>
            <w:r>
              <w:rPr>
                <w:b/>
                <w:bCs/>
                <w:sz w:val="18"/>
                <w:szCs w:val="18"/>
              </w:rPr>
              <w:t>[17]</w:t>
            </w:r>
          </w:p>
        </w:tc>
        <w:tc>
          <w:tcPr>
            <w:tcW w:w="12759" w:type="dxa"/>
            <w:gridSpan w:val="1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[17]=[15]-[16]</w:t>
            </w:r>
          </w:p>
        </w:tc>
      </w:tr>
      <w:tr>
        <w:trPr>
          <w:trHeight w:val="520" w:hRule="atLeast"/>
        </w:trPr>
        <w:tc>
          <w:tcPr>
            <w:tcW w:w="70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b/>
                <w:bCs/>
                <w:sz w:val="18"/>
                <w:szCs w:val="18"/>
              </w:rPr>
            </w:pPr>
            <w:r>
              <w:rPr>
                <w:sz w:val="18"/>
                <w:szCs w:val="18"/>
              </w:rPr>
              <w:t>11</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b/>
                <w:bCs/>
                <w:sz w:val="18"/>
                <w:szCs w:val="18"/>
              </w:rPr>
            </w:pPr>
            <w:r>
              <w:rPr>
                <w:sz w:val="18"/>
                <w:szCs w:val="18"/>
              </w:rPr>
              <w:t>Số thuế TNCN nộp thừa</w:t>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b/>
                <w:bCs/>
                <w:sz w:val="18"/>
                <w:szCs w:val="18"/>
              </w:rPr>
            </w:pPr>
            <w:r>
              <w:rPr>
                <w:b/>
                <w:bCs/>
                <w:sz w:val="18"/>
                <w:szCs w:val="18"/>
              </w:rPr>
              <w:t>[18]</w:t>
            </w:r>
          </w:p>
        </w:tc>
        <w:tc>
          <w:tcPr>
            <w:tcW w:w="12759" w:type="dxa"/>
            <w:gridSpan w:val="1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[18]=[13.13]-[14]&lt;0 hoặc [13.15]+[14]&gt;0</w:t>
            </w:r>
          </w:p>
        </w:tc>
      </w:tr>
      <w:tr>
        <w:trPr>
          <w:trHeight w:val="520" w:hRule="atLeast"/>
        </w:trPr>
        <w:tc>
          <w:tcPr>
            <w:tcW w:w="70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b/>
                <w:bCs/>
                <w:sz w:val="18"/>
                <w:szCs w:val="18"/>
              </w:rPr>
            </w:pPr>
            <w:r>
              <w:rPr>
                <w:b/>
                <w:bCs/>
                <w:sz w:val="18"/>
                <w:szCs w:val="18"/>
              </w:rPr>
              <w:t>II</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both"/>
              <w:rPr>
                <w:b/>
                <w:bCs/>
                <w:sz w:val="18"/>
                <w:szCs w:val="18"/>
              </w:rPr>
            </w:pPr>
            <w:r>
              <w:rPr>
                <w:b/>
                <w:bCs/>
                <w:sz w:val="18"/>
                <w:szCs w:val="18"/>
              </w:rPr>
              <w:t>Hoạt động cho thuê bất động sản</w:t>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b/>
                <w:bCs/>
                <w:sz w:val="18"/>
                <w:szCs w:val="18"/>
              </w:rPr>
            </w:pPr>
            <w:r>
              <w:rPr>
                <w:b/>
                <w:bCs/>
                <w:sz w:val="18"/>
                <w:szCs w:val="18"/>
              </w:rPr>
              <w:t>[19]</w:t>
            </w:r>
          </w:p>
        </w:tc>
        <w:tc>
          <w:tcPr>
            <w:tcW w:w="85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sz w:val="18"/>
                <w:szCs w:val="18"/>
              </w:rPr>
            </w:pPr>
            <w:r>
              <w:rPr>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[19.1]</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[19.2]</w:t>
            </w:r>
          </w:p>
        </w:tc>
        <w:tc>
          <w:tcPr>
            <w:tcW w:w="8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[19.3]</w:t>
            </w:r>
          </w:p>
        </w:tc>
        <w:tc>
          <w:tcPr>
            <w:tcW w:w="7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[19.4]</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[19.5]</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[19.6]</w:t>
            </w:r>
          </w:p>
        </w:tc>
        <w:tc>
          <w:tcPr>
            <w:tcW w:w="7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[19.7]</w:t>
            </w:r>
          </w:p>
        </w:tc>
        <w:tc>
          <w:tcPr>
            <w:tcW w:w="8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[19.8]</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[19.9]</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[19.10]</w:t>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[19.11]</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[19.12]</w:t>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[19.13]</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[19.14]</w:t>
            </w:r>
          </w:p>
        </w:tc>
        <w:tc>
          <w:tcPr>
            <w:tcW w:w="56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[19.15]</w:t>
            </w:r>
          </w:p>
        </w:tc>
      </w:tr>
      <w:tr>
        <w:trPr>
          <w:trHeight w:val="455" w:hRule="atLeast"/>
        </w:trPr>
        <w:tc>
          <w:tcPr>
            <w:tcW w:w="70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sz w:val="18"/>
                <w:szCs w:val="18"/>
              </w:rPr>
            </w:pPr>
            <w:r>
              <w:rPr>
                <w:sz w:val="18"/>
                <w:szCs w:val="18"/>
              </w:rPr>
              <w:t>1</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both"/>
              <w:rPr>
                <w:sz w:val="18"/>
                <w:szCs w:val="18"/>
              </w:rPr>
            </w:pPr>
            <w:r>
              <w:rPr>
                <w:sz w:val="18"/>
                <w:szCs w:val="18"/>
              </w:rPr>
              <w:t>Số thuế TNCN từ hoạt động cho thuê bất động sản được giảm do thiên tai, dịch bệnh, hỏa hoạn, tai nạn và bệnh hiểm nghèo theo Quyết định giảm thuế của cơ quan thuế</w:t>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b/>
                <w:bCs/>
                <w:sz w:val="18"/>
                <w:szCs w:val="18"/>
              </w:rPr>
            </w:pPr>
            <w:r>
              <w:rPr>
                <w:b/>
                <w:bCs/>
                <w:sz w:val="18"/>
                <w:szCs w:val="18"/>
              </w:rPr>
              <w:t>[20]</w:t>
            </w:r>
          </w:p>
        </w:tc>
        <w:tc>
          <w:tcPr>
            <w:tcW w:w="12759" w:type="dxa"/>
            <w:gridSpan w:val="1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sz w:val="18"/>
                <w:szCs w:val="18"/>
              </w:rPr>
            </w:pPr>
            <w:r>
              <w:rPr>
                <w:sz w:val="18"/>
                <w:szCs w:val="18"/>
              </w:rPr>
            </w:r>
          </w:p>
        </w:tc>
      </w:tr>
      <w:tr>
        <w:trPr>
          <w:trHeight w:val="455" w:hRule="atLeast"/>
        </w:trPr>
        <w:tc>
          <w:tcPr>
            <w:tcW w:w="70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sz w:val="18"/>
                <w:szCs w:val="18"/>
              </w:rPr>
            </w:pPr>
            <w:r>
              <w:rPr>
                <w:sz w:val="18"/>
                <w:szCs w:val="18"/>
              </w:rPr>
              <w:t>2</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both"/>
              <w:rPr>
                <w:sz w:val="18"/>
                <w:szCs w:val="18"/>
              </w:rPr>
            </w:pPr>
            <w:r>
              <w:rPr>
                <w:sz w:val="18"/>
                <w:szCs w:val="18"/>
              </w:rPr>
              <w:t xml:space="preserve">Số thuế TNCN nộp thừa </w:t>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b/>
                <w:bCs/>
                <w:sz w:val="18"/>
                <w:szCs w:val="18"/>
              </w:rPr>
            </w:pPr>
            <w:r>
              <w:rPr>
                <w:b/>
                <w:bCs/>
                <w:sz w:val="18"/>
                <w:szCs w:val="18"/>
              </w:rPr>
              <w:t>[21]</w:t>
            </w:r>
          </w:p>
        </w:tc>
        <w:tc>
          <w:tcPr>
            <w:tcW w:w="12759" w:type="dxa"/>
            <w:gridSpan w:val="1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sz w:val="18"/>
                <w:szCs w:val="18"/>
              </w:rPr>
            </w:pPr>
            <w:r>
              <w:rPr>
                <w:sz w:val="18"/>
                <w:szCs w:val="18"/>
              </w:rPr>
              <w:t>[21]=[19.15]+[20]</w:t>
            </w:r>
          </w:p>
        </w:tc>
      </w:tr>
    </w:tbl>
    <w:p>
      <w:pPr>
        <w:pStyle w:val="Normal"/>
        <w:tabs>
          <w:tab w:val="clear" w:pos="720"/>
          <w:tab w:val="left" w:pos="8789" w:leader="none"/>
        </w:tabs>
        <w:spacing w:before="0" w:after="0"/>
        <w:rPr>
          <w:b/>
          <w:bCs/>
          <w:sz w:val="18"/>
          <w:szCs w:val="18"/>
        </w:rPr>
      </w:pPr>
      <w:r/>
      <w:r>
        <w:rPr>
          <w:b/>
          <w:bCs/>
          <w:sz w:val="18"/>
          <w:szCs w:val="18"/>
        </w:rPr>
        <w:t>B. KÊ KHAI THUẾ TIÊU THỤ ĐẶC BIỆT</w:t>
      </w:r>
    </w:p>
    <w:p>
      <w:pPr>
        <w:pStyle w:val="Normal"/>
        <w:spacing w:before="0" w:after="0"/>
        <w:jc w:val="end"/>
        <w:rPr>
          <w:i/>
          <w:iCs/>
          <w:sz w:val="24"/>
          <w:szCs w:val="24"/>
        </w:rPr>
      </w:pPr>
      <w:r>
        <w:rPr>
          <w:i/>
          <w:iCs/>
          <w:sz w:val="24"/>
          <w:szCs w:val="24"/>
        </w:rPr>
        <w:t xml:space="preserve">Đơn vị tiền: Đồng Việt Nam </w:t>
      </w:r>
    </w:p>
    <w:tbl>
      <w:tblPr>
        <w:tblStyle w:val="a1"/>
        <w:tblW w:w="14884" w:type="dxa"/>
        <w:jc w:val="start"/>
        <w:tblInd w:w="-147" w:type="dxa"/>
        <w:tblLayout w:type="fixed"/>
        <w:tblCellMar>
          <w:top w:w="0" w:type="dxa"/>
          <w:start w:w="108" w:type="dxa"/>
          <w:bottom w:w="0" w:type="dxa"/>
          <w:end w:w="108" w:type="dxa"/>
        </w:tblCellMar>
        <w:tblLook w:val="0400" w:firstRow="0" w:noVBand="1" w:lastRow="0" w:firstColumn="0" w:lastColumn="0" w:noHBand="0"/>
      </w:tblPr>
      <w:tblGrid>
        <w:gridCol w:w="851"/>
        <w:gridCol w:w="3259"/>
        <w:gridCol w:w="1135"/>
        <w:gridCol w:w="2835"/>
        <w:gridCol w:w="2267"/>
        <w:gridCol w:w="2127"/>
        <w:gridCol w:w="2410"/>
      </w:tblGrid>
      <w:tr>
        <w:trPr>
          <w:trHeight w:val="994"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b/>
                <w:bCs/>
                <w:sz w:val="24"/>
                <w:szCs w:val="24"/>
              </w:rPr>
              <w:t>STT</w:t>
            </w:r>
          </w:p>
        </w:tc>
        <w:tc>
          <w:tcPr>
            <w:tcW w:w="3259"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4"/>
                <w:szCs w:val="24"/>
              </w:rPr>
            </w:pPr>
            <w:r>
              <w:rPr>
                <w:b/>
                <w:bCs/>
                <w:sz w:val="24"/>
                <w:szCs w:val="24"/>
              </w:rPr>
              <w:t>Hàng hóa, dịch vụ chịu thuế TTĐB</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4"/>
                <w:szCs w:val="24"/>
              </w:rPr>
            </w:pPr>
            <w:r>
              <w:rPr>
                <w:b/>
                <w:bCs/>
                <w:sz w:val="24"/>
                <w:szCs w:val="24"/>
              </w:rPr>
              <w:t>Mã chỉ tiêu</w:t>
            </w:r>
          </w:p>
        </w:tc>
        <w:tc>
          <w:tcPr>
            <w:tcW w:w="2835"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b/>
                <w:bCs/>
                <w:sz w:val="24"/>
                <w:szCs w:val="24"/>
              </w:rPr>
              <w:t>Đơn vị tính</w:t>
            </w:r>
          </w:p>
        </w:tc>
        <w:tc>
          <w:tcPr>
            <w:tcW w:w="2267"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b/>
                <w:bCs/>
                <w:sz w:val="24"/>
                <w:szCs w:val="24"/>
              </w:rPr>
              <w:t>Doanh thu tính thuế TTĐB</w:t>
            </w:r>
          </w:p>
        </w:tc>
        <w:tc>
          <w:tcPr>
            <w:tcW w:w="2127"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b/>
                <w:bCs/>
                <w:sz w:val="24"/>
                <w:szCs w:val="24"/>
              </w:rPr>
              <w:t>Thuế suất</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b/>
                <w:bCs/>
                <w:sz w:val="24"/>
                <w:szCs w:val="24"/>
              </w:rPr>
              <w:t>Số thuế phải nộp</w:t>
            </w:r>
          </w:p>
        </w:tc>
      </w:tr>
      <w:tr>
        <w:trPr>
          <w:trHeight w:val="509"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i/>
                <w:iCs/>
                <w:sz w:val="22"/>
                <w:szCs w:val="22"/>
              </w:rPr>
            </w:pPr>
            <w:r>
              <w:rPr>
                <w:i/>
                <w:iCs/>
                <w:sz w:val="22"/>
                <w:szCs w:val="22"/>
              </w:rPr>
              <w:t>(1)</w:t>
            </w:r>
          </w:p>
        </w:tc>
        <w:tc>
          <w:tcPr>
            <w:tcW w:w="3259"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i/>
                <w:iCs/>
                <w:sz w:val="22"/>
                <w:szCs w:val="22"/>
              </w:rPr>
            </w:pPr>
            <w:r>
              <w:rPr>
                <w:i/>
                <w:iCs/>
                <w:sz w:val="22"/>
                <w:szCs w:val="22"/>
              </w:rPr>
              <w:t>(2)</w:t>
            </w:r>
          </w:p>
        </w:tc>
        <w:tc>
          <w:tcPr>
            <w:tcW w:w="1135"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i/>
                <w:iCs/>
                <w:sz w:val="22"/>
                <w:szCs w:val="22"/>
              </w:rPr>
            </w:pPr>
            <w:r>
              <w:rPr>
                <w:i/>
                <w:iCs/>
                <w:sz w:val="22"/>
                <w:szCs w:val="22"/>
              </w:rPr>
              <w:t>(3)</w:t>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i/>
                <w:iCs/>
                <w:sz w:val="22"/>
                <w:szCs w:val="22"/>
              </w:rPr>
            </w:pPr>
            <w:r>
              <w:rPr>
                <w:i/>
                <w:iCs/>
                <w:sz w:val="22"/>
                <w:szCs w:val="22"/>
              </w:rPr>
              <w:t>(4)</w:t>
            </w:r>
          </w:p>
        </w:tc>
        <w:tc>
          <w:tcPr>
            <w:tcW w:w="2267"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i/>
                <w:iCs/>
                <w:sz w:val="22"/>
                <w:szCs w:val="22"/>
              </w:rPr>
            </w:pPr>
            <w:r>
              <w:rPr>
                <w:i/>
                <w:iCs/>
                <w:sz w:val="22"/>
                <w:szCs w:val="22"/>
              </w:rPr>
              <w:t>(5)</w:t>
            </w:r>
          </w:p>
        </w:tc>
        <w:tc>
          <w:tcPr>
            <w:tcW w:w="2127"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i/>
                <w:iCs/>
                <w:sz w:val="22"/>
                <w:szCs w:val="22"/>
              </w:rPr>
            </w:pPr>
            <w:r>
              <w:rPr>
                <w:i/>
                <w:iCs/>
                <w:sz w:val="22"/>
                <w:szCs w:val="22"/>
              </w:rPr>
              <w:t>(6)</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i/>
                <w:iCs/>
                <w:sz w:val="22"/>
                <w:szCs w:val="22"/>
              </w:rPr>
            </w:pPr>
            <w:r>
              <w:rPr>
                <w:i/>
                <w:iCs/>
                <w:sz w:val="22"/>
                <w:szCs w:val="22"/>
              </w:rPr>
              <w:t>(7)=(5)*(6)</w:t>
            </w:r>
          </w:p>
        </w:tc>
      </w:tr>
      <w:tr>
        <w:trPr>
          <w:trHeight w:val="496"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4"/>
                <w:szCs w:val="24"/>
              </w:rPr>
            </w:pPr>
            <w:r>
              <w:rPr>
                <w:b/>
                <w:bCs/>
                <w:sz w:val="24"/>
                <w:szCs w:val="24"/>
              </w:rPr>
              <w:t>I</w:t>
            </w:r>
          </w:p>
        </w:tc>
        <w:tc>
          <w:tcPr>
            <w:tcW w:w="14033" w:type="dxa"/>
            <w:gridSpan w:val="6"/>
            <w:tcBorders>
              <w:top w:val="single" w:sz="4" w:space="0" w:color="000000"/>
              <w:start w:val="single" w:sz="4" w:space="0" w:color="000000"/>
              <w:bottom w:val="single" w:sz="4" w:space="0" w:color="000000"/>
              <w:end w:val="single" w:sz="4" w:space="0" w:color="000000"/>
            </w:tcBorders>
          </w:tcPr>
          <w:p>
            <w:pPr>
              <w:pStyle w:val="Normal"/>
              <w:spacing w:before="120" w:after="120"/>
              <w:rPr>
                <w:b/>
                <w:bCs/>
                <w:sz w:val="24"/>
                <w:szCs w:val="24"/>
              </w:rPr>
            </w:pPr>
            <w:r>
              <w:rPr>
                <w:b/>
                <w:bCs/>
                <w:sz w:val="24"/>
                <w:szCs w:val="24"/>
              </w:rPr>
              <w:t>Trụ sở kinh doanh:</w:t>
            </w:r>
          </w:p>
        </w:tc>
      </w:tr>
      <w:tr>
        <w:trPr>
          <w:trHeight w:val="496"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t>1</w:t>
            </w:r>
          </w:p>
        </w:tc>
        <w:tc>
          <w:tcPr>
            <w:tcW w:w="3259"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t>Hàng hóa, dịch vụ A</w:t>
            </w:r>
          </w:p>
        </w:tc>
        <w:tc>
          <w:tcPr>
            <w:tcW w:w="1135"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b/>
                <w:bCs/>
                <w:sz w:val="24"/>
                <w:szCs w:val="24"/>
              </w:rPr>
            </w:pPr>
            <w:r>
              <w:rPr>
                <w:b/>
                <w:bCs/>
                <w:sz w:val="24"/>
                <w:szCs w:val="24"/>
              </w:rPr>
              <w:t>[22a]</w:t>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t> </w:t>
            </w:r>
          </w:p>
        </w:tc>
        <w:tc>
          <w:tcPr>
            <w:tcW w:w="2267"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t> </w:t>
            </w:r>
          </w:p>
        </w:tc>
        <w:tc>
          <w:tcPr>
            <w:tcW w:w="2127"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t> </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t> </w:t>
            </w:r>
          </w:p>
        </w:tc>
      </w:tr>
      <w:tr>
        <w:trPr>
          <w:trHeight w:val="496"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t>2</w:t>
            </w:r>
          </w:p>
        </w:tc>
        <w:tc>
          <w:tcPr>
            <w:tcW w:w="3259"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t>Hàng hóa, dịch vụ B</w:t>
            </w:r>
          </w:p>
        </w:tc>
        <w:tc>
          <w:tcPr>
            <w:tcW w:w="1135"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b/>
                <w:bCs/>
                <w:sz w:val="24"/>
                <w:szCs w:val="24"/>
              </w:rPr>
            </w:pPr>
            <w:r>
              <w:rPr>
                <w:b/>
                <w:bCs/>
                <w:sz w:val="24"/>
                <w:szCs w:val="24"/>
              </w:rPr>
              <w:t>[22b]</w:t>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t> </w:t>
            </w:r>
          </w:p>
        </w:tc>
        <w:tc>
          <w:tcPr>
            <w:tcW w:w="2267"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t> </w:t>
            </w:r>
          </w:p>
        </w:tc>
        <w:tc>
          <w:tcPr>
            <w:tcW w:w="2127"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t> </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t> </w:t>
            </w:r>
          </w:p>
        </w:tc>
      </w:tr>
      <w:tr>
        <w:trPr>
          <w:trHeight w:val="509"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r>
          </w:p>
        </w:tc>
        <w:tc>
          <w:tcPr>
            <w:tcW w:w="3259"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r>
          </w:p>
        </w:tc>
        <w:tc>
          <w:tcPr>
            <w:tcW w:w="1135"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t>…</w:t>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2267"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r>
          </w:p>
        </w:tc>
        <w:tc>
          <w:tcPr>
            <w:tcW w:w="2127"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r>
          </w:p>
        </w:tc>
      </w:tr>
      <w:tr>
        <w:trPr>
          <w:trHeight w:val="509"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4"/>
                <w:szCs w:val="24"/>
              </w:rPr>
            </w:pPr>
            <w:r>
              <w:rPr>
                <w:b/>
                <w:bCs/>
                <w:sz w:val="24"/>
                <w:szCs w:val="24"/>
              </w:rPr>
              <w:t>II</w:t>
            </w:r>
          </w:p>
        </w:tc>
        <w:tc>
          <w:tcPr>
            <w:tcW w:w="14033" w:type="dxa"/>
            <w:gridSpan w:val="6"/>
            <w:tcBorders>
              <w:top w:val="single" w:sz="4" w:space="0" w:color="000000"/>
              <w:start w:val="single" w:sz="4" w:space="0" w:color="000000"/>
              <w:bottom w:val="single" w:sz="4" w:space="0" w:color="000000"/>
              <w:end w:val="single" w:sz="4" w:space="0" w:color="000000"/>
            </w:tcBorders>
          </w:tcPr>
          <w:p>
            <w:pPr>
              <w:pStyle w:val="Normal"/>
              <w:rPr>
                <w:b/>
                <w:bCs/>
                <w:sz w:val="24"/>
                <w:szCs w:val="24"/>
              </w:rPr>
            </w:pPr>
            <w:r>
              <w:rPr>
                <w:b/>
                <w:bCs/>
                <w:sz w:val="24"/>
                <w:szCs w:val="24"/>
              </w:rPr>
              <w:t>Mã địa điểm kinh doanh 1:</w:t>
            </w:r>
          </w:p>
          <w:p>
            <w:pPr>
              <w:pStyle w:val="Normal"/>
              <w:spacing w:before="120" w:after="120"/>
              <w:rPr>
                <w:b/>
                <w:bCs/>
                <w:sz w:val="24"/>
                <w:szCs w:val="24"/>
              </w:rPr>
            </w:pPr>
            <w:r>
              <w:rPr>
                <w:b/>
                <w:bCs/>
                <w:sz w:val="24"/>
                <w:szCs w:val="24"/>
              </w:rPr>
              <w:t>Tên địa điểm kinh doanh 1:</w:t>
            </w:r>
          </w:p>
        </w:tc>
      </w:tr>
      <w:tr>
        <w:trPr>
          <w:trHeight w:val="509"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t>…</w:t>
            </w:r>
          </w:p>
        </w:tc>
        <w:tc>
          <w:tcPr>
            <w:tcW w:w="3259"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t>...........................</w:t>
            </w:r>
          </w:p>
        </w:tc>
        <w:tc>
          <w:tcPr>
            <w:tcW w:w="1135"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t> </w:t>
            </w:r>
          </w:p>
        </w:tc>
        <w:tc>
          <w:tcPr>
            <w:tcW w:w="2267"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t> </w:t>
            </w:r>
          </w:p>
        </w:tc>
        <w:tc>
          <w:tcPr>
            <w:tcW w:w="2127"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t> </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t> </w:t>
            </w:r>
          </w:p>
        </w:tc>
      </w:tr>
      <w:tr>
        <w:trPr>
          <w:trHeight w:val="496"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4"/>
                <w:szCs w:val="24"/>
              </w:rPr>
            </w:pPr>
            <w:r>
              <w:rPr>
                <w:b/>
                <w:bCs/>
                <w:sz w:val="24"/>
                <w:szCs w:val="24"/>
              </w:rPr>
              <w:t>III</w:t>
            </w:r>
          </w:p>
        </w:tc>
        <w:tc>
          <w:tcPr>
            <w:tcW w:w="3259"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rPr>
                <w:sz w:val="24"/>
                <w:szCs w:val="24"/>
              </w:rPr>
            </w:pPr>
            <w:r>
              <w:rPr>
                <w:b/>
                <w:bCs/>
                <w:sz w:val="24"/>
                <w:szCs w:val="24"/>
              </w:rPr>
              <w:t>Tổng cộng:</w:t>
            </w:r>
          </w:p>
        </w:tc>
        <w:tc>
          <w:tcPr>
            <w:tcW w:w="1135"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b/>
                <w:bCs/>
                <w:sz w:val="24"/>
                <w:szCs w:val="24"/>
              </w:rPr>
            </w:pPr>
            <w:r>
              <w:rPr>
                <w:b/>
                <w:bCs/>
                <w:sz w:val="24"/>
                <w:szCs w:val="24"/>
              </w:rPr>
              <w:t>[23]</w:t>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t> </w:t>
            </w:r>
          </w:p>
        </w:tc>
        <w:tc>
          <w:tcPr>
            <w:tcW w:w="2267"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b/>
                <w:bCs/>
                <w:sz w:val="24"/>
                <w:szCs w:val="24"/>
              </w:rPr>
              <w:t>[23.1]</w:t>
            </w:r>
            <w:r>
              <w:rPr>
                <w:sz w:val="24"/>
                <w:szCs w:val="24"/>
              </w:rPr>
              <w:t> </w:t>
            </w:r>
          </w:p>
        </w:tc>
        <w:tc>
          <w:tcPr>
            <w:tcW w:w="2127"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t> </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b/>
                <w:bCs/>
                <w:sz w:val="24"/>
                <w:szCs w:val="24"/>
              </w:rPr>
              <w:t>[23.2]</w:t>
            </w:r>
          </w:p>
        </w:tc>
      </w:tr>
      <w:tr>
        <w:trPr>
          <w:trHeight w:val="496"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4"/>
                <w:szCs w:val="24"/>
              </w:rPr>
            </w:pPr>
            <w:r>
              <w:rPr>
                <w:b/>
                <w:bCs/>
                <w:sz w:val="24"/>
                <w:szCs w:val="24"/>
              </w:rPr>
              <w:t>IV</w:t>
            </w:r>
          </w:p>
        </w:tc>
        <w:tc>
          <w:tcPr>
            <w:tcW w:w="3259"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rPr>
                <w:b/>
                <w:bCs/>
                <w:sz w:val="24"/>
                <w:szCs w:val="24"/>
              </w:rPr>
            </w:pPr>
            <w:r>
              <w:rPr>
                <w:b/>
                <w:bCs/>
                <w:sz w:val="24"/>
                <w:szCs w:val="24"/>
              </w:rPr>
              <w:t>Số thuế được miễn từ 50.000 đồng trở xuống</w:t>
            </w:r>
            <w:r>
              <w:rPr>
                <w:sz w:val="24"/>
                <w:szCs w:val="24"/>
              </w:rPr>
              <w:t xml:space="preserve"> </w:t>
            </w:r>
          </w:p>
        </w:tc>
        <w:tc>
          <w:tcPr>
            <w:tcW w:w="1135"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b/>
                <w:bCs/>
                <w:sz w:val="24"/>
                <w:szCs w:val="24"/>
              </w:rPr>
            </w:pPr>
            <w:r>
              <w:rPr>
                <w:b/>
                <w:bCs/>
                <w:sz w:val="24"/>
                <w:szCs w:val="24"/>
              </w:rPr>
              <w:t>[24]</w:t>
            </w:r>
          </w:p>
        </w:tc>
        <w:tc>
          <w:tcPr>
            <w:tcW w:w="9639" w:type="dxa"/>
            <w:gridSpan w:val="4"/>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b/>
                <w:bCs/>
                <w:sz w:val="24"/>
                <w:szCs w:val="24"/>
              </w:rPr>
            </w:pPr>
            <w:r>
              <w:rPr>
                <w:sz w:val="24"/>
                <w:szCs w:val="24"/>
              </w:rPr>
              <w:t>[24]=[23.2] &lt;=50.000</w:t>
            </w:r>
          </w:p>
        </w:tc>
      </w:tr>
      <w:tr>
        <w:trPr>
          <w:trHeight w:val="496"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4"/>
                <w:szCs w:val="24"/>
              </w:rPr>
            </w:pPr>
            <w:r>
              <w:rPr>
                <w:b/>
                <w:bCs/>
                <w:sz w:val="24"/>
                <w:szCs w:val="24"/>
              </w:rPr>
              <w:t>V</w:t>
            </w:r>
          </w:p>
        </w:tc>
        <w:tc>
          <w:tcPr>
            <w:tcW w:w="3259"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rPr>
                <w:b/>
                <w:bCs/>
                <w:sz w:val="24"/>
                <w:szCs w:val="24"/>
              </w:rPr>
            </w:pPr>
            <w:r>
              <w:rPr>
                <w:b/>
                <w:bCs/>
                <w:sz w:val="24"/>
                <w:szCs w:val="24"/>
              </w:rPr>
              <w:t xml:space="preserve">Số thuế còn phải nộp </w:t>
            </w:r>
          </w:p>
        </w:tc>
        <w:tc>
          <w:tcPr>
            <w:tcW w:w="1135"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b/>
                <w:bCs/>
                <w:sz w:val="24"/>
                <w:szCs w:val="24"/>
              </w:rPr>
            </w:pPr>
            <w:r>
              <w:rPr>
                <w:b/>
                <w:bCs/>
                <w:sz w:val="24"/>
                <w:szCs w:val="24"/>
              </w:rPr>
              <w:t>[25]</w:t>
            </w:r>
          </w:p>
        </w:tc>
        <w:tc>
          <w:tcPr>
            <w:tcW w:w="9639" w:type="dxa"/>
            <w:gridSpan w:val="4"/>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b/>
                <w:bCs/>
                <w:sz w:val="24"/>
                <w:szCs w:val="24"/>
              </w:rPr>
            </w:pPr>
            <w:r>
              <w:rPr>
                <w:b/>
                <w:bCs/>
                <w:sz w:val="24"/>
                <w:szCs w:val="24"/>
              </w:rPr>
              <w:t>[25]=[23.2] - [24]</w:t>
            </w:r>
          </w:p>
        </w:tc>
      </w:tr>
    </w:tbl>
    <w:p>
      <w:pPr>
        <w:pStyle w:val="Normal"/>
        <w:tabs>
          <w:tab w:val="clear" w:pos="720"/>
          <w:tab w:val="left" w:pos="8789" w:leader="none"/>
        </w:tabs>
        <w:spacing w:before="0" w:after="0"/>
        <w:jc w:val="both"/>
        <w:rPr>
          <w:b/>
          <w:bCs/>
          <w:sz w:val="24"/>
          <w:szCs w:val="24"/>
        </w:rPr>
      </w:pPr>
      <w:r>
        <w:rPr>
          <w:b/>
          <w:bCs/>
          <w:sz w:val="24"/>
          <w:szCs w:val="24"/>
        </w:rPr>
      </w:r>
    </w:p>
    <w:p>
      <w:pPr>
        <w:pStyle w:val="Normal"/>
        <w:tabs>
          <w:tab w:val="clear" w:pos="720"/>
          <w:tab w:val="left" w:pos="8789" w:leader="none"/>
        </w:tabs>
        <w:spacing w:before="0" w:after="0"/>
        <w:jc w:val="both"/>
        <w:rPr>
          <w:b/>
          <w:bCs/>
          <w:sz w:val="24"/>
          <w:szCs w:val="24"/>
        </w:rPr>
      </w:pPr>
      <w:r>
        <w:rPr>
          <w:b/>
          <w:bCs/>
          <w:sz w:val="24"/>
          <w:szCs w:val="24"/>
        </w:rPr>
        <w:t>C. KÊ KHAI THUẾ TÀI NGUYÊN, BẢO VỆ MÔI TRƯỜNG, PHÍ BẢO VỆ MÔI TRƯỜNG</w:t>
      </w:r>
    </w:p>
    <w:p>
      <w:pPr>
        <w:pStyle w:val="Normal"/>
        <w:spacing w:before="0" w:after="0"/>
        <w:jc w:val="end"/>
        <w:rPr>
          <w:i/>
          <w:iCs/>
          <w:sz w:val="24"/>
          <w:szCs w:val="24"/>
        </w:rPr>
      </w:pPr>
      <w:r>
        <w:rPr>
          <w:i/>
          <w:iCs/>
          <w:sz w:val="24"/>
          <w:szCs w:val="24"/>
        </w:rPr>
        <w:t xml:space="preserve">Đơn vị tiền: Đồng Việt Nam </w:t>
      </w:r>
    </w:p>
    <w:tbl>
      <w:tblPr>
        <w:tblStyle w:val="a2"/>
        <w:tblW w:w="14884" w:type="dxa"/>
        <w:jc w:val="start"/>
        <w:tblInd w:w="-147" w:type="dxa"/>
        <w:tblLayout w:type="fixed"/>
        <w:tblCellMar>
          <w:top w:w="0" w:type="dxa"/>
          <w:start w:w="108" w:type="dxa"/>
          <w:bottom w:w="0" w:type="dxa"/>
          <w:end w:w="108" w:type="dxa"/>
        </w:tblCellMar>
        <w:tblLook w:val="0400" w:firstRow="0" w:noVBand="1" w:lastRow="0" w:firstColumn="0" w:lastColumn="0" w:noHBand="0"/>
      </w:tblPr>
      <w:tblGrid>
        <w:gridCol w:w="851"/>
        <w:gridCol w:w="1984"/>
        <w:gridCol w:w="1275"/>
        <w:gridCol w:w="1702"/>
        <w:gridCol w:w="1134"/>
        <w:gridCol w:w="1134"/>
        <w:gridCol w:w="1276"/>
        <w:gridCol w:w="1985"/>
        <w:gridCol w:w="1133"/>
        <w:gridCol w:w="2410"/>
      </w:tblGrid>
      <w:tr>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4"/>
                <w:szCs w:val="24"/>
              </w:rPr>
            </w:pPr>
            <w:r>
              <w:rPr>
                <w:b/>
                <w:bCs/>
                <w:sz w:val="24"/>
                <w:szCs w:val="24"/>
              </w:rPr>
              <w:t>STT</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i/>
                <w:iCs/>
                <w:sz w:val="24"/>
                <w:szCs w:val="24"/>
              </w:rPr>
            </w:pPr>
            <w:r>
              <w:rPr>
                <w:b/>
                <w:bCs/>
                <w:sz w:val="24"/>
                <w:szCs w:val="24"/>
              </w:rPr>
              <w:t>Tài nguyên, hàng hóa, sản phẩm</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4"/>
                <w:szCs w:val="24"/>
              </w:rPr>
            </w:pPr>
            <w:r>
              <w:rPr>
                <w:b/>
                <w:bCs/>
                <w:sz w:val="24"/>
                <w:szCs w:val="24"/>
              </w:rPr>
              <w:t>Trụ sở kinh doanh/Mã địa điểm kinh doanh</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4"/>
                <w:szCs w:val="24"/>
              </w:rPr>
            </w:pPr>
            <w:r>
              <w:rPr>
                <w:b/>
                <w:bCs/>
                <w:sz w:val="24"/>
                <w:szCs w:val="24"/>
              </w:rPr>
              <w:t>Tên địa điểm kinh doanh</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4"/>
                <w:szCs w:val="24"/>
              </w:rPr>
            </w:pPr>
            <w:r>
              <w:rPr>
                <w:b/>
                <w:bCs/>
                <w:sz w:val="24"/>
                <w:szCs w:val="24"/>
              </w:rPr>
              <w:t>Mã chỉ tiêu</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4"/>
                <w:szCs w:val="24"/>
              </w:rPr>
            </w:pPr>
            <w:r>
              <w:rPr>
                <w:b/>
                <w:bCs/>
                <w:sz w:val="24"/>
                <w:szCs w:val="24"/>
              </w:rPr>
              <w:t>Đơn vị tính</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4"/>
                <w:szCs w:val="24"/>
              </w:rPr>
            </w:pPr>
            <w:r>
              <w:rPr>
                <w:b/>
                <w:bCs/>
                <w:sz w:val="24"/>
                <w:szCs w:val="24"/>
              </w:rPr>
              <w:t>Sản lượng/ Số lượng</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4"/>
                <w:szCs w:val="24"/>
              </w:rPr>
            </w:pPr>
            <w:r>
              <w:rPr>
                <w:b/>
                <w:bCs/>
                <w:sz w:val="24"/>
                <w:szCs w:val="24"/>
              </w:rPr>
              <w:t>Giá tính thuế tài nguyên/ mức thuế hoặc phí BVMT</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4"/>
                <w:szCs w:val="24"/>
              </w:rPr>
            </w:pPr>
            <w:r>
              <w:rPr>
                <w:b/>
                <w:bCs/>
                <w:sz w:val="24"/>
                <w:szCs w:val="24"/>
              </w:rPr>
              <w:t>Thuế suất/Hệ số K tính phí BVMT</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4"/>
                <w:szCs w:val="24"/>
              </w:rPr>
            </w:pPr>
            <w:r>
              <w:rPr>
                <w:b/>
                <w:bCs/>
                <w:sz w:val="24"/>
                <w:szCs w:val="24"/>
              </w:rPr>
              <w:t>Số thuế/phí phải nộp</w:t>
            </w:r>
          </w:p>
        </w:tc>
      </w:tr>
      <w:tr>
        <w:trPr>
          <w:trHeight w:val="403"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2"/>
                <w:szCs w:val="22"/>
              </w:rPr>
            </w:pPr>
            <w:r>
              <w:rPr>
                <w:i/>
                <w:iCs/>
                <w:sz w:val="22"/>
                <w:szCs w:val="22"/>
              </w:rPr>
              <w:t>(1)</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2"/>
                <w:szCs w:val="22"/>
              </w:rPr>
            </w:pPr>
            <w:r>
              <w:rPr>
                <w:i/>
                <w:iCs/>
                <w:sz w:val="22"/>
                <w:szCs w:val="22"/>
              </w:rPr>
              <w:t>(2)</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2"/>
                <w:szCs w:val="22"/>
              </w:rPr>
            </w:pPr>
            <w:r>
              <w:rPr>
                <w:i/>
                <w:iCs/>
                <w:sz w:val="22"/>
                <w:szCs w:val="22"/>
              </w:rPr>
              <w:t>(3)</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2"/>
                <w:szCs w:val="22"/>
              </w:rPr>
            </w:pPr>
            <w:r>
              <w:rPr>
                <w:i/>
                <w:iCs/>
                <w:sz w:val="22"/>
                <w:szCs w:val="22"/>
              </w:rPr>
              <w:t>(4)</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2"/>
                <w:szCs w:val="22"/>
              </w:rPr>
            </w:pPr>
            <w:r>
              <w:rPr>
                <w:i/>
                <w:iCs/>
                <w:sz w:val="22"/>
                <w:szCs w:val="22"/>
              </w:rPr>
              <w:t>(5)</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2"/>
                <w:szCs w:val="22"/>
              </w:rPr>
            </w:pPr>
            <w:r>
              <w:rPr>
                <w:i/>
                <w:iCs/>
                <w:sz w:val="22"/>
                <w:szCs w:val="22"/>
              </w:rPr>
              <w:t>(6)</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2"/>
                <w:szCs w:val="22"/>
              </w:rPr>
            </w:pPr>
            <w:r>
              <w:rPr>
                <w:i/>
                <w:iCs/>
                <w:sz w:val="22"/>
                <w:szCs w:val="22"/>
              </w:rPr>
              <w:t>(7)</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2"/>
                <w:szCs w:val="22"/>
              </w:rPr>
            </w:pPr>
            <w:r>
              <w:rPr>
                <w:i/>
                <w:iCs/>
                <w:sz w:val="22"/>
                <w:szCs w:val="22"/>
              </w:rPr>
              <w:t>(8)</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2"/>
                <w:szCs w:val="22"/>
              </w:rPr>
            </w:pPr>
            <w:r>
              <w:rPr>
                <w:i/>
                <w:iCs/>
                <w:sz w:val="22"/>
                <w:szCs w:val="22"/>
              </w:rPr>
              <w:t>(9)</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2"/>
                <w:szCs w:val="22"/>
              </w:rPr>
            </w:pPr>
            <w:r>
              <w:rPr>
                <w:i/>
                <w:iCs/>
                <w:sz w:val="22"/>
                <w:szCs w:val="22"/>
              </w:rPr>
              <w:t>(10)</w:t>
            </w:r>
          </w:p>
        </w:tc>
      </w:tr>
      <w:tr>
        <w:trPr>
          <w:trHeight w:val="551"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b/>
                <w:bCs/>
                <w:sz w:val="24"/>
                <w:szCs w:val="24"/>
              </w:rPr>
              <w:t>I</w:t>
            </w:r>
          </w:p>
        </w:tc>
        <w:tc>
          <w:tcPr>
            <w:tcW w:w="14033"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b/>
                <w:bCs/>
                <w:sz w:val="24"/>
                <w:szCs w:val="24"/>
              </w:rPr>
              <w:t>Khai thuế tài nguyên</w:t>
            </w:r>
          </w:p>
        </w:tc>
      </w:tr>
      <w:tr>
        <w:trPr>
          <w:trHeight w:val="610"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1</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Tài nguyên C..</w:t>
            </w:r>
          </w:p>
        </w:tc>
        <w:tc>
          <w:tcPr>
            <w:tcW w:w="1275" w:type="dxa"/>
            <w:tcBorders>
              <w:top w:val="single" w:sz="4" w:space="0" w:color="000000"/>
              <w:start w:val="single" w:sz="4" w:space="0" w:color="000000"/>
              <w:bottom w:val="single" w:sz="4" w:space="0" w:color="000000"/>
              <w:end w:val="single" w:sz="4" w:space="0" w:color="000000"/>
            </w:tcBorders>
          </w:tcPr>
          <w:p>
            <w:pPr>
              <w:pStyle w:val="Normal"/>
              <w:spacing w:before="0" w:after="160"/>
              <w:rPr>
                <w:i/>
                <w:iCs/>
                <w:sz w:val="24"/>
                <w:szCs w:val="24"/>
              </w:rPr>
            </w:pPr>
            <w:r>
              <w:rPr>
                <w:i/>
                <w:iCs/>
                <w:sz w:val="24"/>
                <w:szCs w:val="24"/>
              </w:rPr>
            </w:r>
          </w:p>
        </w:tc>
        <w:tc>
          <w:tcPr>
            <w:tcW w:w="1702" w:type="dxa"/>
            <w:tcBorders>
              <w:top w:val="single" w:sz="4" w:space="0" w:color="000000"/>
              <w:start w:val="single" w:sz="4" w:space="0" w:color="000000"/>
              <w:bottom w:val="single" w:sz="4" w:space="0" w:color="000000"/>
              <w:end w:val="single" w:sz="4" w:space="0" w:color="000000"/>
            </w:tcBorders>
          </w:tcPr>
          <w:p>
            <w:pPr>
              <w:pStyle w:val="Normal"/>
              <w:spacing w:before="0" w:after="160"/>
              <w:rPr>
                <w:i/>
                <w:iCs/>
                <w:sz w:val="24"/>
                <w:szCs w:val="24"/>
              </w:rPr>
            </w:pPr>
            <w:r>
              <w:rPr>
                <w:i/>
                <w:iCs/>
                <w:sz w:val="24"/>
                <w:szCs w:val="24"/>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4"/>
                <w:szCs w:val="24"/>
              </w:rPr>
            </w:pPr>
            <w:r>
              <w:rPr>
                <w:b/>
                <w:bCs/>
                <w:sz w:val="24"/>
                <w:szCs w:val="24"/>
              </w:rPr>
              <w:t>[26a]</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b/>
                <w:bCs/>
                <w:i/>
                <w:iCs/>
                <w:sz w:val="24"/>
                <w:szCs w:val="24"/>
              </w:rPr>
            </w:pPr>
            <w:r>
              <w:rPr>
                <w:b/>
                <w:bCs/>
                <w:sz w:val="24"/>
                <w:szCs w:val="24"/>
              </w:rPr>
              <w:t>(10)=(7)*(8)*(9)</w:t>
            </w:r>
          </w:p>
        </w:tc>
      </w:tr>
      <w:tr>
        <w:trPr>
          <w:trHeight w:val="567"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2</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Tài nguyên D..</w:t>
            </w:r>
          </w:p>
        </w:tc>
        <w:tc>
          <w:tcPr>
            <w:tcW w:w="1275" w:type="dxa"/>
            <w:tcBorders>
              <w:top w:val="single" w:sz="4" w:space="0" w:color="000000"/>
              <w:start w:val="single" w:sz="4" w:space="0" w:color="000000"/>
              <w:bottom w:val="single" w:sz="4" w:space="0" w:color="000000"/>
              <w:end w:val="single" w:sz="4" w:space="0" w:color="000000"/>
            </w:tcBorders>
          </w:tcPr>
          <w:p>
            <w:pPr>
              <w:pStyle w:val="Normal"/>
              <w:spacing w:before="0" w:after="160"/>
              <w:rPr>
                <w:i/>
                <w:iCs/>
                <w:sz w:val="24"/>
                <w:szCs w:val="24"/>
              </w:rPr>
            </w:pPr>
            <w:r>
              <w:rPr>
                <w:i/>
                <w:iCs/>
                <w:sz w:val="24"/>
                <w:szCs w:val="24"/>
              </w:rPr>
            </w:r>
          </w:p>
        </w:tc>
        <w:tc>
          <w:tcPr>
            <w:tcW w:w="1702" w:type="dxa"/>
            <w:tcBorders>
              <w:top w:val="single" w:sz="4" w:space="0" w:color="000000"/>
              <w:start w:val="single" w:sz="4" w:space="0" w:color="000000"/>
              <w:bottom w:val="single" w:sz="4" w:space="0" w:color="000000"/>
              <w:end w:val="single" w:sz="4" w:space="0" w:color="000000"/>
            </w:tcBorders>
          </w:tcPr>
          <w:p>
            <w:pPr>
              <w:pStyle w:val="Normal"/>
              <w:spacing w:before="0" w:after="160"/>
              <w:rPr>
                <w:i/>
                <w:iCs/>
                <w:sz w:val="24"/>
                <w:szCs w:val="24"/>
              </w:rPr>
            </w:pPr>
            <w:r>
              <w:rPr>
                <w:i/>
                <w:iCs/>
                <w:sz w:val="24"/>
                <w:szCs w:val="24"/>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4"/>
                <w:szCs w:val="24"/>
              </w:rPr>
            </w:pPr>
            <w:r>
              <w:rPr>
                <w:b/>
                <w:bCs/>
                <w:sz w:val="24"/>
                <w:szCs w:val="24"/>
              </w:rPr>
              <w:t>[26b]</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r>
      <w:tr>
        <w:trPr>
          <w:trHeight w:val="573"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spacing w:before="0" w:after="160"/>
              <w:rPr>
                <w:i/>
                <w:iCs/>
                <w:sz w:val="24"/>
                <w:szCs w:val="24"/>
              </w:rPr>
            </w:pPr>
            <w:r>
              <w:rPr>
                <w:i/>
                <w:iCs/>
                <w:sz w:val="24"/>
                <w:szCs w:val="24"/>
              </w:rPr>
            </w:r>
          </w:p>
        </w:tc>
        <w:tc>
          <w:tcPr>
            <w:tcW w:w="1702" w:type="dxa"/>
            <w:tcBorders>
              <w:top w:val="single" w:sz="4" w:space="0" w:color="000000"/>
              <w:start w:val="single" w:sz="4" w:space="0" w:color="000000"/>
              <w:bottom w:val="single" w:sz="4" w:space="0" w:color="000000"/>
              <w:end w:val="single" w:sz="4" w:space="0" w:color="000000"/>
            </w:tcBorders>
          </w:tcPr>
          <w:p>
            <w:pPr>
              <w:pStyle w:val="Normal"/>
              <w:spacing w:before="0" w:after="160"/>
              <w:rPr>
                <w:i/>
                <w:iCs/>
                <w:sz w:val="24"/>
                <w:szCs w:val="24"/>
              </w:rPr>
            </w:pPr>
            <w:r>
              <w:rPr>
                <w:i/>
                <w:iCs/>
                <w:sz w:val="24"/>
                <w:szCs w:val="24"/>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b/>
                <w:bCs/>
                <w:sz w:val="24"/>
                <w:szCs w:val="24"/>
              </w:rPr>
              <w:t> </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r>
      <w:tr>
        <w:trPr>
          <w:trHeight w:val="420"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1623"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b/>
                <w:bCs/>
                <w:sz w:val="24"/>
                <w:szCs w:val="24"/>
              </w:rPr>
              <w:t>Tổng cộng</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4"/>
                <w:szCs w:val="24"/>
              </w:rPr>
            </w:pPr>
            <w:r>
              <w:rPr>
                <w:b/>
                <w:bCs/>
                <w:sz w:val="24"/>
                <w:szCs w:val="24"/>
              </w:rPr>
              <w:t>[27]</w:t>
            </w:r>
          </w:p>
        </w:tc>
      </w:tr>
      <w:tr>
        <w:trPr>
          <w:trHeight w:val="570"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i/>
                <w:iCs/>
                <w:sz w:val="24"/>
                <w:szCs w:val="24"/>
              </w:rPr>
            </w:r>
          </w:p>
        </w:tc>
        <w:tc>
          <w:tcPr>
            <w:tcW w:w="11623"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b/>
                <w:bCs/>
                <w:sz w:val="24"/>
                <w:szCs w:val="24"/>
              </w:rPr>
              <w:t>Số thuế được miễn từ 50.000 đồng trở xuống</w:t>
            </w:r>
            <w:r>
              <w:rPr>
                <w:sz w:val="24"/>
                <w:szCs w:val="24"/>
              </w:rPr>
              <w:t xml:space="preserve"> </w:t>
            </w:r>
            <w:r>
              <w:rPr>
                <w:b/>
                <w:bCs/>
                <w:sz w:val="24"/>
                <w:szCs w:val="24"/>
              </w:rPr>
              <w:t>[28]=[27]&lt;=50.000</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4"/>
                <w:szCs w:val="24"/>
              </w:rPr>
            </w:pPr>
            <w:r>
              <w:rPr>
                <w:b/>
                <w:bCs/>
                <w:sz w:val="24"/>
                <w:szCs w:val="24"/>
              </w:rPr>
              <w:t>[28]</w:t>
            </w:r>
          </w:p>
        </w:tc>
      </w:tr>
      <w:tr>
        <w:trPr>
          <w:trHeight w:val="550"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i/>
                <w:iCs/>
                <w:sz w:val="24"/>
                <w:szCs w:val="24"/>
              </w:rPr>
            </w:r>
          </w:p>
        </w:tc>
        <w:tc>
          <w:tcPr>
            <w:tcW w:w="11623"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b/>
                <w:bCs/>
                <w:sz w:val="24"/>
                <w:szCs w:val="24"/>
              </w:rPr>
              <w:t>Số thuế còn phải nộp [29]=[27]-[28]</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4"/>
                <w:szCs w:val="24"/>
              </w:rPr>
            </w:pPr>
            <w:r>
              <w:rPr>
                <w:b/>
                <w:bCs/>
                <w:sz w:val="24"/>
                <w:szCs w:val="24"/>
              </w:rPr>
              <w:t>[29]</w:t>
            </w:r>
          </w:p>
        </w:tc>
      </w:tr>
      <w:tr>
        <w:trPr>
          <w:trHeight w:val="558"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b/>
                <w:bCs/>
                <w:sz w:val="24"/>
                <w:szCs w:val="24"/>
              </w:rPr>
              <w:t>II</w:t>
            </w:r>
          </w:p>
        </w:tc>
        <w:tc>
          <w:tcPr>
            <w:tcW w:w="14033"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b/>
                <w:bCs/>
                <w:sz w:val="24"/>
                <w:szCs w:val="24"/>
              </w:rPr>
              <w:t>Khai thuế bảo vệ môi trường</w:t>
            </w:r>
          </w:p>
        </w:tc>
      </w:tr>
      <w:tr>
        <w:trPr>
          <w:trHeight w:val="557"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2.1</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Hàng hóa E...</w:t>
            </w:r>
          </w:p>
        </w:tc>
        <w:tc>
          <w:tcPr>
            <w:tcW w:w="1275" w:type="dxa"/>
            <w:tcBorders>
              <w:top w:val="single" w:sz="4" w:space="0" w:color="000000"/>
              <w:start w:val="single" w:sz="4" w:space="0" w:color="000000"/>
              <w:bottom w:val="single" w:sz="4" w:space="0" w:color="000000"/>
              <w:end w:val="single" w:sz="4" w:space="0" w:color="000000"/>
            </w:tcBorders>
          </w:tcPr>
          <w:p>
            <w:pPr>
              <w:pStyle w:val="Normal"/>
              <w:spacing w:before="0" w:after="160"/>
              <w:rPr>
                <w:i/>
                <w:iCs/>
                <w:sz w:val="24"/>
                <w:szCs w:val="24"/>
              </w:rPr>
            </w:pPr>
            <w:r>
              <w:rPr>
                <w:i/>
                <w:iCs/>
                <w:sz w:val="24"/>
                <w:szCs w:val="24"/>
              </w:rPr>
            </w:r>
          </w:p>
        </w:tc>
        <w:tc>
          <w:tcPr>
            <w:tcW w:w="1702" w:type="dxa"/>
            <w:tcBorders>
              <w:top w:val="single" w:sz="4" w:space="0" w:color="000000"/>
              <w:start w:val="single" w:sz="4" w:space="0" w:color="000000"/>
              <w:bottom w:val="single" w:sz="4" w:space="0" w:color="000000"/>
              <w:end w:val="single" w:sz="4" w:space="0" w:color="000000"/>
            </w:tcBorders>
          </w:tcPr>
          <w:p>
            <w:pPr>
              <w:pStyle w:val="Normal"/>
              <w:spacing w:before="0" w:after="160"/>
              <w:rPr>
                <w:i/>
                <w:iCs/>
                <w:sz w:val="24"/>
                <w:szCs w:val="24"/>
              </w:rPr>
            </w:pPr>
            <w:r>
              <w:rPr>
                <w:i/>
                <w:iCs/>
                <w:sz w:val="24"/>
                <w:szCs w:val="24"/>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4"/>
                <w:szCs w:val="24"/>
              </w:rPr>
            </w:pPr>
            <w:r>
              <w:rPr>
                <w:b/>
                <w:bCs/>
                <w:sz w:val="24"/>
                <w:szCs w:val="24"/>
              </w:rPr>
              <w:t>[30a]</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b/>
                <w:bCs/>
                <w:i/>
                <w:iCs/>
                <w:sz w:val="24"/>
                <w:szCs w:val="24"/>
              </w:rPr>
            </w:pPr>
            <w:r>
              <w:rPr>
                <w:b/>
                <w:bCs/>
                <w:sz w:val="24"/>
                <w:szCs w:val="24"/>
              </w:rPr>
              <w:t>(10)=(7)*(8)</w:t>
            </w:r>
          </w:p>
        </w:tc>
      </w:tr>
      <w:tr>
        <w:trPr>
          <w:trHeight w:val="553"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2.2</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Hàng hóa G...</w:t>
            </w:r>
          </w:p>
        </w:tc>
        <w:tc>
          <w:tcPr>
            <w:tcW w:w="1275" w:type="dxa"/>
            <w:tcBorders>
              <w:top w:val="single" w:sz="4" w:space="0" w:color="000000"/>
              <w:start w:val="single" w:sz="4" w:space="0" w:color="000000"/>
              <w:bottom w:val="single" w:sz="4" w:space="0" w:color="000000"/>
              <w:end w:val="single" w:sz="4" w:space="0" w:color="000000"/>
            </w:tcBorders>
          </w:tcPr>
          <w:p>
            <w:pPr>
              <w:pStyle w:val="Normal"/>
              <w:spacing w:before="0" w:after="160"/>
              <w:rPr>
                <w:i/>
                <w:iCs/>
                <w:sz w:val="24"/>
                <w:szCs w:val="24"/>
              </w:rPr>
            </w:pPr>
            <w:r>
              <w:rPr>
                <w:i/>
                <w:iCs/>
                <w:sz w:val="24"/>
                <w:szCs w:val="24"/>
              </w:rPr>
            </w:r>
          </w:p>
        </w:tc>
        <w:tc>
          <w:tcPr>
            <w:tcW w:w="1702" w:type="dxa"/>
            <w:tcBorders>
              <w:top w:val="single" w:sz="4" w:space="0" w:color="000000"/>
              <w:start w:val="single" w:sz="4" w:space="0" w:color="000000"/>
              <w:bottom w:val="single" w:sz="4" w:space="0" w:color="000000"/>
              <w:end w:val="single" w:sz="4" w:space="0" w:color="000000"/>
            </w:tcBorders>
          </w:tcPr>
          <w:p>
            <w:pPr>
              <w:pStyle w:val="Normal"/>
              <w:spacing w:before="0" w:after="160"/>
              <w:rPr>
                <w:i/>
                <w:iCs/>
                <w:sz w:val="24"/>
                <w:szCs w:val="24"/>
              </w:rPr>
            </w:pPr>
            <w:r>
              <w:rPr>
                <w:i/>
                <w:iCs/>
                <w:sz w:val="24"/>
                <w:szCs w:val="24"/>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4"/>
                <w:szCs w:val="24"/>
              </w:rPr>
            </w:pPr>
            <w:r>
              <w:rPr>
                <w:b/>
                <w:bCs/>
                <w:sz w:val="24"/>
                <w:szCs w:val="24"/>
              </w:rPr>
              <w:t>[30b]</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r>
      <w:tr>
        <w:trPr>
          <w:trHeight w:val="417"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spacing w:before="0" w:after="160"/>
              <w:rPr>
                <w:i/>
                <w:iCs/>
                <w:sz w:val="24"/>
                <w:szCs w:val="24"/>
              </w:rPr>
            </w:pPr>
            <w:r>
              <w:rPr>
                <w:i/>
                <w:iCs/>
                <w:sz w:val="24"/>
                <w:szCs w:val="24"/>
              </w:rPr>
            </w:r>
          </w:p>
        </w:tc>
        <w:tc>
          <w:tcPr>
            <w:tcW w:w="1702" w:type="dxa"/>
            <w:tcBorders>
              <w:top w:val="single" w:sz="4" w:space="0" w:color="000000"/>
              <w:start w:val="single" w:sz="4" w:space="0" w:color="000000"/>
              <w:bottom w:val="single" w:sz="4" w:space="0" w:color="000000"/>
              <w:end w:val="single" w:sz="4" w:space="0" w:color="000000"/>
            </w:tcBorders>
          </w:tcPr>
          <w:p>
            <w:pPr>
              <w:pStyle w:val="Normal"/>
              <w:spacing w:before="0" w:after="160"/>
              <w:rPr>
                <w:i/>
                <w:iCs/>
                <w:sz w:val="24"/>
                <w:szCs w:val="24"/>
              </w:rPr>
            </w:pPr>
            <w:r>
              <w:rPr>
                <w:i/>
                <w:iCs/>
                <w:sz w:val="24"/>
                <w:szCs w:val="24"/>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b/>
                <w:bCs/>
                <w:sz w:val="24"/>
                <w:szCs w:val="24"/>
              </w:rPr>
              <w:t> </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r>
      <w:tr>
        <w:trPr>
          <w:trHeight w:val="565"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1623"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b/>
                <w:bCs/>
                <w:sz w:val="24"/>
                <w:szCs w:val="24"/>
              </w:rPr>
              <w:t>Tổng cộng</w:t>
            </w:r>
            <w:r>
              <w:rPr>
                <w:sz w:val="24"/>
                <w:szCs w:val="24"/>
              </w:rPr>
              <w:t> </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4"/>
                <w:szCs w:val="24"/>
              </w:rPr>
            </w:pPr>
            <w:r>
              <w:rPr>
                <w:b/>
                <w:bCs/>
                <w:sz w:val="24"/>
                <w:szCs w:val="24"/>
              </w:rPr>
              <w:t>[31]</w:t>
            </w:r>
          </w:p>
        </w:tc>
      </w:tr>
      <w:tr>
        <w:trPr>
          <w:trHeight w:val="543"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i/>
                <w:iCs/>
                <w:sz w:val="24"/>
                <w:szCs w:val="24"/>
              </w:rPr>
            </w:r>
          </w:p>
        </w:tc>
        <w:tc>
          <w:tcPr>
            <w:tcW w:w="11623"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b/>
                <w:bCs/>
                <w:sz w:val="24"/>
                <w:szCs w:val="24"/>
              </w:rPr>
              <w:t>Số thuế được miễn từ 50.000 đồng trở xuống</w:t>
            </w:r>
            <w:r>
              <w:rPr>
                <w:sz w:val="24"/>
                <w:szCs w:val="24"/>
              </w:rPr>
              <w:t xml:space="preserve"> </w:t>
            </w:r>
            <w:r>
              <w:rPr>
                <w:b/>
                <w:bCs/>
                <w:sz w:val="24"/>
                <w:szCs w:val="24"/>
              </w:rPr>
              <w:t>[30]=[29]&lt;=50.000</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4"/>
                <w:szCs w:val="24"/>
              </w:rPr>
            </w:pPr>
            <w:r>
              <w:rPr>
                <w:b/>
                <w:bCs/>
                <w:sz w:val="24"/>
                <w:szCs w:val="24"/>
              </w:rPr>
              <w:t>[32]</w:t>
            </w:r>
          </w:p>
        </w:tc>
      </w:tr>
      <w:tr>
        <w:trPr>
          <w:trHeight w:val="567"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i/>
                <w:iCs/>
                <w:sz w:val="24"/>
                <w:szCs w:val="24"/>
              </w:rPr>
            </w:r>
          </w:p>
        </w:tc>
        <w:tc>
          <w:tcPr>
            <w:tcW w:w="11623"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b/>
                <w:bCs/>
                <w:sz w:val="24"/>
                <w:szCs w:val="24"/>
              </w:rPr>
              <w:t>Số thuế còn phải nộp [33]=[31]-[32]</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4"/>
                <w:szCs w:val="24"/>
              </w:rPr>
            </w:pPr>
            <w:r>
              <w:rPr>
                <w:b/>
                <w:bCs/>
                <w:sz w:val="24"/>
                <w:szCs w:val="24"/>
              </w:rPr>
              <w:t>[33]</w:t>
            </w:r>
          </w:p>
        </w:tc>
      </w:tr>
      <w:tr>
        <w:trPr>
          <w:trHeight w:val="561"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b/>
                <w:bCs/>
                <w:sz w:val="24"/>
                <w:szCs w:val="24"/>
              </w:rPr>
              <w:t>III</w:t>
            </w:r>
          </w:p>
        </w:tc>
        <w:tc>
          <w:tcPr>
            <w:tcW w:w="14033"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b/>
                <w:bCs/>
                <w:sz w:val="24"/>
                <w:szCs w:val="24"/>
              </w:rPr>
              <w:t>Khai phí bảo vệ môi trường đối với khai thác khoáng sản</w:t>
            </w:r>
          </w:p>
        </w:tc>
      </w:tr>
      <w:tr>
        <w:trPr>
          <w:trHeight w:val="541"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3.1</w:t>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0" w:after="160"/>
              <w:rPr>
                <w:i/>
                <w:iCs/>
                <w:sz w:val="24"/>
                <w:szCs w:val="24"/>
              </w:rPr>
            </w:pPr>
            <w:r>
              <w:rPr>
                <w:sz w:val="24"/>
                <w:szCs w:val="24"/>
              </w:rPr>
              <w:t>Khoáng sản X...</w:t>
            </w:r>
          </w:p>
        </w:tc>
        <w:tc>
          <w:tcPr>
            <w:tcW w:w="1275" w:type="dxa"/>
            <w:tcBorders>
              <w:top w:val="single" w:sz="4" w:space="0" w:color="000000"/>
              <w:start w:val="single" w:sz="4" w:space="0" w:color="000000"/>
              <w:bottom w:val="single" w:sz="4" w:space="0" w:color="000000"/>
              <w:end w:val="single" w:sz="4" w:space="0" w:color="000000"/>
            </w:tcBorders>
          </w:tcPr>
          <w:p>
            <w:pPr>
              <w:pStyle w:val="Normal"/>
              <w:spacing w:before="0" w:after="160"/>
              <w:rPr>
                <w:i/>
                <w:iCs/>
                <w:sz w:val="24"/>
                <w:szCs w:val="24"/>
              </w:rPr>
            </w:pPr>
            <w:r>
              <w:rPr>
                <w:i/>
                <w:iCs/>
                <w:sz w:val="24"/>
                <w:szCs w:val="24"/>
              </w:rPr>
            </w:r>
          </w:p>
        </w:tc>
        <w:tc>
          <w:tcPr>
            <w:tcW w:w="1702" w:type="dxa"/>
            <w:tcBorders>
              <w:top w:val="single" w:sz="4" w:space="0" w:color="000000"/>
              <w:start w:val="single" w:sz="4" w:space="0" w:color="000000"/>
              <w:bottom w:val="single" w:sz="4" w:space="0" w:color="000000"/>
              <w:end w:val="single" w:sz="4" w:space="0" w:color="000000"/>
            </w:tcBorders>
          </w:tcPr>
          <w:p>
            <w:pPr>
              <w:pStyle w:val="Normal"/>
              <w:spacing w:before="0" w:after="160"/>
              <w:rPr>
                <w:i/>
                <w:iCs/>
                <w:sz w:val="24"/>
                <w:szCs w:val="24"/>
              </w:rPr>
            </w:pPr>
            <w:r>
              <w:rPr>
                <w:i/>
                <w:iCs/>
                <w:sz w:val="24"/>
                <w:szCs w:val="24"/>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4"/>
                <w:szCs w:val="24"/>
              </w:rPr>
            </w:pPr>
            <w:r>
              <w:rPr>
                <w:b/>
                <w:bCs/>
                <w:sz w:val="24"/>
                <w:szCs w:val="24"/>
              </w:rPr>
              <w:t>[34a]</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b/>
                <w:bCs/>
                <w:i/>
                <w:iCs/>
                <w:sz w:val="24"/>
                <w:szCs w:val="24"/>
              </w:rPr>
            </w:pPr>
            <w:r>
              <w:rPr>
                <w:b/>
                <w:bCs/>
                <w:sz w:val="24"/>
                <w:szCs w:val="24"/>
              </w:rPr>
              <w:t>(10)=(7)*(8)*(9)</w:t>
            </w:r>
          </w:p>
        </w:tc>
      </w:tr>
      <w:tr>
        <w:trPr>
          <w:trHeight w:val="563"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3.2</w:t>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0" w:after="160"/>
              <w:rPr>
                <w:i/>
                <w:iCs/>
                <w:sz w:val="24"/>
                <w:szCs w:val="24"/>
              </w:rPr>
            </w:pPr>
            <w:r>
              <w:rPr>
                <w:sz w:val="24"/>
                <w:szCs w:val="24"/>
              </w:rPr>
              <w:t>Khoáng sản Y...</w:t>
            </w:r>
          </w:p>
        </w:tc>
        <w:tc>
          <w:tcPr>
            <w:tcW w:w="1275" w:type="dxa"/>
            <w:tcBorders>
              <w:top w:val="single" w:sz="4" w:space="0" w:color="000000"/>
              <w:start w:val="single" w:sz="4" w:space="0" w:color="000000"/>
              <w:bottom w:val="single" w:sz="4" w:space="0" w:color="000000"/>
              <w:end w:val="single" w:sz="4" w:space="0" w:color="000000"/>
            </w:tcBorders>
          </w:tcPr>
          <w:p>
            <w:pPr>
              <w:pStyle w:val="Normal"/>
              <w:spacing w:before="0" w:after="160"/>
              <w:rPr>
                <w:i/>
                <w:iCs/>
                <w:sz w:val="24"/>
                <w:szCs w:val="24"/>
              </w:rPr>
            </w:pPr>
            <w:r>
              <w:rPr>
                <w:i/>
                <w:iCs/>
                <w:sz w:val="24"/>
                <w:szCs w:val="24"/>
              </w:rPr>
            </w:r>
          </w:p>
        </w:tc>
        <w:tc>
          <w:tcPr>
            <w:tcW w:w="1702" w:type="dxa"/>
            <w:tcBorders>
              <w:top w:val="single" w:sz="4" w:space="0" w:color="000000"/>
              <w:start w:val="single" w:sz="4" w:space="0" w:color="000000"/>
              <w:bottom w:val="single" w:sz="4" w:space="0" w:color="000000"/>
              <w:end w:val="single" w:sz="4" w:space="0" w:color="000000"/>
            </w:tcBorders>
          </w:tcPr>
          <w:p>
            <w:pPr>
              <w:pStyle w:val="Normal"/>
              <w:spacing w:before="0" w:after="160"/>
              <w:rPr>
                <w:i/>
                <w:iCs/>
                <w:sz w:val="24"/>
                <w:szCs w:val="24"/>
              </w:rPr>
            </w:pPr>
            <w:r>
              <w:rPr>
                <w:i/>
                <w:iCs/>
                <w:sz w:val="24"/>
                <w:szCs w:val="24"/>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4"/>
                <w:szCs w:val="24"/>
              </w:rPr>
            </w:pPr>
            <w:r>
              <w:rPr>
                <w:b/>
                <w:bCs/>
                <w:sz w:val="24"/>
                <w:szCs w:val="24"/>
              </w:rPr>
              <w:t>[34b]</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r>
      <w:tr>
        <w:trPr>
          <w:trHeight w:val="557"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spacing w:before="0" w:after="160"/>
              <w:rPr>
                <w:i/>
                <w:iCs/>
                <w:sz w:val="24"/>
                <w:szCs w:val="24"/>
              </w:rPr>
            </w:pPr>
            <w:r>
              <w:rPr>
                <w:i/>
                <w:iCs/>
                <w:sz w:val="24"/>
                <w:szCs w:val="24"/>
              </w:rPr>
            </w:r>
          </w:p>
        </w:tc>
        <w:tc>
          <w:tcPr>
            <w:tcW w:w="1702" w:type="dxa"/>
            <w:tcBorders>
              <w:top w:val="single" w:sz="4" w:space="0" w:color="000000"/>
              <w:start w:val="single" w:sz="4" w:space="0" w:color="000000"/>
              <w:bottom w:val="single" w:sz="4" w:space="0" w:color="000000"/>
              <w:end w:val="single" w:sz="4" w:space="0" w:color="000000"/>
            </w:tcBorders>
          </w:tcPr>
          <w:p>
            <w:pPr>
              <w:pStyle w:val="Normal"/>
              <w:spacing w:before="0" w:after="160"/>
              <w:rPr>
                <w:i/>
                <w:iCs/>
                <w:sz w:val="24"/>
                <w:szCs w:val="24"/>
              </w:rPr>
            </w:pPr>
            <w:r>
              <w:rPr>
                <w:i/>
                <w:iCs/>
                <w:sz w:val="24"/>
                <w:szCs w:val="24"/>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b/>
                <w:bCs/>
                <w:sz w:val="24"/>
                <w:szCs w:val="24"/>
              </w:rPr>
              <w:t> </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r>
      <w:tr>
        <w:trPr>
          <w:trHeight w:val="551"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sz w:val="24"/>
                <w:szCs w:val="24"/>
              </w:rPr>
              <w:t> </w:t>
            </w:r>
          </w:p>
        </w:tc>
        <w:tc>
          <w:tcPr>
            <w:tcW w:w="11623"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b/>
                <w:bCs/>
                <w:sz w:val="24"/>
                <w:szCs w:val="24"/>
              </w:rPr>
              <w:t>Tổng cộng</w:t>
            </w:r>
            <w:r>
              <w:rPr>
                <w:sz w:val="24"/>
                <w:szCs w:val="24"/>
              </w:rPr>
              <w:t> </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4"/>
                <w:szCs w:val="24"/>
              </w:rPr>
            </w:pPr>
            <w:r>
              <w:rPr>
                <w:b/>
                <w:bCs/>
                <w:sz w:val="24"/>
                <w:szCs w:val="24"/>
              </w:rPr>
              <w:t>[35]</w:t>
            </w:r>
          </w:p>
        </w:tc>
      </w:tr>
      <w:tr>
        <w:trPr>
          <w:trHeight w:val="675"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i/>
                <w:iCs/>
                <w:sz w:val="24"/>
                <w:szCs w:val="24"/>
              </w:rPr>
            </w:r>
          </w:p>
        </w:tc>
        <w:tc>
          <w:tcPr>
            <w:tcW w:w="11623"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b/>
                <w:bCs/>
                <w:sz w:val="24"/>
                <w:szCs w:val="24"/>
              </w:rPr>
              <w:t>Số phí được miễn từ 50.000 đồng trở xuống</w:t>
            </w:r>
            <w:r>
              <w:rPr/>
              <w:t xml:space="preserve"> </w:t>
            </w:r>
            <w:r>
              <w:rPr>
                <w:b/>
                <w:bCs/>
                <w:sz w:val="24"/>
                <w:szCs w:val="24"/>
              </w:rPr>
              <w:t>[36]=[35]&lt;=50.000</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4"/>
                <w:szCs w:val="24"/>
              </w:rPr>
            </w:pPr>
            <w:r>
              <w:rPr>
                <w:b/>
                <w:bCs/>
                <w:sz w:val="24"/>
                <w:szCs w:val="24"/>
              </w:rPr>
              <w:t>[36]</w:t>
            </w:r>
          </w:p>
        </w:tc>
      </w:tr>
      <w:tr>
        <w:trPr>
          <w:trHeight w:val="551"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i/>
                <w:iCs/>
                <w:sz w:val="24"/>
                <w:szCs w:val="24"/>
              </w:rPr>
            </w:r>
          </w:p>
        </w:tc>
        <w:tc>
          <w:tcPr>
            <w:tcW w:w="11623"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before="0" w:after="160"/>
              <w:rPr>
                <w:i/>
                <w:iCs/>
                <w:sz w:val="24"/>
                <w:szCs w:val="24"/>
              </w:rPr>
            </w:pPr>
            <w:r>
              <w:rPr>
                <w:b/>
                <w:bCs/>
                <w:sz w:val="24"/>
                <w:szCs w:val="24"/>
              </w:rPr>
              <w:t>Số phí còn phải nộp [37]=[35]-[36]</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i/>
                <w:iCs/>
                <w:sz w:val="24"/>
                <w:szCs w:val="24"/>
              </w:rPr>
            </w:pPr>
            <w:r>
              <w:rPr>
                <w:b/>
                <w:bCs/>
                <w:sz w:val="24"/>
                <w:szCs w:val="24"/>
              </w:rPr>
              <w:t>[37]</w:t>
            </w:r>
          </w:p>
        </w:tc>
      </w:tr>
    </w:tbl>
    <w:p>
      <w:pPr>
        <w:pStyle w:val="Normal"/>
        <w:tabs>
          <w:tab w:val="clear" w:pos="720"/>
          <w:tab w:val="left" w:pos="8789" w:leader="none"/>
        </w:tabs>
        <w:spacing w:before="120" w:after="0"/>
        <w:rPr>
          <w:b/>
          <w:bCs/>
          <w:sz w:val="24"/>
          <w:szCs w:val="24"/>
        </w:rPr>
      </w:pPr>
      <w:r>
        <w:rPr>
          <w:b/>
          <w:bCs/>
          <w:sz w:val="24"/>
          <w:szCs w:val="24"/>
        </w:rPr>
      </w:r>
    </w:p>
    <w:p>
      <w:pPr>
        <w:pStyle w:val="Normal"/>
        <w:tabs>
          <w:tab w:val="clear" w:pos="720"/>
          <w:tab w:val="left" w:pos="8789" w:leader="none"/>
        </w:tabs>
        <w:spacing w:before="120" w:after="0"/>
        <w:rPr>
          <w:b/>
          <w:bCs/>
          <w:sz w:val="24"/>
          <w:szCs w:val="24"/>
        </w:rPr>
      </w:pPr>
      <w:r>
        <w:rPr>
          <w:b/>
          <w:bCs/>
          <w:sz w:val="24"/>
          <w:szCs w:val="24"/>
        </w:rPr>
        <w:t>D. HỖ TRỢ THÔNG TIN NỘP THUẾ</w:t>
      </w:r>
    </w:p>
    <w:p>
      <w:pPr>
        <w:pStyle w:val="Normal"/>
        <w:spacing w:before="120" w:after="0"/>
        <w:jc w:val="end"/>
        <w:rPr>
          <w:i/>
          <w:iCs/>
          <w:sz w:val="24"/>
          <w:szCs w:val="24"/>
        </w:rPr>
      </w:pPr>
      <w:r>
        <w:rPr>
          <w:i/>
          <w:iCs/>
          <w:sz w:val="24"/>
          <w:szCs w:val="24"/>
        </w:rPr>
        <w:t xml:space="preserve">Đơn vị tiền: Đồng Việt Nam </w:t>
      </w:r>
    </w:p>
    <w:tbl>
      <w:tblPr>
        <w:tblStyle w:val="a3"/>
        <w:tblW w:w="14772" w:type="dxa"/>
        <w:jc w:val="start"/>
        <w:tblInd w:w="-34" w:type="dxa"/>
        <w:tblLayout w:type="fixed"/>
        <w:tblCellMar>
          <w:top w:w="0" w:type="dxa"/>
          <w:start w:w="108" w:type="dxa"/>
          <w:bottom w:w="0" w:type="dxa"/>
          <w:end w:w="108" w:type="dxa"/>
        </w:tblCellMar>
        <w:tblLook w:val="0400" w:firstRow="0" w:noVBand="1" w:lastRow="0" w:firstColumn="0" w:lastColumn="0" w:noHBand="0"/>
      </w:tblPr>
      <w:tblGrid>
        <w:gridCol w:w="1003"/>
        <w:gridCol w:w="1580"/>
        <w:gridCol w:w="2547"/>
        <w:gridCol w:w="1598"/>
        <w:gridCol w:w="1398"/>
        <w:gridCol w:w="1397"/>
        <w:gridCol w:w="1266"/>
        <w:gridCol w:w="1140"/>
        <w:gridCol w:w="1398"/>
        <w:gridCol w:w="1445"/>
      </w:tblGrid>
      <w:tr>
        <w:trPr>
          <w:trHeight w:val="20" w:hRule="atLeast"/>
        </w:trPr>
        <w:tc>
          <w:tcPr>
            <w:tcW w:w="1003"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b/>
                <w:bCs/>
                <w:sz w:val="24"/>
                <w:szCs w:val="24"/>
              </w:rPr>
              <w:t>STT</w:t>
            </w:r>
          </w:p>
        </w:tc>
        <w:tc>
          <w:tcPr>
            <w:tcW w:w="1580"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4"/>
                <w:szCs w:val="24"/>
              </w:rPr>
            </w:pPr>
            <w:r>
              <w:rPr>
                <w:b/>
                <w:bCs/>
                <w:sz w:val="24"/>
                <w:szCs w:val="24"/>
              </w:rPr>
              <w:t>Mã địa điểm kinh doanh</w:t>
            </w:r>
          </w:p>
        </w:tc>
        <w:tc>
          <w:tcPr>
            <w:tcW w:w="2547"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4"/>
                <w:szCs w:val="24"/>
              </w:rPr>
            </w:pPr>
            <w:r>
              <w:rPr>
                <w:b/>
                <w:bCs/>
                <w:sz w:val="24"/>
                <w:szCs w:val="24"/>
              </w:rPr>
              <w:t xml:space="preserve">Nội dung các khoản nộp NSNN </w:t>
            </w:r>
          </w:p>
        </w:tc>
        <w:tc>
          <w:tcPr>
            <w:tcW w:w="1598"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4"/>
                <w:szCs w:val="24"/>
              </w:rPr>
            </w:pPr>
            <w:r>
              <w:rPr>
                <w:b/>
                <w:bCs/>
                <w:sz w:val="24"/>
                <w:szCs w:val="24"/>
              </w:rPr>
              <w:t>Số tiền</w:t>
            </w:r>
          </w:p>
        </w:tc>
        <w:tc>
          <w:tcPr>
            <w:tcW w:w="1398"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b/>
                <w:bCs/>
                <w:sz w:val="24"/>
                <w:szCs w:val="24"/>
              </w:rPr>
              <w:t>Chương</w:t>
            </w:r>
          </w:p>
        </w:tc>
        <w:tc>
          <w:tcPr>
            <w:tcW w:w="1397"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4"/>
                <w:szCs w:val="24"/>
              </w:rPr>
            </w:pPr>
            <w:r>
              <w:rPr>
                <w:b/>
                <w:bCs/>
                <w:sz w:val="24"/>
                <w:szCs w:val="24"/>
              </w:rPr>
              <w:t>Tiểu mục</w:t>
            </w:r>
          </w:p>
        </w:tc>
        <w:tc>
          <w:tcPr>
            <w:tcW w:w="1266"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4"/>
                <w:szCs w:val="24"/>
              </w:rPr>
            </w:pPr>
            <w:r>
              <w:rPr>
                <w:b/>
                <w:bCs/>
                <w:sz w:val="24"/>
                <w:szCs w:val="24"/>
              </w:rPr>
              <w:t xml:space="preserve">Địa bàn hành chính </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4"/>
                <w:szCs w:val="24"/>
              </w:rPr>
            </w:pPr>
            <w:r>
              <w:rPr>
                <w:b/>
                <w:bCs/>
                <w:sz w:val="24"/>
                <w:szCs w:val="24"/>
              </w:rPr>
              <w:t>Cơ quan thu</w:t>
            </w:r>
          </w:p>
        </w:tc>
        <w:tc>
          <w:tcPr>
            <w:tcW w:w="139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6115" w:leader="none"/>
              </w:tabs>
              <w:spacing w:before="120" w:after="120"/>
              <w:jc w:val="center"/>
              <w:rPr>
                <w:b/>
                <w:bCs/>
                <w:sz w:val="24"/>
                <w:szCs w:val="24"/>
              </w:rPr>
            </w:pPr>
            <w:r>
              <w:rPr>
                <w:b/>
                <w:bCs/>
                <w:sz w:val="24"/>
                <w:szCs w:val="24"/>
              </w:rPr>
              <w:t>Cơ quan thuế</w:t>
            </w:r>
          </w:p>
        </w:tc>
        <w:tc>
          <w:tcPr>
            <w:tcW w:w="144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6115" w:leader="none"/>
              </w:tabs>
              <w:spacing w:before="120" w:after="120"/>
              <w:jc w:val="center"/>
              <w:rPr>
                <w:b/>
                <w:bCs/>
                <w:sz w:val="24"/>
                <w:szCs w:val="24"/>
              </w:rPr>
            </w:pPr>
            <w:r>
              <w:rPr>
                <w:b/>
                <w:bCs/>
                <w:sz w:val="24"/>
                <w:szCs w:val="24"/>
              </w:rPr>
              <w:t>Hạn nộp thuế</w:t>
            </w:r>
          </w:p>
        </w:tc>
      </w:tr>
      <w:tr>
        <w:trPr>
          <w:trHeight w:val="294" w:hRule="atLeast"/>
        </w:trPr>
        <w:tc>
          <w:tcPr>
            <w:tcW w:w="100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8789" w:leader="none"/>
              </w:tabs>
              <w:spacing w:before="120" w:after="160"/>
              <w:jc w:val="center"/>
              <w:rPr>
                <w:b/>
                <w:bCs/>
                <w:sz w:val="24"/>
                <w:szCs w:val="24"/>
              </w:rPr>
            </w:pPr>
            <w:r>
              <w:rPr>
                <w:b/>
                <w:bCs/>
                <w:sz w:val="24"/>
                <w:szCs w:val="24"/>
              </w:rPr>
              <w:t>[38]</w:t>
            </w:r>
          </w:p>
        </w:tc>
        <w:tc>
          <w:tcPr>
            <w:tcW w:w="1580"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8789" w:leader="none"/>
              </w:tabs>
              <w:spacing w:before="120" w:after="160"/>
              <w:jc w:val="center"/>
              <w:rPr>
                <w:b/>
                <w:bCs/>
                <w:sz w:val="24"/>
                <w:szCs w:val="24"/>
              </w:rPr>
            </w:pPr>
            <w:r>
              <w:rPr>
                <w:b/>
                <w:bCs/>
                <w:sz w:val="24"/>
                <w:szCs w:val="24"/>
              </w:rPr>
              <w:t>[39]</w:t>
            </w:r>
          </w:p>
        </w:tc>
        <w:tc>
          <w:tcPr>
            <w:tcW w:w="254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120" w:after="160"/>
              <w:jc w:val="center"/>
              <w:rPr>
                <w:b/>
                <w:bCs/>
                <w:sz w:val="24"/>
                <w:szCs w:val="24"/>
              </w:rPr>
            </w:pPr>
            <w:r>
              <w:rPr>
                <w:b/>
                <w:bCs/>
                <w:sz w:val="24"/>
                <w:szCs w:val="24"/>
              </w:rPr>
              <w:t>[40]</w:t>
            </w:r>
          </w:p>
        </w:tc>
        <w:tc>
          <w:tcPr>
            <w:tcW w:w="1598"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120" w:after="160"/>
              <w:jc w:val="center"/>
              <w:rPr>
                <w:b/>
                <w:bCs/>
                <w:sz w:val="24"/>
                <w:szCs w:val="24"/>
              </w:rPr>
            </w:pPr>
            <w:r>
              <w:rPr>
                <w:b/>
                <w:bCs/>
                <w:sz w:val="24"/>
                <w:szCs w:val="24"/>
              </w:rPr>
              <w:t>[41]</w:t>
            </w:r>
          </w:p>
        </w:tc>
        <w:tc>
          <w:tcPr>
            <w:tcW w:w="139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8789" w:leader="none"/>
              </w:tabs>
              <w:spacing w:before="120" w:after="160"/>
              <w:jc w:val="center"/>
              <w:rPr>
                <w:b/>
                <w:bCs/>
                <w:sz w:val="24"/>
                <w:szCs w:val="24"/>
              </w:rPr>
            </w:pPr>
            <w:r>
              <w:rPr>
                <w:b/>
                <w:bCs/>
                <w:sz w:val="24"/>
                <w:szCs w:val="24"/>
              </w:rPr>
              <w:t>[42]</w:t>
            </w:r>
          </w:p>
        </w:tc>
        <w:tc>
          <w:tcPr>
            <w:tcW w:w="139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120" w:after="160"/>
              <w:jc w:val="center"/>
              <w:rPr>
                <w:b/>
                <w:bCs/>
                <w:sz w:val="24"/>
                <w:szCs w:val="24"/>
              </w:rPr>
            </w:pPr>
            <w:r>
              <w:rPr>
                <w:b/>
                <w:bCs/>
                <w:sz w:val="24"/>
                <w:szCs w:val="24"/>
              </w:rPr>
              <w:t>[43]</w:t>
            </w:r>
          </w:p>
        </w:tc>
        <w:tc>
          <w:tcPr>
            <w:tcW w:w="126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120" w:after="160"/>
              <w:jc w:val="center"/>
              <w:rPr>
                <w:b/>
                <w:bCs/>
                <w:sz w:val="24"/>
                <w:szCs w:val="24"/>
              </w:rPr>
            </w:pPr>
            <w:r>
              <w:rPr>
                <w:b/>
                <w:bCs/>
                <w:sz w:val="24"/>
                <w:szCs w:val="24"/>
              </w:rPr>
              <w:t>[44]</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8789" w:leader="none"/>
              </w:tabs>
              <w:spacing w:before="120" w:after="160"/>
              <w:jc w:val="center"/>
              <w:rPr>
                <w:b/>
                <w:bCs/>
                <w:sz w:val="24"/>
                <w:szCs w:val="24"/>
              </w:rPr>
            </w:pPr>
            <w:r>
              <w:rPr>
                <w:b/>
                <w:bCs/>
                <w:sz w:val="24"/>
                <w:szCs w:val="24"/>
              </w:rPr>
              <w:t>[45]</w:t>
            </w:r>
          </w:p>
        </w:tc>
        <w:tc>
          <w:tcPr>
            <w:tcW w:w="1398"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120" w:after="160"/>
              <w:jc w:val="center"/>
              <w:rPr>
                <w:b/>
                <w:bCs/>
                <w:sz w:val="24"/>
                <w:szCs w:val="24"/>
              </w:rPr>
            </w:pPr>
            <w:r>
              <w:rPr>
                <w:b/>
                <w:bCs/>
                <w:sz w:val="24"/>
                <w:szCs w:val="24"/>
              </w:rPr>
              <w:t>[46]</w:t>
            </w:r>
          </w:p>
        </w:tc>
        <w:tc>
          <w:tcPr>
            <w:tcW w:w="144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8789" w:leader="none"/>
              </w:tabs>
              <w:spacing w:before="120" w:after="160"/>
              <w:jc w:val="center"/>
              <w:rPr>
                <w:b/>
                <w:bCs/>
                <w:sz w:val="24"/>
                <w:szCs w:val="24"/>
              </w:rPr>
            </w:pPr>
            <w:r>
              <w:rPr>
                <w:b/>
                <w:bCs/>
                <w:sz w:val="24"/>
                <w:szCs w:val="24"/>
              </w:rPr>
              <w:t>[47]</w:t>
            </w:r>
          </w:p>
        </w:tc>
      </w:tr>
      <w:tr>
        <w:trPr>
          <w:trHeight w:val="487" w:hRule="atLeast"/>
        </w:trPr>
        <w:tc>
          <w:tcPr>
            <w:tcW w:w="100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both"/>
              <w:rPr>
                <w:sz w:val="24"/>
                <w:szCs w:val="24"/>
              </w:rPr>
            </w:pPr>
            <w:r>
              <w:rPr>
                <w:sz w:val="24"/>
                <w:szCs w:val="24"/>
              </w:rPr>
              <w:t>…</w:t>
            </w:r>
          </w:p>
        </w:tc>
        <w:tc>
          <w:tcPr>
            <w:tcW w:w="158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0" w:after="160"/>
              <w:jc w:val="both"/>
              <w:rPr>
                <w:sz w:val="24"/>
                <w:szCs w:val="24"/>
              </w:rPr>
            </w:pPr>
            <w:r>
              <w:rPr>
                <w:sz w:val="24"/>
                <w:szCs w:val="24"/>
              </w:rPr>
            </w:r>
          </w:p>
        </w:tc>
        <w:tc>
          <w:tcPr>
            <w:tcW w:w="254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0" w:after="160"/>
              <w:jc w:val="both"/>
              <w:rPr>
                <w:sz w:val="24"/>
                <w:szCs w:val="24"/>
              </w:rPr>
            </w:pPr>
            <w:r>
              <w:rPr>
                <w:sz w:val="24"/>
                <w:szCs w:val="24"/>
              </w:rPr>
            </w:r>
          </w:p>
        </w:tc>
        <w:tc>
          <w:tcPr>
            <w:tcW w:w="1598"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0" w:after="160"/>
              <w:jc w:val="both"/>
              <w:rPr>
                <w:sz w:val="24"/>
                <w:szCs w:val="24"/>
              </w:rPr>
            </w:pPr>
            <w:r>
              <w:rPr>
                <w:sz w:val="24"/>
                <w:szCs w:val="24"/>
              </w:rPr>
            </w:r>
          </w:p>
        </w:tc>
        <w:tc>
          <w:tcPr>
            <w:tcW w:w="1398"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0" w:after="160"/>
              <w:jc w:val="both"/>
              <w:rPr>
                <w:sz w:val="24"/>
                <w:szCs w:val="24"/>
              </w:rPr>
            </w:pPr>
            <w:r>
              <w:rPr>
                <w:sz w:val="24"/>
                <w:szCs w:val="24"/>
              </w:rPr>
            </w:r>
          </w:p>
        </w:tc>
        <w:tc>
          <w:tcPr>
            <w:tcW w:w="139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0" w:after="160"/>
              <w:jc w:val="both"/>
              <w:rPr>
                <w:sz w:val="24"/>
                <w:szCs w:val="24"/>
              </w:rPr>
            </w:pPr>
            <w:r>
              <w:rPr>
                <w:sz w:val="24"/>
                <w:szCs w:val="24"/>
              </w:rPr>
            </w:r>
          </w:p>
        </w:tc>
        <w:tc>
          <w:tcPr>
            <w:tcW w:w="126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0" w:after="160"/>
              <w:jc w:val="both"/>
              <w:rPr>
                <w:sz w:val="24"/>
                <w:szCs w:val="24"/>
              </w:rPr>
            </w:pPr>
            <w:r>
              <w:rPr>
                <w:sz w:val="24"/>
                <w:szCs w:val="24"/>
              </w:rPr>
            </w:r>
          </w:p>
        </w:tc>
        <w:tc>
          <w:tcPr>
            <w:tcW w:w="114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0" w:after="160"/>
              <w:jc w:val="both"/>
              <w:rPr>
                <w:sz w:val="24"/>
                <w:szCs w:val="24"/>
              </w:rPr>
            </w:pPr>
            <w:r>
              <w:rPr>
                <w:sz w:val="24"/>
                <w:szCs w:val="24"/>
              </w:rPr>
            </w:r>
          </w:p>
        </w:tc>
        <w:tc>
          <w:tcPr>
            <w:tcW w:w="1398"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0" w:after="160"/>
              <w:jc w:val="both"/>
              <w:rPr>
                <w:sz w:val="24"/>
                <w:szCs w:val="24"/>
              </w:rPr>
            </w:pPr>
            <w:r>
              <w:rPr>
                <w:sz w:val="24"/>
                <w:szCs w:val="24"/>
              </w:rPr>
            </w:r>
          </w:p>
        </w:tc>
        <w:tc>
          <w:tcPr>
            <w:tcW w:w="1445"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0" w:after="160"/>
              <w:jc w:val="both"/>
              <w:rPr>
                <w:sz w:val="24"/>
                <w:szCs w:val="24"/>
              </w:rPr>
            </w:pPr>
            <w:r>
              <w:rPr>
                <w:sz w:val="24"/>
                <w:szCs w:val="24"/>
              </w:rPr>
            </w:r>
          </w:p>
        </w:tc>
      </w:tr>
      <w:tr>
        <w:trPr>
          <w:trHeight w:val="487" w:hRule="atLeast"/>
        </w:trPr>
        <w:tc>
          <w:tcPr>
            <w:tcW w:w="100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both"/>
              <w:rPr>
                <w:sz w:val="24"/>
                <w:szCs w:val="24"/>
              </w:rPr>
            </w:pPr>
            <w:r>
              <w:rPr>
                <w:sz w:val="24"/>
                <w:szCs w:val="24"/>
              </w:rPr>
            </w:r>
          </w:p>
        </w:tc>
        <w:tc>
          <w:tcPr>
            <w:tcW w:w="158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0" w:after="160"/>
              <w:jc w:val="both"/>
              <w:rPr>
                <w:b/>
                <w:bCs/>
                <w:sz w:val="24"/>
                <w:szCs w:val="24"/>
              </w:rPr>
            </w:pPr>
            <w:r>
              <w:rPr>
                <w:b/>
                <w:bCs/>
                <w:sz w:val="24"/>
                <w:szCs w:val="24"/>
              </w:rPr>
            </w:r>
          </w:p>
        </w:tc>
        <w:tc>
          <w:tcPr>
            <w:tcW w:w="254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0" w:after="160"/>
              <w:jc w:val="both"/>
              <w:rPr>
                <w:b/>
                <w:bCs/>
                <w:sz w:val="24"/>
                <w:szCs w:val="24"/>
              </w:rPr>
            </w:pPr>
            <w:r>
              <w:rPr>
                <w:b/>
                <w:bCs/>
                <w:sz w:val="24"/>
                <w:szCs w:val="24"/>
              </w:rPr>
              <w:t>Tổng cộng</w:t>
            </w:r>
          </w:p>
        </w:tc>
        <w:tc>
          <w:tcPr>
            <w:tcW w:w="1598"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0" w:after="160"/>
              <w:jc w:val="center"/>
              <w:rPr>
                <w:b/>
                <w:bCs/>
                <w:sz w:val="24"/>
                <w:szCs w:val="24"/>
              </w:rPr>
            </w:pPr>
            <w:r>
              <w:rPr>
                <w:b/>
                <w:bCs/>
                <w:sz w:val="24"/>
                <w:szCs w:val="24"/>
              </w:rPr>
              <w:t>[48]</w:t>
            </w:r>
          </w:p>
        </w:tc>
        <w:tc>
          <w:tcPr>
            <w:tcW w:w="1398"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0" w:after="160"/>
              <w:jc w:val="both"/>
              <w:rPr>
                <w:b/>
                <w:bCs/>
                <w:sz w:val="24"/>
                <w:szCs w:val="24"/>
              </w:rPr>
            </w:pPr>
            <w:r>
              <w:rPr>
                <w:b/>
                <w:bCs/>
                <w:sz w:val="24"/>
                <w:szCs w:val="24"/>
              </w:rPr>
            </w:r>
          </w:p>
        </w:tc>
        <w:tc>
          <w:tcPr>
            <w:tcW w:w="139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0" w:after="160"/>
              <w:jc w:val="center"/>
              <w:rPr>
                <w:b/>
                <w:bCs/>
                <w:sz w:val="24"/>
                <w:szCs w:val="24"/>
              </w:rPr>
            </w:pPr>
            <w:r>
              <w:rPr>
                <w:b/>
                <w:bCs/>
                <w:sz w:val="24"/>
                <w:szCs w:val="24"/>
              </w:rPr>
            </w:r>
          </w:p>
        </w:tc>
        <w:tc>
          <w:tcPr>
            <w:tcW w:w="126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0" w:after="160"/>
              <w:jc w:val="center"/>
              <w:rPr>
                <w:b/>
                <w:bCs/>
                <w:sz w:val="24"/>
                <w:szCs w:val="24"/>
              </w:rPr>
            </w:pPr>
            <w:r>
              <w:rPr>
                <w:b/>
                <w:bCs/>
                <w:sz w:val="24"/>
                <w:szCs w:val="24"/>
              </w:rPr>
            </w:r>
          </w:p>
        </w:tc>
        <w:tc>
          <w:tcPr>
            <w:tcW w:w="114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0" w:after="160"/>
              <w:jc w:val="both"/>
              <w:rPr>
                <w:sz w:val="24"/>
                <w:szCs w:val="24"/>
              </w:rPr>
            </w:pPr>
            <w:r>
              <w:rPr>
                <w:sz w:val="24"/>
                <w:szCs w:val="24"/>
              </w:rPr>
            </w:r>
          </w:p>
        </w:tc>
        <w:tc>
          <w:tcPr>
            <w:tcW w:w="1398"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0" w:after="160"/>
              <w:jc w:val="both"/>
              <w:rPr>
                <w:sz w:val="24"/>
                <w:szCs w:val="24"/>
              </w:rPr>
            </w:pPr>
            <w:r>
              <w:rPr>
                <w:sz w:val="24"/>
                <w:szCs w:val="24"/>
              </w:rPr>
            </w:r>
          </w:p>
        </w:tc>
        <w:tc>
          <w:tcPr>
            <w:tcW w:w="1445"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8789" w:leader="none"/>
              </w:tabs>
              <w:spacing w:before="0" w:after="160"/>
              <w:jc w:val="both"/>
              <w:rPr>
                <w:sz w:val="24"/>
                <w:szCs w:val="24"/>
              </w:rPr>
            </w:pPr>
            <w:r>
              <w:rPr>
                <w:sz w:val="24"/>
                <w:szCs w:val="24"/>
              </w:rPr>
            </w:r>
          </w:p>
        </w:tc>
      </w:tr>
    </w:tbl>
    <w:p>
      <w:pPr>
        <w:pStyle w:val="Normal"/>
        <w:spacing w:before="120" w:after="120"/>
        <w:ind w:firstLine="567"/>
        <w:jc w:val="both"/>
        <w:rPr>
          <w:sz w:val="24"/>
          <w:szCs w:val="24"/>
        </w:rPr>
      </w:pPr>
      <w:r>
        <w:rPr>
          <w:b/>
          <w:bCs/>
          <w:sz w:val="24"/>
          <w:szCs w:val="24"/>
        </w:rPr>
        <w:t>E. ĐỀ NGHỊ XỬ LÝ KHOẢN NỘP THỪA</w:t>
      </w:r>
    </w:p>
    <w:p>
      <w:pPr>
        <w:pStyle w:val="Normal"/>
        <w:tabs>
          <w:tab w:val="clear" w:pos="720"/>
          <w:tab w:val="left" w:pos="13608" w:leader="dot"/>
        </w:tabs>
        <w:spacing w:before="120" w:after="120"/>
        <w:ind w:firstLine="567"/>
        <w:jc w:val="both"/>
        <w:rPr>
          <w:sz w:val="24"/>
          <w:szCs w:val="24"/>
        </w:rPr>
      </w:pPr>
      <w:r>
        <w:rPr>
          <w:b/>
          <w:bCs/>
          <w:sz w:val="24"/>
          <w:szCs w:val="24"/>
        </w:rPr>
        <w:t>[49]</w:t>
      </w:r>
      <w:r>
        <w:rPr>
          <w:sz w:val="24"/>
          <w:szCs w:val="24"/>
        </w:rPr>
        <w:t xml:space="preserve"> Đề nghị hoàn trả: </w:t>
        <w:tab/>
      </w:r>
    </w:p>
    <w:p>
      <w:pPr>
        <w:pStyle w:val="Normal"/>
        <w:tabs>
          <w:tab w:val="clear" w:pos="720"/>
          <w:tab w:val="left" w:pos="13608" w:leader="dot"/>
        </w:tabs>
        <w:spacing w:before="120" w:after="120"/>
        <w:ind w:firstLine="567"/>
        <w:jc w:val="both"/>
        <w:rPr>
          <w:sz w:val="24"/>
          <w:szCs w:val="24"/>
        </w:rPr>
      </w:pPr>
      <w:r>
        <w:rPr>
          <w:b/>
          <w:bCs/>
          <w:sz w:val="24"/>
          <w:szCs w:val="24"/>
        </w:rPr>
        <w:t>[49.1]</w:t>
      </w:r>
      <w:r>
        <w:rPr>
          <w:sz w:val="24"/>
          <w:szCs w:val="24"/>
        </w:rPr>
        <w:t xml:space="preserve"> Số thuế GTGT: </w:t>
        <w:tab/>
      </w:r>
    </w:p>
    <w:p>
      <w:pPr>
        <w:pStyle w:val="Normal"/>
        <w:tabs>
          <w:tab w:val="clear" w:pos="720"/>
          <w:tab w:val="left" w:pos="13608" w:leader="dot"/>
        </w:tabs>
        <w:spacing w:before="120" w:after="120"/>
        <w:ind w:firstLine="567"/>
        <w:jc w:val="both"/>
        <w:rPr>
          <w:sz w:val="24"/>
          <w:szCs w:val="24"/>
        </w:rPr>
      </w:pPr>
      <w:r>
        <w:rPr>
          <w:b/>
          <w:bCs/>
          <w:sz w:val="24"/>
          <w:szCs w:val="24"/>
        </w:rPr>
        <w:t>[49.2]</w:t>
      </w:r>
      <w:r>
        <w:rPr>
          <w:sz w:val="24"/>
          <w:szCs w:val="24"/>
        </w:rPr>
        <w:t xml:space="preserve"> Số thuế TNCN từ hoạt động sản xuất kinh doanh </w:t>
      </w:r>
      <w:r>
        <w:rPr>
          <w:sz w:val="22"/>
          <w:szCs w:val="22"/>
        </w:rPr>
        <w:t>(trừ hoạt động cho thuê nhà)</w:t>
      </w:r>
      <w:r>
        <w:rPr>
          <w:sz w:val="24"/>
          <w:szCs w:val="24"/>
        </w:rPr>
        <w:t xml:space="preserve">: </w:t>
        <w:tab/>
      </w:r>
    </w:p>
    <w:p>
      <w:pPr>
        <w:pStyle w:val="Normal"/>
        <w:tabs>
          <w:tab w:val="clear" w:pos="720"/>
          <w:tab w:val="left" w:pos="13608" w:leader="dot"/>
        </w:tabs>
        <w:spacing w:before="120" w:after="120"/>
        <w:ind w:firstLine="567"/>
        <w:jc w:val="both"/>
        <w:rPr>
          <w:sz w:val="24"/>
          <w:szCs w:val="24"/>
        </w:rPr>
      </w:pPr>
      <w:r>
        <w:rPr>
          <w:b/>
          <w:bCs/>
          <w:sz w:val="24"/>
          <w:szCs w:val="24"/>
        </w:rPr>
        <w:t>[49.3]</w:t>
      </w:r>
      <w:r>
        <w:rPr>
          <w:sz w:val="24"/>
          <w:szCs w:val="24"/>
        </w:rPr>
        <w:t xml:space="preserve"> Số thuế TNCN từ hoạt động cho thuê nhà: </w:t>
        <w:tab/>
      </w:r>
    </w:p>
    <w:p>
      <w:pPr>
        <w:pStyle w:val="Normal"/>
        <w:tabs>
          <w:tab w:val="clear" w:pos="720"/>
          <w:tab w:val="left" w:pos="13608" w:leader="dot"/>
        </w:tabs>
        <w:spacing w:before="120" w:after="120"/>
        <w:ind w:firstLine="567"/>
        <w:jc w:val="both"/>
        <w:rPr>
          <w:sz w:val="24"/>
          <w:szCs w:val="24"/>
        </w:rPr>
      </w:pPr>
      <w:r>
        <w:rPr>
          <w:b/>
          <w:bCs/>
          <w:sz w:val="24"/>
          <w:szCs w:val="24"/>
        </w:rPr>
        <w:t>[49.4]</w:t>
      </w:r>
      <w:r>
        <w:rPr>
          <w:sz w:val="24"/>
          <w:szCs w:val="24"/>
        </w:rPr>
        <w:t xml:space="preserve"> Tổng cộng: </w:t>
        <w:tab/>
      </w:r>
    </w:p>
    <w:p>
      <w:pPr>
        <w:pStyle w:val="Normal"/>
        <w:tabs>
          <w:tab w:val="clear" w:pos="720"/>
          <w:tab w:val="left" w:pos="13608" w:leader="dot"/>
        </w:tabs>
        <w:spacing w:before="120" w:after="120"/>
        <w:ind w:firstLine="567"/>
        <w:jc w:val="both"/>
        <w:rPr>
          <w:sz w:val="24"/>
          <w:szCs w:val="24"/>
        </w:rPr>
      </w:pPr>
      <w:r>
        <w:rPr>
          <w:b/>
          <w:bCs/>
          <w:sz w:val="24"/>
          <w:szCs w:val="24"/>
        </w:rPr>
        <w:t>[50]</w:t>
      </w:r>
      <w:r>
        <w:rPr>
          <w:sz w:val="24"/>
          <w:szCs w:val="24"/>
        </w:rPr>
        <w:t xml:space="preserve"> Số bù trừ cho các phát sinh của kỳ sau: </w:t>
        <w:tab/>
      </w:r>
    </w:p>
    <w:p>
      <w:pPr>
        <w:pStyle w:val="Normal"/>
        <w:tabs>
          <w:tab w:val="clear" w:pos="720"/>
          <w:tab w:val="left" w:pos="13608" w:leader="dot"/>
        </w:tabs>
        <w:spacing w:before="120" w:after="120"/>
        <w:ind w:firstLine="567"/>
        <w:jc w:val="both"/>
        <w:rPr>
          <w:sz w:val="24"/>
          <w:szCs w:val="24"/>
        </w:rPr>
      </w:pPr>
      <w:r>
        <w:rPr>
          <w:b/>
          <w:bCs/>
          <w:sz w:val="24"/>
          <w:szCs w:val="24"/>
        </w:rPr>
        <w:t>[50.1]</w:t>
      </w:r>
      <w:r>
        <w:rPr>
          <w:sz w:val="24"/>
          <w:szCs w:val="24"/>
        </w:rPr>
        <w:t xml:space="preserve"> Số thuế GTGT: </w:t>
        <w:tab/>
      </w:r>
    </w:p>
    <w:p>
      <w:pPr>
        <w:pStyle w:val="Normal"/>
        <w:tabs>
          <w:tab w:val="clear" w:pos="720"/>
          <w:tab w:val="left" w:pos="13608" w:leader="dot"/>
        </w:tabs>
        <w:spacing w:before="120" w:after="120"/>
        <w:ind w:firstLine="567"/>
        <w:jc w:val="both"/>
        <w:rPr>
          <w:sz w:val="24"/>
          <w:szCs w:val="24"/>
        </w:rPr>
      </w:pPr>
      <w:r>
        <w:rPr>
          <w:b/>
          <w:bCs/>
          <w:sz w:val="24"/>
          <w:szCs w:val="24"/>
        </w:rPr>
        <w:t>[50.2]</w:t>
      </w:r>
      <w:r>
        <w:rPr>
          <w:sz w:val="24"/>
          <w:szCs w:val="24"/>
        </w:rPr>
        <w:t xml:space="preserve"> Số thuế TNCN từ hoạt động sản xuất kinh doanh (trừ hoạt động cho thuê nhà): </w:t>
        <w:tab/>
      </w:r>
    </w:p>
    <w:p>
      <w:pPr>
        <w:pStyle w:val="Normal"/>
        <w:tabs>
          <w:tab w:val="clear" w:pos="720"/>
          <w:tab w:val="left" w:pos="13608" w:leader="dot"/>
        </w:tabs>
        <w:spacing w:before="120" w:after="120"/>
        <w:ind w:firstLine="567"/>
        <w:jc w:val="both"/>
        <w:rPr>
          <w:sz w:val="24"/>
          <w:szCs w:val="24"/>
        </w:rPr>
      </w:pPr>
      <w:r>
        <w:rPr>
          <w:b/>
          <w:bCs/>
          <w:sz w:val="24"/>
          <w:szCs w:val="24"/>
        </w:rPr>
        <w:t>[50.3]</w:t>
      </w:r>
      <w:r>
        <w:rPr>
          <w:sz w:val="24"/>
          <w:szCs w:val="24"/>
        </w:rPr>
        <w:t xml:space="preserve"> Số thuế TNCN từ hoạt động cho thuê nhà: </w:t>
        <w:tab/>
      </w:r>
    </w:p>
    <w:p>
      <w:pPr>
        <w:pStyle w:val="Normal"/>
        <w:tabs>
          <w:tab w:val="clear" w:pos="720"/>
          <w:tab w:val="left" w:pos="13608" w:leader="dot"/>
        </w:tabs>
        <w:spacing w:before="120" w:after="120"/>
        <w:ind w:firstLine="567"/>
        <w:jc w:val="both"/>
        <w:rPr>
          <w:sz w:val="24"/>
          <w:szCs w:val="24"/>
        </w:rPr>
      </w:pPr>
      <w:r>
        <w:rPr>
          <w:b/>
          <w:bCs/>
          <w:sz w:val="24"/>
          <w:szCs w:val="24"/>
        </w:rPr>
        <w:t>[50.4]</w:t>
      </w:r>
      <w:r>
        <w:rPr>
          <w:sz w:val="24"/>
          <w:szCs w:val="24"/>
        </w:rPr>
        <w:t xml:space="preserve"> Tổng cộng: </w:t>
        <w:tab/>
      </w:r>
    </w:p>
    <w:p>
      <w:pPr>
        <w:pStyle w:val="Normal"/>
        <w:tabs>
          <w:tab w:val="clear" w:pos="720"/>
          <w:tab w:val="left" w:pos="13608" w:leader="dot"/>
        </w:tabs>
        <w:spacing w:before="120" w:after="120"/>
        <w:ind w:firstLine="567"/>
        <w:jc w:val="both"/>
        <w:rPr>
          <w:sz w:val="24"/>
          <w:szCs w:val="24"/>
        </w:rPr>
      </w:pPr>
      <w:r>
        <w:rPr>
          <w:b/>
          <w:bCs/>
          <w:sz w:val="24"/>
          <w:szCs w:val="24"/>
        </w:rPr>
        <w:t>[51]</w:t>
      </w:r>
      <w:r>
        <w:rPr>
          <w:sz w:val="24"/>
          <w:szCs w:val="24"/>
        </w:rPr>
        <w:t xml:space="preserve"> Thông tin hoàn trả: </w:t>
        <w:tab/>
      </w:r>
    </w:p>
    <w:p>
      <w:pPr>
        <w:pStyle w:val="Normal"/>
        <w:tabs>
          <w:tab w:val="clear" w:pos="720"/>
          <w:tab w:val="left" w:pos="13608" w:leader="dot"/>
        </w:tabs>
        <w:spacing w:before="120" w:after="120"/>
        <w:ind w:firstLine="567"/>
        <w:jc w:val="both"/>
        <w:rPr>
          <w:sz w:val="24"/>
          <w:szCs w:val="24"/>
        </w:rPr>
      </w:pPr>
      <w:r>
        <w:rPr>
          <w:b/>
          <w:bCs/>
          <w:sz w:val="24"/>
          <w:szCs w:val="24"/>
        </w:rPr>
        <w:t xml:space="preserve">[51.1] </w:t>
      </w:r>
      <w:r>
        <w:rPr>
          <w:sz w:val="24"/>
          <w:szCs w:val="24"/>
        </w:rPr>
        <w:t xml:space="preserve">Tên chủ tài khoản: </w:t>
        <w:tab/>
      </w:r>
    </w:p>
    <w:p>
      <w:pPr>
        <w:pStyle w:val="Normal"/>
        <w:tabs>
          <w:tab w:val="clear" w:pos="720"/>
          <w:tab w:val="left" w:pos="6804" w:leader="dot"/>
          <w:tab w:val="left" w:pos="13608" w:leader="dot"/>
        </w:tabs>
        <w:spacing w:before="120" w:after="120"/>
        <w:ind w:firstLine="567"/>
        <w:jc w:val="both"/>
        <w:rPr>
          <w:sz w:val="24"/>
          <w:szCs w:val="24"/>
        </w:rPr>
      </w:pPr>
      <w:r>
        <w:rPr>
          <w:b/>
          <w:bCs/>
          <w:sz w:val="24"/>
          <w:szCs w:val="24"/>
        </w:rPr>
        <w:t xml:space="preserve">[51.2] </w:t>
      </w:r>
      <w:r>
        <w:rPr>
          <w:sz w:val="24"/>
          <w:szCs w:val="24"/>
        </w:rPr>
        <w:t xml:space="preserve">Tài khoản số: </w:t>
        <w:tab/>
      </w:r>
      <w:r>
        <w:rPr>
          <w:b/>
          <w:bCs/>
          <w:sz w:val="24"/>
          <w:szCs w:val="24"/>
        </w:rPr>
        <w:t xml:space="preserve">[51.3] </w:t>
      </w:r>
      <w:r>
        <w:rPr>
          <w:sz w:val="24"/>
          <w:szCs w:val="24"/>
        </w:rPr>
        <w:t xml:space="preserve">Tại Ngân hàng/KBNN: </w:t>
        <w:tab/>
      </w:r>
    </w:p>
    <w:p>
      <w:pPr>
        <w:pStyle w:val="Normal"/>
        <w:spacing w:before="120" w:after="120"/>
        <w:ind w:end="-29"/>
        <w:jc w:val="both"/>
        <w:rPr>
          <w:sz w:val="24"/>
          <w:szCs w:val="24"/>
        </w:rPr>
      </w:pPr>
      <w:r>
        <w:rPr>
          <w:sz w:val="24"/>
          <w:szCs w:val="24"/>
        </w:rPr>
      </w:r>
    </w:p>
    <w:p>
      <w:pPr>
        <w:pStyle w:val="Normal"/>
        <w:spacing w:before="120" w:after="120"/>
        <w:ind w:end="-29"/>
        <w:jc w:val="both"/>
        <w:rPr>
          <w:sz w:val="24"/>
          <w:szCs w:val="24"/>
        </w:rPr>
      </w:pPr>
      <w:r>
        <w:rPr>
          <w:sz w:val="24"/>
          <w:szCs w:val="24"/>
        </w:rPr>
      </w:r>
    </w:p>
    <w:p>
      <w:pPr>
        <w:pStyle w:val="Normal"/>
        <w:spacing w:before="120" w:after="120"/>
        <w:ind w:end="-29"/>
        <w:jc w:val="both"/>
        <w:rPr>
          <w:sz w:val="24"/>
          <w:szCs w:val="24"/>
        </w:rPr>
      </w:pPr>
      <w:r>
        <w:rPr>
          <w:sz w:val="24"/>
          <w:szCs w:val="24"/>
        </w:rPr>
        <w:t>Thông tin người nộp thuế đề nghị bù trừ khoản nộp thừa với khoản nợ, khoản thu phát sinh hoặc đề nghị hoàn kiêm bù trừ thu ngân sách nhà nước:</w:t>
      </w:r>
    </w:p>
    <w:tbl>
      <w:tblPr>
        <w:tblStyle w:val="a4"/>
        <w:tblW w:w="14596" w:type="dxa"/>
        <w:jc w:val="start"/>
        <w:tblInd w:w="0" w:type="dxa"/>
        <w:tblLayout w:type="fixed"/>
        <w:tblCellMar>
          <w:top w:w="0" w:type="dxa"/>
          <w:start w:w="108" w:type="dxa"/>
          <w:bottom w:w="0" w:type="dxa"/>
          <w:end w:w="108" w:type="dxa"/>
        </w:tblCellMar>
        <w:tblLook w:val="0400" w:firstRow="0" w:noVBand="1" w:lastRow="0" w:firstColumn="0" w:lastColumn="0" w:noHBand="0"/>
      </w:tblPr>
      <w:tblGrid>
        <w:gridCol w:w="1012"/>
        <w:gridCol w:w="1156"/>
        <w:gridCol w:w="1015"/>
        <w:gridCol w:w="1232"/>
        <w:gridCol w:w="1156"/>
        <w:gridCol w:w="984"/>
        <w:gridCol w:w="1145"/>
        <w:gridCol w:w="1082"/>
        <w:gridCol w:w="1080"/>
        <w:gridCol w:w="1082"/>
        <w:gridCol w:w="1081"/>
        <w:gridCol w:w="1236"/>
        <w:gridCol w:w="1335"/>
      </w:tblGrid>
      <w:tr>
        <w:trPr>
          <w:trHeight w:val="420" w:hRule="atLeast"/>
        </w:trPr>
        <w:tc>
          <w:tcPr>
            <w:tcW w:w="1012"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sz w:val="22"/>
                <w:szCs w:val="22"/>
              </w:rPr>
            </w:pPr>
            <w:r>
              <w:rPr>
                <w:b/>
                <w:bCs/>
                <w:sz w:val="22"/>
                <w:szCs w:val="22"/>
              </w:rPr>
              <w:t>STT</w:t>
            </w:r>
          </w:p>
        </w:tc>
        <w:tc>
          <w:tcPr>
            <w:tcW w:w="11013"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2"/>
                <w:szCs w:val="22"/>
              </w:rPr>
            </w:pPr>
            <w:r>
              <w:rPr>
                <w:b/>
                <w:bCs/>
                <w:sz w:val="22"/>
                <w:szCs w:val="22"/>
              </w:rPr>
              <w:t>Thông tin khoản nợ/khoản thu phát sinh</w:t>
            </w:r>
          </w:p>
        </w:tc>
        <w:tc>
          <w:tcPr>
            <w:tcW w:w="1236"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2"/>
                <w:szCs w:val="22"/>
              </w:rPr>
            </w:pPr>
            <w:r>
              <w:rPr>
                <w:b/>
                <w:bCs/>
                <w:sz w:val="22"/>
                <w:szCs w:val="22"/>
              </w:rPr>
              <w:t>Số tiền còn phải nộp đề nghị bù trừ với số tiền nộp thừa</w:t>
            </w:r>
          </w:p>
        </w:tc>
        <w:tc>
          <w:tcPr>
            <w:tcW w:w="1335"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2"/>
                <w:szCs w:val="22"/>
              </w:rPr>
            </w:pPr>
            <w:r>
              <w:rPr>
                <w:b/>
                <w:bCs/>
                <w:sz w:val="22"/>
                <w:szCs w:val="22"/>
              </w:rPr>
              <w:t>Số tiền còn phải nộp sau bù trừ</w:t>
            </w:r>
          </w:p>
        </w:tc>
      </w:tr>
      <w:tr>
        <w:trPr>
          <w:trHeight w:val="1618" w:hRule="atLeast"/>
        </w:trPr>
        <w:tc>
          <w:tcPr>
            <w:tcW w:w="101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pBdr/>
              <w:spacing w:lineRule="auto" w:line="276" w:before="0" w:after="160"/>
              <w:rPr>
                <w:sz w:val="22"/>
                <w:szCs w:val="22"/>
              </w:rPr>
            </w:pPr>
            <w:r>
              <w:rPr>
                <w:sz w:val="22"/>
                <w:szCs w:val="22"/>
              </w:rPr>
            </w:r>
          </w:p>
        </w:tc>
        <w:tc>
          <w:tcPr>
            <w:tcW w:w="115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sz w:val="22"/>
                <w:szCs w:val="22"/>
              </w:rPr>
            </w:pPr>
            <w:r>
              <w:rPr>
                <w:b/>
                <w:bCs/>
                <w:sz w:val="22"/>
                <w:szCs w:val="22"/>
              </w:rPr>
              <w:t>Mã số thuế</w:t>
            </w:r>
          </w:p>
        </w:tc>
        <w:tc>
          <w:tcPr>
            <w:tcW w:w="1015"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2"/>
                <w:szCs w:val="22"/>
              </w:rPr>
            </w:pPr>
            <w:r>
              <w:rPr>
                <w:b/>
                <w:bCs/>
                <w:sz w:val="22"/>
                <w:szCs w:val="22"/>
              </w:rPr>
              <w:t>Tên NNT</w:t>
            </w:r>
          </w:p>
        </w:tc>
        <w:tc>
          <w:tcPr>
            <w:tcW w:w="1232"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2"/>
                <w:szCs w:val="22"/>
              </w:rPr>
            </w:pPr>
            <w:r>
              <w:rPr>
                <w:b/>
                <w:bCs/>
                <w:sz w:val="22"/>
                <w:szCs w:val="22"/>
              </w:rPr>
              <w:t>Mã định danh khoản phải nộp (ID)</w:t>
            </w:r>
            <w:r>
              <w:rPr>
                <w:sz w:val="22"/>
                <w:szCs w:val="22"/>
              </w:rPr>
              <w:br/>
            </w:r>
            <w:r>
              <w:rPr>
                <w:b/>
                <w:bCs/>
                <w:sz w:val="22"/>
                <w:szCs w:val="22"/>
              </w:rPr>
              <w:t>(nếu có)</w:t>
            </w:r>
          </w:p>
        </w:tc>
        <w:tc>
          <w:tcPr>
            <w:tcW w:w="115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sz w:val="22"/>
                <w:szCs w:val="22"/>
              </w:rPr>
            </w:pPr>
            <w:r>
              <w:rPr>
                <w:b/>
                <w:bCs/>
                <w:sz w:val="22"/>
                <w:szCs w:val="22"/>
              </w:rPr>
              <w:t>Nội dung khoản nợ/phát sinh</w:t>
            </w:r>
          </w:p>
        </w:tc>
        <w:tc>
          <w:tcPr>
            <w:tcW w:w="98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sz w:val="22"/>
                <w:szCs w:val="22"/>
              </w:rPr>
            </w:pPr>
            <w:r>
              <w:rPr>
                <w:b/>
                <w:bCs/>
                <w:sz w:val="22"/>
                <w:szCs w:val="22"/>
              </w:rPr>
              <w:t>Chương</w:t>
            </w:r>
          </w:p>
        </w:tc>
        <w:tc>
          <w:tcPr>
            <w:tcW w:w="114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sz w:val="22"/>
                <w:szCs w:val="22"/>
              </w:rPr>
            </w:pPr>
            <w:r>
              <w:rPr>
                <w:b/>
                <w:bCs/>
                <w:sz w:val="22"/>
                <w:szCs w:val="22"/>
              </w:rPr>
              <w:t>Tiểu mục</w:t>
            </w:r>
          </w:p>
        </w:tc>
        <w:tc>
          <w:tcPr>
            <w:tcW w:w="108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sz w:val="22"/>
                <w:szCs w:val="22"/>
              </w:rPr>
            </w:pPr>
            <w:r>
              <w:rPr>
                <w:b/>
                <w:bCs/>
                <w:sz w:val="22"/>
                <w:szCs w:val="22"/>
              </w:rPr>
              <w:t>Cơ quan thu</w:t>
            </w:r>
          </w:p>
        </w:tc>
        <w:tc>
          <w:tcPr>
            <w:tcW w:w="108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sz w:val="22"/>
                <w:szCs w:val="22"/>
              </w:rPr>
            </w:pPr>
            <w:r>
              <w:rPr>
                <w:b/>
                <w:bCs/>
                <w:sz w:val="22"/>
                <w:szCs w:val="22"/>
              </w:rPr>
              <w:t>Địa bàn hành chính</w:t>
            </w:r>
          </w:p>
        </w:tc>
        <w:tc>
          <w:tcPr>
            <w:tcW w:w="108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sz w:val="22"/>
                <w:szCs w:val="22"/>
              </w:rPr>
            </w:pPr>
            <w:r>
              <w:rPr>
                <w:b/>
                <w:bCs/>
                <w:sz w:val="22"/>
                <w:szCs w:val="22"/>
              </w:rPr>
              <w:t>Hạn nộp</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60"/>
              <w:jc w:val="center"/>
              <w:rPr>
                <w:sz w:val="22"/>
                <w:szCs w:val="22"/>
              </w:rPr>
            </w:pPr>
            <w:r>
              <w:rPr>
                <w:b/>
                <w:bCs/>
                <w:sz w:val="22"/>
                <w:szCs w:val="22"/>
              </w:rPr>
              <w:t>Số tiền còn phải nộp</w:t>
            </w:r>
          </w:p>
        </w:tc>
        <w:tc>
          <w:tcPr>
            <w:tcW w:w="123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pBdr/>
              <w:spacing w:lineRule="auto" w:line="276" w:before="0" w:after="160"/>
              <w:rPr>
                <w:sz w:val="22"/>
                <w:szCs w:val="22"/>
              </w:rPr>
            </w:pPr>
            <w:r>
              <w:rPr>
                <w:sz w:val="22"/>
                <w:szCs w:val="22"/>
              </w:rPr>
            </w:r>
          </w:p>
        </w:tc>
        <w:tc>
          <w:tcPr>
            <w:tcW w:w="13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pBdr/>
              <w:spacing w:lineRule="auto" w:line="276" w:before="0" w:after="160"/>
              <w:rPr>
                <w:sz w:val="22"/>
                <w:szCs w:val="22"/>
              </w:rPr>
            </w:pPr>
            <w:r>
              <w:rPr>
                <w:sz w:val="22"/>
                <w:szCs w:val="22"/>
              </w:rPr>
            </w:r>
          </w:p>
        </w:tc>
      </w:tr>
      <w:tr>
        <w:trPr/>
        <w:tc>
          <w:tcPr>
            <w:tcW w:w="1012"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2"/>
                <w:szCs w:val="22"/>
              </w:rPr>
            </w:pPr>
            <w:r>
              <w:rPr>
                <w:b/>
                <w:bCs/>
                <w:sz w:val="22"/>
                <w:szCs w:val="22"/>
              </w:rPr>
              <w:t>[52]</w:t>
            </w:r>
          </w:p>
        </w:tc>
        <w:tc>
          <w:tcPr>
            <w:tcW w:w="1156"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2"/>
                <w:szCs w:val="22"/>
              </w:rPr>
            </w:pPr>
            <w:r>
              <w:rPr>
                <w:b/>
                <w:bCs/>
                <w:sz w:val="22"/>
                <w:szCs w:val="22"/>
              </w:rPr>
              <w:t>[53]</w:t>
            </w:r>
          </w:p>
        </w:tc>
        <w:tc>
          <w:tcPr>
            <w:tcW w:w="1015"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2"/>
                <w:szCs w:val="22"/>
              </w:rPr>
            </w:pPr>
            <w:r>
              <w:rPr>
                <w:b/>
                <w:bCs/>
                <w:sz w:val="22"/>
                <w:szCs w:val="22"/>
              </w:rPr>
              <w:t>[54]</w:t>
            </w:r>
          </w:p>
        </w:tc>
        <w:tc>
          <w:tcPr>
            <w:tcW w:w="1232"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2"/>
                <w:szCs w:val="22"/>
              </w:rPr>
            </w:pPr>
            <w:r>
              <w:rPr>
                <w:b/>
                <w:bCs/>
                <w:sz w:val="22"/>
                <w:szCs w:val="22"/>
              </w:rPr>
              <w:t>[55]</w:t>
            </w:r>
          </w:p>
        </w:tc>
        <w:tc>
          <w:tcPr>
            <w:tcW w:w="1156"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2"/>
                <w:szCs w:val="22"/>
              </w:rPr>
            </w:pPr>
            <w:r>
              <w:rPr>
                <w:b/>
                <w:bCs/>
                <w:sz w:val="22"/>
                <w:szCs w:val="22"/>
              </w:rPr>
              <w:t>[56]</w:t>
            </w:r>
          </w:p>
        </w:tc>
        <w:tc>
          <w:tcPr>
            <w:tcW w:w="984"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2"/>
                <w:szCs w:val="22"/>
              </w:rPr>
            </w:pPr>
            <w:r>
              <w:rPr>
                <w:b/>
                <w:bCs/>
                <w:sz w:val="22"/>
                <w:szCs w:val="22"/>
              </w:rPr>
              <w:t>[57]</w:t>
            </w:r>
          </w:p>
        </w:tc>
        <w:tc>
          <w:tcPr>
            <w:tcW w:w="1145"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2"/>
                <w:szCs w:val="22"/>
              </w:rPr>
            </w:pPr>
            <w:r>
              <w:rPr>
                <w:b/>
                <w:bCs/>
                <w:sz w:val="22"/>
                <w:szCs w:val="22"/>
              </w:rPr>
              <w:t>[58]</w:t>
            </w:r>
          </w:p>
        </w:tc>
        <w:tc>
          <w:tcPr>
            <w:tcW w:w="1082"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2"/>
                <w:szCs w:val="22"/>
              </w:rPr>
            </w:pPr>
            <w:r>
              <w:rPr>
                <w:b/>
                <w:bCs/>
                <w:sz w:val="22"/>
                <w:szCs w:val="22"/>
              </w:rPr>
              <w:t>[59]</w:t>
            </w:r>
          </w:p>
        </w:tc>
        <w:tc>
          <w:tcPr>
            <w:tcW w:w="1080"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2"/>
                <w:szCs w:val="22"/>
              </w:rPr>
            </w:pPr>
            <w:r>
              <w:rPr>
                <w:b/>
                <w:bCs/>
                <w:sz w:val="22"/>
                <w:szCs w:val="22"/>
              </w:rPr>
              <w:t>[60]</w:t>
            </w:r>
          </w:p>
        </w:tc>
        <w:tc>
          <w:tcPr>
            <w:tcW w:w="1082"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2"/>
                <w:szCs w:val="22"/>
              </w:rPr>
            </w:pPr>
            <w:r>
              <w:rPr>
                <w:b/>
                <w:bCs/>
                <w:sz w:val="22"/>
                <w:szCs w:val="22"/>
              </w:rPr>
              <w:t>[61]</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2"/>
                <w:szCs w:val="22"/>
              </w:rPr>
            </w:pPr>
            <w:r>
              <w:rPr>
                <w:b/>
                <w:bCs/>
                <w:sz w:val="22"/>
                <w:szCs w:val="22"/>
              </w:rPr>
              <w:t>[62]</w:t>
            </w:r>
          </w:p>
        </w:tc>
        <w:tc>
          <w:tcPr>
            <w:tcW w:w="1236"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2"/>
                <w:szCs w:val="22"/>
              </w:rPr>
            </w:pPr>
            <w:r>
              <w:rPr>
                <w:b/>
                <w:bCs/>
                <w:sz w:val="22"/>
                <w:szCs w:val="22"/>
              </w:rPr>
              <w:t>[63]</w:t>
            </w:r>
          </w:p>
        </w:tc>
        <w:tc>
          <w:tcPr>
            <w:tcW w:w="1335"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b/>
                <w:bCs/>
                <w:sz w:val="22"/>
                <w:szCs w:val="22"/>
              </w:rPr>
            </w:pPr>
            <w:r>
              <w:rPr>
                <w:b/>
                <w:bCs/>
                <w:sz w:val="22"/>
                <w:szCs w:val="22"/>
              </w:rPr>
              <w:t>[64]=[62]-[63]</w:t>
            </w:r>
          </w:p>
        </w:tc>
      </w:tr>
      <w:tr>
        <w:trPr>
          <w:trHeight w:val="371" w:hRule="atLeast"/>
        </w:trPr>
        <w:tc>
          <w:tcPr>
            <w:tcW w:w="1012"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156"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015"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232"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156"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984"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145"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082"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080"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082"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236"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335"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r>
      <w:tr>
        <w:trPr>
          <w:trHeight w:val="405" w:hRule="atLeast"/>
        </w:trPr>
        <w:tc>
          <w:tcPr>
            <w:tcW w:w="1012"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156"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015"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232"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156"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984"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145"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082"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080"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082"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236"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c>
          <w:tcPr>
            <w:tcW w:w="1335" w:type="dxa"/>
            <w:tcBorders>
              <w:top w:val="single" w:sz="4" w:space="0" w:color="000000"/>
              <w:start w:val="single" w:sz="4" w:space="0" w:color="000000"/>
              <w:bottom w:val="single" w:sz="4" w:space="0" w:color="000000"/>
              <w:end w:val="single" w:sz="4" w:space="0" w:color="000000"/>
            </w:tcBorders>
          </w:tcPr>
          <w:p>
            <w:pPr>
              <w:pStyle w:val="Normal"/>
              <w:spacing w:before="0" w:after="160"/>
              <w:rPr>
                <w:sz w:val="22"/>
                <w:szCs w:val="22"/>
              </w:rPr>
            </w:pPr>
            <w:r>
              <w:rPr>
                <w:sz w:val="22"/>
                <w:szCs w:val="22"/>
              </w:rPr>
            </w:r>
          </w:p>
        </w:tc>
      </w:tr>
    </w:tbl>
    <w:p>
      <w:pPr>
        <w:pStyle w:val="Normal"/>
        <w:spacing w:lineRule="auto" w:line="240" w:before="0" w:after="0"/>
        <w:ind w:firstLine="720"/>
        <w:jc w:val="both"/>
        <w:rPr>
          <w:sz w:val="24"/>
          <w:szCs w:val="24"/>
        </w:rPr>
      </w:pPr>
      <w:r>
        <w:rPr>
          <w:sz w:val="24"/>
          <w:szCs w:val="24"/>
        </w:rPr>
        <w:t>Tôi cam đoan những nội dung kê khai trên là đúng và chịu trách nhiệm trước pháp luật về những nội dung đã khai./.</w:t>
      </w:r>
    </w:p>
    <w:p>
      <w:pPr>
        <w:pStyle w:val="Normal"/>
        <w:spacing w:lineRule="auto" w:line="240" w:before="0" w:after="0"/>
        <w:ind w:firstLine="720"/>
        <w:jc w:val="both"/>
        <w:rPr>
          <w:sz w:val="24"/>
          <w:szCs w:val="24"/>
        </w:rPr>
      </w:pPr>
      <w:r>
        <w:rPr>
          <w:sz w:val="24"/>
          <w:szCs w:val="24"/>
        </w:rPr>
      </w:r>
    </w:p>
    <w:tbl>
      <w:tblPr>
        <w:tblStyle w:val="a5"/>
        <w:tblW w:w="15062"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5500"/>
        <w:gridCol w:w="9562"/>
      </w:tblGrid>
      <w:tr>
        <w:trPr>
          <w:trHeight w:val="1500" w:hRule="atLeast"/>
        </w:trPr>
        <w:tc>
          <w:tcPr>
            <w:tcW w:w="5500" w:type="dxa"/>
            <w:tcBorders/>
          </w:tcPr>
          <w:p>
            <w:pPr>
              <w:pStyle w:val="Normal"/>
              <w:spacing w:lineRule="auto" w:line="240" w:before="60" w:after="0"/>
              <w:jc w:val="center"/>
              <w:rPr>
                <w:b/>
                <w:bCs/>
                <w:sz w:val="24"/>
                <w:szCs w:val="24"/>
              </w:rPr>
            </w:pPr>
            <w:r>
              <w:rPr>
                <w:b/>
                <w:bCs/>
                <w:sz w:val="24"/>
                <w:szCs w:val="24"/>
              </w:rPr>
              <w:t>NGƯỜI TRỰC TIẾP THỰC HIỆN DỊCH VỤ LÀM THỦ TỤC VỀ THUẾ</w:t>
            </w:r>
          </w:p>
          <w:p>
            <w:pPr>
              <w:pStyle w:val="Normal"/>
              <w:spacing w:lineRule="auto" w:line="240" w:before="0" w:after="0"/>
              <w:rPr>
                <w:sz w:val="24"/>
                <w:szCs w:val="24"/>
              </w:rPr>
            </w:pPr>
            <w:r>
              <w:rPr>
                <w:sz w:val="24"/>
                <w:szCs w:val="24"/>
              </w:rPr>
              <w:t>Họ và tên: ……………………</w:t>
            </w:r>
          </w:p>
          <w:p>
            <w:pPr>
              <w:pStyle w:val="Normal"/>
              <w:spacing w:lineRule="auto" w:line="240" w:before="0" w:after="0"/>
              <w:rPr>
                <w:sz w:val="24"/>
                <w:szCs w:val="24"/>
              </w:rPr>
            </w:pPr>
            <w:r>
              <w:rPr>
                <w:sz w:val="24"/>
                <w:szCs w:val="24"/>
              </w:rPr>
              <w:t>Chứng chỉ nghiệp vụ chuyên môn về thuế số:...............</w:t>
            </w:r>
          </w:p>
        </w:tc>
        <w:tc>
          <w:tcPr>
            <w:tcW w:w="9562" w:type="dxa"/>
            <w:tcBorders/>
          </w:tcPr>
          <w:p>
            <w:pPr>
              <w:pStyle w:val="Normal"/>
              <w:spacing w:lineRule="auto" w:line="240" w:before="0" w:after="0"/>
              <w:jc w:val="center"/>
              <w:rPr>
                <w:sz w:val="24"/>
                <w:szCs w:val="24"/>
              </w:rPr>
            </w:pPr>
            <w:r>
              <w:rPr>
                <w:i/>
                <w:iCs/>
                <w:sz w:val="24"/>
                <w:szCs w:val="24"/>
              </w:rPr>
              <w:t xml:space="preserve">              </w:t>
            </w:r>
            <w:r>
              <w:rPr>
                <w:i/>
                <w:iCs/>
                <w:sz w:val="24"/>
                <w:szCs w:val="24"/>
              </w:rPr>
              <w:t>....., ngày ..... tháng ....... năm ......</w:t>
            </w:r>
          </w:p>
          <w:p>
            <w:pPr>
              <w:pStyle w:val="Normal"/>
              <w:spacing w:lineRule="auto" w:line="240" w:before="0" w:after="0"/>
              <w:jc w:val="center"/>
              <w:rPr>
                <w:b/>
                <w:bCs/>
                <w:sz w:val="24"/>
                <w:szCs w:val="24"/>
              </w:rPr>
            </w:pPr>
            <w:r>
              <w:rPr>
                <w:b/>
                <w:bCs/>
                <w:sz w:val="24"/>
                <w:szCs w:val="24"/>
              </w:rPr>
              <w:t>NGƯỜI NỘP THUẾ hoặc</w:t>
            </w:r>
          </w:p>
          <w:p>
            <w:pPr>
              <w:pStyle w:val="Normal"/>
              <w:spacing w:lineRule="auto" w:line="240" w:before="0" w:after="0"/>
              <w:jc w:val="center"/>
              <w:rPr>
                <w:b/>
                <w:bCs/>
                <w:sz w:val="24"/>
                <w:szCs w:val="24"/>
              </w:rPr>
            </w:pPr>
            <w:r>
              <w:rPr>
                <w:b/>
                <w:bCs/>
                <w:sz w:val="24"/>
                <w:szCs w:val="24"/>
              </w:rPr>
              <w:t>ĐẠI DIỆN HỢP PHÁP CỦA NGƯỜI NỘP THUẾ</w:t>
            </w:r>
          </w:p>
          <w:p>
            <w:pPr>
              <w:pStyle w:val="Normal"/>
              <w:spacing w:lineRule="auto" w:line="240" w:before="0" w:after="0"/>
              <w:jc w:val="center"/>
              <w:rPr>
                <w:i/>
                <w:iCs/>
                <w:sz w:val="24"/>
                <w:szCs w:val="24"/>
              </w:rPr>
            </w:pPr>
            <w:r>
              <w:rPr>
                <w:i/>
                <w:iCs/>
                <w:sz w:val="24"/>
                <w:szCs w:val="24"/>
              </w:rPr>
              <w:t>(Chữ ký, ghi rõ họ tên; chức vụ và đóng dấu (nếu có)/Xác nhận điện tử/Ký điện tử)</w:t>
            </w:r>
          </w:p>
          <w:p>
            <w:pPr>
              <w:pStyle w:val="Normal"/>
              <w:spacing w:lineRule="auto" w:line="240" w:before="0" w:after="0"/>
              <w:jc w:val="center"/>
              <w:rPr>
                <w:i/>
                <w:iCs/>
                <w:sz w:val="24"/>
                <w:szCs w:val="24"/>
              </w:rPr>
            </w:pPr>
            <w:r>
              <w:rPr>
                <w:i/>
                <w:iCs/>
                <w:sz w:val="24"/>
                <w:szCs w:val="24"/>
              </w:rPr>
            </w:r>
          </w:p>
          <w:p>
            <w:pPr>
              <w:pStyle w:val="Normal"/>
              <w:spacing w:lineRule="auto" w:line="240" w:before="0" w:after="0"/>
              <w:jc w:val="center"/>
              <w:rPr>
                <w:i/>
                <w:iCs/>
                <w:sz w:val="24"/>
                <w:szCs w:val="24"/>
              </w:rPr>
            </w:pPr>
            <w:r>
              <w:rPr>
                <w:i/>
                <w:iCs/>
                <w:sz w:val="24"/>
                <w:szCs w:val="24"/>
              </w:rPr>
            </w:r>
          </w:p>
        </w:tc>
      </w:tr>
    </w:tbl>
    <w:p>
      <w:pPr>
        <w:pStyle w:val="Normal"/>
        <w:spacing w:lineRule="auto" w:line="240" w:before="0" w:after="0"/>
        <w:jc w:val="both"/>
        <w:rPr>
          <w:b/>
          <w:bCs/>
          <w:i/>
          <w:iCs/>
          <w:sz w:val="24"/>
          <w:szCs w:val="24"/>
        </w:rPr>
      </w:pPr>
      <w:r>
        <w:rPr>
          <w:b/>
          <w:bCs/>
          <w:i/>
          <w:iCs/>
          <w:sz w:val="24"/>
          <w:szCs w:val="24"/>
        </w:rPr>
        <w:t>Ghi chú:</w:t>
      </w:r>
    </w:p>
    <w:p>
      <w:pPr>
        <w:pStyle w:val="Normal"/>
        <w:spacing w:lineRule="auto" w:line="240" w:before="0" w:after="0"/>
        <w:jc w:val="both"/>
        <w:rPr>
          <w:i/>
          <w:iCs/>
          <w:sz w:val="24"/>
          <w:szCs w:val="24"/>
        </w:rPr>
      </w:pPr>
      <w:r>
        <w:rPr>
          <w:i/>
          <w:iCs/>
          <w:sz w:val="24"/>
          <w:szCs w:val="24"/>
        </w:rPr>
        <w:t>- Đối với trường hợp hộ kinh doanh, cá nhân kinh doanh có doanh thu năm từ 01 tỷ đồng trở xuống</w:t>
      </w:r>
      <w:r>
        <w:rPr>
          <w:b/>
          <w:bCs/>
          <w:i/>
          <w:iCs/>
          <w:sz w:val="24"/>
          <w:szCs w:val="24"/>
        </w:rPr>
        <w:t xml:space="preserve"> </w:t>
      </w:r>
      <w:r>
        <w:rPr>
          <w:i/>
          <w:iCs/>
          <w:sz w:val="24"/>
          <w:szCs w:val="24"/>
        </w:rPr>
        <w:t>thì chỉ thực hiện thông báo doanh thu; không thực hiện khai số thuế GTGT, thuế TNCN phải nộp.</w:t>
      </w:r>
    </w:p>
    <w:p>
      <w:pPr>
        <w:pStyle w:val="Normal"/>
        <w:spacing w:before="0" w:after="0"/>
        <w:jc w:val="both"/>
        <w:rPr>
          <w:i/>
          <w:iCs/>
          <w:sz w:val="24"/>
          <w:szCs w:val="24"/>
        </w:rPr>
      </w:pPr>
      <w:r>
        <w:rPr>
          <w:i/>
          <w:iCs/>
          <w:sz w:val="24"/>
          <w:szCs w:val="24"/>
        </w:rPr>
        <w:t>- Chỉ tiêu (1) Nhóm ngành nghề tại mục A khai như sau:</w:t>
      </w:r>
      <w:r>
        <w:rPr>
          <w:b/>
          <w:bCs/>
          <w:sz w:val="24"/>
          <w:szCs w:val="24"/>
        </w:rPr>
        <w:t xml:space="preserve"> </w:t>
      </w:r>
      <w:r>
        <w:rPr>
          <w:i/>
          <w:iCs/>
          <w:sz w:val="24"/>
          <w:szCs w:val="24"/>
        </w:rPr>
        <w:t>(1) Phân phối, cung cấp hàng hóa, (2) Dịch vụ, xây dựng không bao thầu  nguyên vật liệu, (3) Hoạt động cho thuê tài sản trừ bất động sản, (4) Sản xuất, vận tải, dịch vụ có gắn với hàng hóa, xây dựng có bao thầu nguyên vật liệu, (5) Hoạt động cung cấp sản phẩm nội dung thông tin số về giải trí, trò chơi điện tử, phim số, ảnh số, nhạc số, quảng cáo số, (6) Hoạt động kinh doanh khác. Trường hợp cá nhân có nhiều ngành nghề thì kê khai mỗi ngành nghề trên 01 dòng.</w:t>
      </w:r>
    </w:p>
    <w:p>
      <w:pPr>
        <w:pStyle w:val="Normal"/>
        <w:spacing w:lineRule="auto" w:line="240" w:before="0" w:after="0"/>
        <w:jc w:val="both"/>
        <w:rPr>
          <w:i/>
          <w:iCs/>
          <w:sz w:val="24"/>
          <w:szCs w:val="24"/>
        </w:rPr>
      </w:pPr>
      <w:r>
        <w:rPr>
          <w:i/>
          <w:iCs/>
          <w:sz w:val="24"/>
          <w:szCs w:val="24"/>
        </w:rPr>
        <w:t>- Chỉ tiêu [3.1], [3.2]…tại khoản III, mục C: bao gồm khoáng sản và đất đá bóc, đất đá thải (nếu có).</w:t>
      </w:r>
    </w:p>
    <w:p>
      <w:pPr>
        <w:pStyle w:val="Normal"/>
        <w:spacing w:lineRule="auto" w:line="240" w:before="0" w:after="0"/>
        <w:jc w:val="both"/>
        <w:rPr/>
      </w:pPr>
      <w:r>
        <w:rPr>
          <w:i/>
          <w:iCs/>
          <w:sz w:val="24"/>
          <w:szCs w:val="24"/>
        </w:rPr>
        <w:t>- Hệ số K tính phí bảo vệ môi trường đối với khai thác khoáng sản thực hiện theo quy định tại Nghị định số 27/2023/NĐ-CP và các văn bản sửa đổi bổ sung (nếu có)</w:t>
      </w:r>
    </w:p>
    <w:sectPr>
      <w:headerReference w:type="even" r:id="rId2"/>
      <w:headerReference w:type="default" r:id="rId3"/>
      <w:headerReference w:type="first" r:id="rId4"/>
      <w:type w:val="nextPage"/>
      <w:pgSz w:orient="landscape" w:w="16838" w:h="11906"/>
      <w:pgMar w:left="1134" w:right="1134" w:gutter="0" w:header="567" w:top="624" w:footer="0" w:bottom="567"/>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Georgia">
    <w:charset w:val="00" w:characterSet="windows-1252"/>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680" w:leader="none"/>
        <w:tab w:val="right" w:pos="9360" w:leader="none"/>
      </w:tabs>
      <w:spacing w:lineRule="auto" w:line="240" w:before="0" w:after="0"/>
      <w:jc w:val="center"/>
      <w:rPr>
        <w:color w:val="000000"/>
      </w:rPr>
    </w:pPr>
    <w:r>
      <w:rPr>
        <w:color w:val="000000"/>
        <w:sz w:val="24"/>
        <w:szCs w:val="24"/>
      </w:rPr>
      <w:fldChar w:fldCharType="begin"/>
    </w:r>
    <w:r>
      <w:rPr>
        <w:color w:val="000000"/>
        <w:sz w:val="24"/>
        <w:szCs w:val="24"/>
      </w:rPr>
      <w:instrText xml:space="preserve"> PAGE </w:instrText>
    </w:r>
    <w:r>
      <w:rPr>
        <w:color w:val="000000"/>
        <w:sz w:val="24"/>
        <w:szCs w:val="24"/>
      </w:rPr>
      <w:fldChar w:fldCharType="separate"/>
    </w:r>
    <w:r>
      <w:rPr>
        <w:color w:val="000000"/>
        <w:sz w:val="24"/>
        <w:szCs w:val="24"/>
      </w:rPr>
      <w:t>7</w:t>
    </w:r>
    <w:r>
      <w:rPr>
        <w:color w:val="000000"/>
        <w:sz w:val="24"/>
        <w:szCs w:val="24"/>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680" w:leader="none"/>
        <w:tab w:val="right" w:pos="9360" w:leader="none"/>
      </w:tabs>
      <w:spacing w:lineRule="auto" w:line="240" w:before="0" w:after="0"/>
      <w:jc w:val="center"/>
      <w:rPr>
        <w:color w:val="000000"/>
      </w:rPr>
    </w:pPr>
    <w:r>
      <w:rPr>
        <w:color w:val="000000"/>
      </w:rPr>
    </w:r>
  </w:p>
  <w:p>
    <w:pPr>
      <w:pStyle w:val="Normal"/>
      <w:pBdr/>
      <w:tabs>
        <w:tab w:val="clear" w:pos="720"/>
        <w:tab w:val="center" w:pos="4680" w:leader="none"/>
        <w:tab w:val="right" w:pos="9360" w:leader="none"/>
      </w:tabs>
      <w:spacing w:lineRule="auto" w:line="240" w:before="0" w:after="0"/>
      <w:rPr>
        <w:color w:val="000000"/>
      </w:rPr>
    </w:pPr>
    <w:r>
      <w:rPr>
        <w:color w:val="000000"/>
      </w:rPr>
    </w:r>
  </w:p>
</w:hdr>
</file>

<file path=word/settings.xml><?xml version="1.0" encoding="utf-8"?>
<w:settings xmlns:w="http://schemas.openxmlformats.org/wordprocessingml/2006/main">
  <w:zoom w:percent="90"/>
  <w:embedTrueTypeFonts/>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8"/>
        <w:szCs w:val="28"/>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Times New Roman" w:hAnsi="Times New Roman" w:eastAsia="Times New Roman" w:cs="Times New Roman"/>
      <w:color w:val="auto"/>
      <w:kern w:val="0"/>
      <w:sz w:val="28"/>
      <w:szCs w:val="28"/>
      <w:lang w:val="en-US" w:eastAsia="en-US" w:bidi="ar-SA"/>
    </w:rPr>
  </w:style>
  <w:style w:type="paragraph" w:styleId="Heading1">
    <w:name w:val="heading 1"/>
    <w:basedOn w:val="Normal"/>
    <w:next w:val="Normal"/>
    <w:uiPriority w:val="9"/>
    <w:qFormat/>
    <w:pPr>
      <w:keepNext w:val="true"/>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val="true"/>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bCs/>
    </w:rPr>
  </w:style>
  <w:style w:type="paragraph" w:styleId="Heading4">
    <w:name w:val="heading 4"/>
    <w:basedOn w:val="Normal"/>
    <w:next w:val="Normal"/>
    <w:uiPriority w:val="9"/>
    <w:semiHidden/>
    <w:unhideWhenUsed/>
    <w:qFormat/>
    <w:pPr>
      <w:keepNext w:val="true"/>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val="true"/>
      <w:keepLines/>
      <w:spacing w:before="200" w:after="40"/>
      <w:outlineLvl w:val="5"/>
    </w:pPr>
    <w:rPr>
      <w:b/>
      <w:bCs/>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02d5f"/>
    <w:rPr/>
  </w:style>
  <w:style w:type="character" w:styleId="FooterChar" w:customStyle="1">
    <w:name w:val="Footer Char"/>
    <w:basedOn w:val="DefaultParagraphFont"/>
    <w:link w:val="Footer"/>
    <w:uiPriority w:val="99"/>
    <w:qFormat/>
    <w:rsid w:val="00502d5f"/>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uiPriority w:val="10"/>
    <w:qFormat/>
    <w:pPr>
      <w:keepNext w:val="true"/>
      <w:keepLines/>
      <w:spacing w:before="480" w:after="120"/>
    </w:pPr>
    <w:rPr>
      <w:b/>
      <w:bCs/>
      <w:sz w:val="72"/>
      <w:szCs w:val="72"/>
    </w:rPr>
  </w:style>
  <w:style w:type="paragraph" w:styleId="Subtitle">
    <w:name w:val="Subtitle"/>
    <w:basedOn w:val="Normal"/>
    <w:next w:val="Normal"/>
    <w:uiPriority w:val="11"/>
    <w:qFormat/>
    <w:pPr>
      <w:keepNext w:val="true"/>
      <w:keepLines/>
      <w:spacing w:before="360" w:after="80"/>
    </w:pPr>
    <w:rPr>
      <w:rFonts w:ascii="Georgia" w:hAnsi="Georgia" w:eastAsia="Georgia" w:cs="Georgia"/>
      <w:i/>
      <w:iCs/>
      <w:color w:val="666666"/>
      <w:sz w:val="48"/>
      <w:szCs w:val="48"/>
    </w:rPr>
  </w:style>
  <w:style w:type="paragraph" w:styleId="HeaderandFooter">
    <w:name w:val="Header and Footer"/>
    <w:basedOn w:val="Normal"/>
    <w:qFormat/>
    <w:pPr/>
    <w:rPr/>
  </w:style>
  <w:style w:type="paragraph" w:styleId="Header">
    <w:name w:val="header"/>
    <w:basedOn w:val="Normal"/>
    <w:link w:val="HeaderChar"/>
    <w:uiPriority w:val="99"/>
    <w:unhideWhenUsed/>
    <w:rsid w:val="00502d5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502d5f"/>
    <w:pPr>
      <w:tabs>
        <w:tab w:val="clear" w:pos="720"/>
        <w:tab w:val="center" w:pos="4680" w:leader="none"/>
        <w:tab w:val="right" w:pos="9360" w:leader="none"/>
      </w:tabs>
      <w:spacing w:lineRule="auto" w:line="240" w:before="0" w:after="0"/>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Normal0">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DmNnZoNCygTwD3mSG+M4f7cGOpQ==">CgMxLjAyDmgudWxicmFlOHB1N3d6Mg5oLjljd3Y2NWc5YmNvaDIOaC5oaTlxOHdjZ2RlcnE4AHIhMXI4VndCd0RSNTAyQVNYX0hqYVgwb20ySFN1bHJuR1Ex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Application>LibreOffice/26.2.4.2$Windows_X86_64 LibreOffice_project/0229ac93fcf0d7cbc6376066c6f35021cef002dc</Application>
  <AppVersion>15.0000</AppVersion>
  <Pages>7</Pages>
  <Words>1721</Words>
  <Characters>6685</Characters>
  <CharactersWithSpaces>8276</CharactersWithSpaces>
  <Paragraphs>407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2026-07-10T15:54:00Z</dcterms:created>
  <dc:creator/>
  <dc:description/>
  <dc:language>en-US</dc:language>
  <cp:lastModifiedBy>Anh, Nguyen Ngoc Anh (CS-CT)</cp:lastModifiedBy>
  <dcterms:modified xsi:type="dcterms:W3CDTF">2026-07-14T10:23:00Z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