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63F59A" w14:textId="77777777" w:rsidR="00613FFA" w:rsidRPr="00613FFA" w:rsidRDefault="00613FFA" w:rsidP="00613FFA">
      <w:pPr>
        <w:spacing w:before="100" w:beforeAutospacing="1" w:after="0" w:line="240" w:lineRule="auto"/>
        <w:jc w:val="right"/>
        <w:rPr>
          <w:rFonts w:ascii="Arial" w:eastAsia="Times New Roman" w:hAnsi="Arial" w:cs="Arial"/>
          <w:color w:val="222222"/>
          <w:sz w:val="26"/>
          <w:szCs w:val="26"/>
        </w:rPr>
      </w:pPr>
      <w:r w:rsidRPr="00613FFA">
        <w:rPr>
          <w:rFonts w:ascii="Arial" w:eastAsia="Times New Roman" w:hAnsi="Arial" w:cs="Arial"/>
          <w:b/>
          <w:bCs/>
          <w:color w:val="222222"/>
          <w:sz w:val="20"/>
          <w:szCs w:val="20"/>
        </w:rPr>
        <w:t>Mẫu số: 01/TKTT-IIR</w:t>
      </w:r>
    </w:p>
    <w:p w14:paraId="18D1F42F" w14:textId="77777777" w:rsidR="00613FFA" w:rsidRPr="00613FFA" w:rsidRDefault="00613FFA" w:rsidP="00613FFA">
      <w:pPr>
        <w:spacing w:before="100" w:beforeAutospacing="1" w:after="0" w:line="240" w:lineRule="auto"/>
        <w:jc w:val="center"/>
        <w:rPr>
          <w:rFonts w:ascii="Arial" w:eastAsia="Times New Roman" w:hAnsi="Arial" w:cs="Arial"/>
          <w:color w:val="222222"/>
          <w:sz w:val="26"/>
          <w:szCs w:val="26"/>
        </w:rPr>
      </w:pPr>
      <w:r w:rsidRPr="00613FFA">
        <w:rPr>
          <w:rFonts w:ascii="Arial" w:eastAsia="Times New Roman" w:hAnsi="Arial" w:cs="Arial"/>
          <w:color w:val="222222"/>
          <w:sz w:val="26"/>
          <w:szCs w:val="26"/>
        </w:rPr>
        <w:t> </w:t>
      </w:r>
    </w:p>
    <w:p w14:paraId="49915D61" w14:textId="77777777" w:rsidR="00613FFA" w:rsidRPr="00613FFA" w:rsidRDefault="00613FFA" w:rsidP="00613FFA">
      <w:pPr>
        <w:spacing w:before="100" w:beforeAutospacing="1" w:after="0" w:line="240" w:lineRule="auto"/>
        <w:jc w:val="center"/>
        <w:rPr>
          <w:rFonts w:ascii="Arial" w:eastAsia="Times New Roman" w:hAnsi="Arial" w:cs="Arial"/>
          <w:color w:val="222222"/>
          <w:sz w:val="26"/>
          <w:szCs w:val="26"/>
        </w:rPr>
      </w:pPr>
      <w:r w:rsidRPr="00613FFA">
        <w:rPr>
          <w:rFonts w:ascii="Arial" w:eastAsia="Times New Roman" w:hAnsi="Arial" w:cs="Arial"/>
          <w:b/>
          <w:bCs/>
          <w:color w:val="222222"/>
          <w:sz w:val="20"/>
          <w:szCs w:val="20"/>
        </w:rPr>
        <w:t>CỘNG HÒA XÃ HỘI CHỦ NGHĨA VIỆT NAM</w:t>
      </w:r>
    </w:p>
    <w:p w14:paraId="68B835D1" w14:textId="77777777" w:rsidR="00613FFA" w:rsidRPr="00613FFA" w:rsidRDefault="00613FFA" w:rsidP="00613FFA">
      <w:pPr>
        <w:spacing w:before="100" w:beforeAutospacing="1" w:after="0" w:line="240" w:lineRule="auto"/>
        <w:jc w:val="center"/>
        <w:rPr>
          <w:rFonts w:ascii="Arial" w:eastAsia="Times New Roman" w:hAnsi="Arial" w:cs="Arial"/>
          <w:color w:val="222222"/>
          <w:sz w:val="26"/>
          <w:szCs w:val="26"/>
        </w:rPr>
      </w:pPr>
      <w:r w:rsidRPr="00613FFA">
        <w:rPr>
          <w:rFonts w:ascii="Arial" w:eastAsia="Times New Roman" w:hAnsi="Arial" w:cs="Arial"/>
          <w:b/>
          <w:bCs/>
          <w:color w:val="222222"/>
          <w:sz w:val="20"/>
          <w:szCs w:val="20"/>
        </w:rPr>
        <w:t>Độc lập - Tự do - Hạnh phúc</w:t>
      </w:r>
    </w:p>
    <w:p w14:paraId="4DA7B25D" w14:textId="20D7FABB" w:rsidR="00613FFA" w:rsidRPr="00613FFA" w:rsidRDefault="00613FFA" w:rsidP="00613FFA">
      <w:pPr>
        <w:spacing w:before="100" w:beforeAutospacing="1" w:after="0" w:line="240" w:lineRule="auto"/>
        <w:jc w:val="center"/>
        <w:rPr>
          <w:rFonts w:ascii="Arial" w:eastAsia="Times New Roman" w:hAnsi="Arial" w:cs="Arial"/>
          <w:color w:val="222222"/>
          <w:sz w:val="26"/>
          <w:szCs w:val="26"/>
        </w:rPr>
      </w:pPr>
      <w:r w:rsidRPr="00613FFA">
        <w:rPr>
          <w:rFonts w:ascii="Arial" w:eastAsia="Times New Roman" w:hAnsi="Arial" w:cs="Arial"/>
          <w:color w:val="222222"/>
          <w:sz w:val="20"/>
          <w:szCs w:val="20"/>
          <w:vertAlign w:val="superscript"/>
        </w:rPr>
        <w:t>______________________</w:t>
      </w:r>
    </w:p>
    <w:p w14:paraId="3572726D" w14:textId="77777777" w:rsidR="00613FFA" w:rsidRPr="00613FFA" w:rsidRDefault="00613FFA" w:rsidP="00613FFA">
      <w:pPr>
        <w:spacing w:before="100" w:beforeAutospacing="1" w:after="0" w:line="240" w:lineRule="auto"/>
        <w:jc w:val="center"/>
        <w:rPr>
          <w:rFonts w:ascii="Arial" w:eastAsia="Times New Roman" w:hAnsi="Arial" w:cs="Arial"/>
          <w:color w:val="222222"/>
          <w:sz w:val="26"/>
          <w:szCs w:val="26"/>
        </w:rPr>
      </w:pPr>
      <w:r w:rsidRPr="00613FFA">
        <w:rPr>
          <w:rFonts w:ascii="Arial" w:eastAsia="Times New Roman" w:hAnsi="Arial" w:cs="Arial"/>
          <w:b/>
          <w:bCs/>
          <w:color w:val="222222"/>
          <w:sz w:val="20"/>
          <w:szCs w:val="20"/>
        </w:rPr>
        <w:t>TỜ KHAI THÔNG TIN</w:t>
      </w:r>
    </w:p>
    <w:p w14:paraId="029C94DF" w14:textId="77777777" w:rsidR="00613FFA" w:rsidRPr="00613FFA" w:rsidRDefault="00613FFA" w:rsidP="00613FFA">
      <w:pPr>
        <w:spacing w:before="100" w:beforeAutospacing="1" w:after="0" w:line="240" w:lineRule="auto"/>
        <w:jc w:val="center"/>
        <w:rPr>
          <w:rFonts w:ascii="Arial" w:eastAsia="Times New Roman" w:hAnsi="Arial" w:cs="Arial"/>
          <w:color w:val="222222"/>
          <w:sz w:val="26"/>
          <w:szCs w:val="26"/>
        </w:rPr>
      </w:pPr>
      <w:r w:rsidRPr="00613FFA">
        <w:rPr>
          <w:rFonts w:ascii="Arial" w:eastAsia="Times New Roman" w:hAnsi="Arial" w:cs="Arial"/>
          <w:i/>
          <w:iCs/>
          <w:color w:val="222222"/>
          <w:sz w:val="20"/>
          <w:szCs w:val="20"/>
        </w:rPr>
        <w:t>(Áp dụng đối với quy định về tổng hợp thu nhập chịu thuế tối thiểu)</w:t>
      </w:r>
    </w:p>
    <w:p w14:paraId="4C07D73F" w14:textId="77777777" w:rsidR="00613FFA" w:rsidRPr="00613FFA" w:rsidRDefault="00613FFA" w:rsidP="00613FFA">
      <w:pPr>
        <w:spacing w:before="100" w:beforeAutospacing="1" w:after="0" w:line="240" w:lineRule="auto"/>
        <w:jc w:val="center"/>
        <w:rPr>
          <w:rFonts w:ascii="Arial" w:eastAsia="Times New Roman" w:hAnsi="Arial" w:cs="Arial"/>
          <w:color w:val="222222"/>
          <w:sz w:val="26"/>
          <w:szCs w:val="26"/>
        </w:rPr>
      </w:pPr>
      <w:r w:rsidRPr="00613FFA">
        <w:rPr>
          <w:rFonts w:ascii="Arial" w:eastAsia="Times New Roman" w:hAnsi="Arial" w:cs="Arial"/>
          <w:b/>
          <w:bCs/>
          <w:color w:val="222222"/>
          <w:sz w:val="20"/>
          <w:szCs w:val="20"/>
        </w:rPr>
        <w:t>|01| Năm tài chính báo cáo: Năm …… Từ …/…/</w:t>
      </w:r>
      <w:proofErr w:type="gramStart"/>
      <w:r w:rsidRPr="00613FFA">
        <w:rPr>
          <w:rFonts w:ascii="Arial" w:eastAsia="Times New Roman" w:hAnsi="Arial" w:cs="Arial"/>
          <w:b/>
          <w:bCs/>
          <w:color w:val="222222"/>
          <w:sz w:val="20"/>
          <w:szCs w:val="20"/>
        </w:rPr>
        <w:t>…..</w:t>
      </w:r>
      <w:proofErr w:type="gramEnd"/>
      <w:r w:rsidRPr="00613FFA">
        <w:rPr>
          <w:rFonts w:ascii="Arial" w:eastAsia="Times New Roman" w:hAnsi="Arial" w:cs="Arial"/>
          <w:b/>
          <w:bCs/>
          <w:color w:val="222222"/>
          <w:sz w:val="20"/>
          <w:szCs w:val="20"/>
        </w:rPr>
        <w:t xml:space="preserve"> đến </w:t>
      </w:r>
      <w:proofErr w:type="gramStart"/>
      <w:r w:rsidRPr="00613FFA">
        <w:rPr>
          <w:rFonts w:ascii="Arial" w:eastAsia="Times New Roman" w:hAnsi="Arial" w:cs="Arial"/>
          <w:b/>
          <w:bCs/>
          <w:color w:val="222222"/>
          <w:sz w:val="20"/>
          <w:szCs w:val="20"/>
        </w:rPr>
        <w:t>…..</w:t>
      </w:r>
      <w:proofErr w:type="gramEnd"/>
      <w:r w:rsidRPr="00613FFA">
        <w:rPr>
          <w:rFonts w:ascii="Arial" w:eastAsia="Times New Roman" w:hAnsi="Arial" w:cs="Arial"/>
          <w:b/>
          <w:bCs/>
          <w:color w:val="222222"/>
          <w:sz w:val="20"/>
          <w:szCs w:val="20"/>
        </w:rPr>
        <w:t>/…./….  </w:t>
      </w:r>
    </w:p>
    <w:p w14:paraId="63D97A7B" w14:textId="77777777" w:rsidR="00613FFA" w:rsidRPr="00613FFA" w:rsidRDefault="00613FFA" w:rsidP="00613FFA">
      <w:pPr>
        <w:spacing w:before="100" w:beforeAutospacing="1" w:after="0" w:line="240" w:lineRule="auto"/>
        <w:jc w:val="center"/>
        <w:rPr>
          <w:rFonts w:ascii="Arial" w:eastAsia="Times New Roman" w:hAnsi="Arial" w:cs="Arial"/>
          <w:color w:val="222222"/>
          <w:sz w:val="26"/>
          <w:szCs w:val="26"/>
        </w:rPr>
      </w:pPr>
      <w:r w:rsidRPr="00613FFA">
        <w:rPr>
          <w:rFonts w:ascii="Arial" w:eastAsia="Times New Roman" w:hAnsi="Arial" w:cs="Arial"/>
          <w:b/>
          <w:bCs/>
          <w:color w:val="222222"/>
          <w:sz w:val="20"/>
          <w:szCs w:val="20"/>
        </w:rPr>
        <w:t>|02| Lần đầu </w:t>
      </w:r>
      <w:r w:rsidRPr="00613FFA">
        <w:rPr>
          <w:rFonts w:ascii="Arial" w:eastAsia="Times New Roman" w:hAnsi="Arial" w:cs="Arial"/>
          <w:color w:val="222222"/>
          <w:sz w:val="20"/>
          <w:szCs w:val="20"/>
        </w:rPr>
        <w:t>□</w:t>
      </w:r>
      <w:r w:rsidRPr="00613FFA">
        <w:rPr>
          <w:rFonts w:ascii="Arial" w:eastAsia="Times New Roman" w:hAnsi="Arial" w:cs="Arial"/>
          <w:b/>
          <w:bCs/>
          <w:color w:val="222222"/>
          <w:sz w:val="20"/>
          <w:szCs w:val="20"/>
        </w:rPr>
        <w:t>             |03| Bổ sung lần thứ: ……</w:t>
      </w:r>
    </w:p>
    <w:p w14:paraId="293CB56C" w14:textId="77777777" w:rsidR="00613FFA" w:rsidRPr="00613FFA" w:rsidRDefault="00613FFA" w:rsidP="00613FFA">
      <w:pPr>
        <w:spacing w:before="100" w:beforeAutospacing="1" w:after="0" w:line="240" w:lineRule="auto"/>
        <w:jc w:val="center"/>
        <w:rPr>
          <w:rFonts w:ascii="Arial" w:eastAsia="Times New Roman" w:hAnsi="Arial" w:cs="Arial"/>
          <w:color w:val="222222"/>
          <w:sz w:val="26"/>
          <w:szCs w:val="26"/>
        </w:rPr>
      </w:pPr>
      <w:r w:rsidRPr="00613FFA">
        <w:rPr>
          <w:rFonts w:ascii="Arial" w:eastAsia="Times New Roman" w:hAnsi="Arial" w:cs="Arial"/>
          <w:color w:val="222222"/>
          <w:sz w:val="26"/>
          <w:szCs w:val="26"/>
        </w:rPr>
        <w:t> </w:t>
      </w:r>
    </w:p>
    <w:p w14:paraId="1908C9ED"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b/>
          <w:bCs/>
          <w:color w:val="222222"/>
          <w:sz w:val="20"/>
          <w:szCs w:val="20"/>
        </w:rPr>
        <w:t>|04| Tên đơn vị hợp thành chịu trách nhiệm kê khai ………………………………………</w:t>
      </w:r>
      <w:proofErr w:type="gramStart"/>
      <w:r w:rsidRPr="00613FFA">
        <w:rPr>
          <w:rFonts w:ascii="Arial" w:eastAsia="Times New Roman" w:hAnsi="Arial" w:cs="Arial"/>
          <w:b/>
          <w:bCs/>
          <w:color w:val="222222"/>
          <w:sz w:val="20"/>
          <w:szCs w:val="20"/>
        </w:rPr>
        <w:t>…..</w:t>
      </w:r>
      <w:proofErr w:type="gramEnd"/>
    </w:p>
    <w:p w14:paraId="01374CD6"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b/>
          <w:bCs/>
          <w:color w:val="222222"/>
          <w:sz w:val="20"/>
          <w:szCs w:val="20"/>
        </w:rPr>
        <w:t>|05| Mã số thuế/mã số doanh nghiệp theo quy định về thuế tối thiểu toàn cầu:</w:t>
      </w:r>
    </w:p>
    <w:p w14:paraId="418B6903"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b/>
          <w:bCs/>
          <w:color w:val="222222"/>
          <w:sz w:val="20"/>
          <w:szCs w:val="20"/>
        </w:rPr>
        <w:t>|06| Tên đại lý thuế (nếu có): ……………………………………………………………………….</w:t>
      </w:r>
    </w:p>
    <w:p w14:paraId="1C486592"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b/>
          <w:bCs/>
          <w:color w:val="222222"/>
          <w:sz w:val="20"/>
          <w:szCs w:val="20"/>
        </w:rPr>
        <w:t>|07| Mã số thuế/mã số doanh nghiệp:</w:t>
      </w:r>
    </w:p>
    <w:p w14:paraId="206D49F0"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b/>
          <w:bCs/>
          <w:color w:val="222222"/>
          <w:sz w:val="20"/>
          <w:szCs w:val="20"/>
        </w:rPr>
        <w:t>|08|</w:t>
      </w:r>
      <w:r w:rsidRPr="00613FFA">
        <w:rPr>
          <w:rFonts w:ascii="Arial" w:eastAsia="Times New Roman" w:hAnsi="Arial" w:cs="Arial"/>
          <w:color w:val="222222"/>
          <w:sz w:val="20"/>
          <w:szCs w:val="20"/>
        </w:rPr>
        <w:t> Hợp đồng đại lý thuế: Số …………………. ngày …………………….</w:t>
      </w:r>
    </w:p>
    <w:p w14:paraId="1BBA42FF" w14:textId="77777777" w:rsidR="00613FFA" w:rsidRPr="00613FFA" w:rsidRDefault="00613FFA" w:rsidP="00613FFA">
      <w:pPr>
        <w:spacing w:before="100" w:beforeAutospacing="1" w:after="120" w:line="240" w:lineRule="auto"/>
        <w:ind w:firstLine="720"/>
        <w:jc w:val="right"/>
        <w:rPr>
          <w:rFonts w:ascii="Arial" w:eastAsia="Times New Roman" w:hAnsi="Arial" w:cs="Arial"/>
          <w:color w:val="222222"/>
          <w:sz w:val="26"/>
          <w:szCs w:val="26"/>
        </w:rPr>
      </w:pPr>
      <w:r w:rsidRPr="00613FFA">
        <w:rPr>
          <w:rFonts w:ascii="Arial" w:eastAsia="Times New Roman" w:hAnsi="Arial" w:cs="Arial"/>
          <w:color w:val="222222"/>
          <w:sz w:val="20"/>
          <w:szCs w:val="20"/>
        </w:rPr>
        <w:t>Đơn vị tiền: …………………….</w:t>
      </w:r>
    </w:p>
    <w:p w14:paraId="53A8FD10"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b/>
          <w:bCs/>
          <w:color w:val="222222"/>
          <w:sz w:val="20"/>
          <w:szCs w:val="20"/>
        </w:rPr>
        <w:t>1 THÔNG TIN TẬP ĐOÀN ĐA QUỐC GIA</w:t>
      </w:r>
    </w:p>
    <w:p w14:paraId="15013325"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b/>
          <w:bCs/>
          <w:color w:val="222222"/>
          <w:sz w:val="20"/>
          <w:szCs w:val="20"/>
        </w:rPr>
        <w:t>1.1 Thông tin về đơn vị hợp thành chịu trách nhiệm kê khai</w:t>
      </w:r>
    </w:p>
    <w:tbl>
      <w:tblPr>
        <w:tblW w:w="5000" w:type="pct"/>
        <w:tblCellMar>
          <w:left w:w="0" w:type="dxa"/>
          <w:right w:w="0" w:type="dxa"/>
        </w:tblCellMar>
        <w:tblLook w:val="04A0" w:firstRow="1" w:lastRow="0" w:firstColumn="1" w:lastColumn="0" w:noHBand="0" w:noVBand="1"/>
      </w:tblPr>
      <w:tblGrid>
        <w:gridCol w:w="1875"/>
        <w:gridCol w:w="1559"/>
        <w:gridCol w:w="2445"/>
        <w:gridCol w:w="3461"/>
      </w:tblGrid>
      <w:tr w:rsidR="00613FFA" w:rsidRPr="00613FFA" w14:paraId="49B7D283" w14:textId="77777777" w:rsidTr="00613FFA">
        <w:tc>
          <w:tcPr>
            <w:tcW w:w="2311" w:type="dxa"/>
            <w:tcBorders>
              <w:top w:val="single" w:sz="8" w:space="0" w:color="000000"/>
              <w:left w:val="single" w:sz="8" w:space="0" w:color="000000"/>
              <w:bottom w:val="nil"/>
              <w:right w:val="nil"/>
            </w:tcBorders>
            <w:tcMar>
              <w:top w:w="0" w:type="dxa"/>
              <w:left w:w="10" w:type="dxa"/>
              <w:bottom w:w="0" w:type="dxa"/>
              <w:right w:w="10" w:type="dxa"/>
            </w:tcMar>
            <w:hideMark/>
          </w:tcPr>
          <w:p w14:paraId="6A13CE3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1. Công ty mẹ tối cao là đơn vị hợp thành chịu trách nhiệm kê khai</w:t>
            </w:r>
          </w:p>
        </w:tc>
        <w:tc>
          <w:tcPr>
            <w:tcW w:w="1898" w:type="dxa"/>
            <w:tcBorders>
              <w:top w:val="single" w:sz="8" w:space="0" w:color="000000"/>
              <w:left w:val="single" w:sz="8" w:space="0" w:color="000000"/>
              <w:bottom w:val="nil"/>
              <w:right w:val="nil"/>
            </w:tcBorders>
            <w:tcMar>
              <w:top w:w="0" w:type="dxa"/>
              <w:left w:w="10" w:type="dxa"/>
              <w:bottom w:w="0" w:type="dxa"/>
              <w:right w:w="10" w:type="dxa"/>
            </w:tcMar>
            <w:hideMark/>
          </w:tcPr>
          <w:p w14:paraId="14DBABB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2. Tên đơn vị hợp thành chịu trách nhiệm kê khai</w:t>
            </w:r>
          </w:p>
        </w:tc>
        <w:tc>
          <w:tcPr>
            <w:tcW w:w="3086" w:type="dxa"/>
            <w:tcBorders>
              <w:top w:val="single" w:sz="8" w:space="0" w:color="000000"/>
              <w:left w:val="single" w:sz="8" w:space="0" w:color="000000"/>
              <w:bottom w:val="nil"/>
              <w:right w:val="nil"/>
            </w:tcBorders>
            <w:tcMar>
              <w:top w:w="0" w:type="dxa"/>
              <w:left w:w="10" w:type="dxa"/>
              <w:bottom w:w="0" w:type="dxa"/>
              <w:right w:w="10" w:type="dxa"/>
            </w:tcMar>
            <w:hideMark/>
          </w:tcPr>
          <w:p w14:paraId="4A565B4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3 Mã số thuế của đơn vị hợp thành chịu trách nhiệm kê khai theo quy định về thuế tối thiểu toàn cầu</w:t>
            </w:r>
          </w:p>
        </w:tc>
        <w:tc>
          <w:tcPr>
            <w:tcW w:w="4449" w:type="dxa"/>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6DF777B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4. Quốc gia có Hiệp định giữa nhà chức trách có thẩm quyền về trao đổi thông tin theo quy định về thuế tối thiểu toàn cầu có hiệu lực với Việt Nam (nếu có)</w:t>
            </w:r>
          </w:p>
        </w:tc>
      </w:tr>
      <w:tr w:rsidR="00613FFA" w:rsidRPr="00613FFA" w14:paraId="3435A6B8" w14:textId="77777777" w:rsidTr="00613FFA">
        <w:tc>
          <w:tcPr>
            <w:tcW w:w="2311"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2C13C65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 Có</w:t>
            </w:r>
          </w:p>
          <w:p w14:paraId="0DAC5D1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 Không</w:t>
            </w:r>
          </w:p>
        </w:tc>
        <w:tc>
          <w:tcPr>
            <w:tcW w:w="1898"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287BBCE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3086"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2E0BC92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4449" w:type="dxa"/>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1531D7E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bl>
    <w:p w14:paraId="0949B1D8"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b/>
          <w:bCs/>
          <w:color w:val="222222"/>
          <w:sz w:val="20"/>
          <w:szCs w:val="20"/>
        </w:rPr>
        <w:t>1.2 Thông tin chung của Tập đoàn đa quốc gia</w:t>
      </w:r>
    </w:p>
    <w:p w14:paraId="6B386C81"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b/>
          <w:bCs/>
          <w:color w:val="222222"/>
          <w:sz w:val="20"/>
          <w:szCs w:val="20"/>
        </w:rPr>
        <w:t>1.2.1 Thông tin về năm tài chính của Tập đoàn đa quốc gia</w:t>
      </w:r>
    </w:p>
    <w:tbl>
      <w:tblPr>
        <w:tblW w:w="5000" w:type="pct"/>
        <w:tblCellMar>
          <w:left w:w="0" w:type="dxa"/>
          <w:right w:w="0" w:type="dxa"/>
        </w:tblCellMar>
        <w:tblLook w:val="04A0" w:firstRow="1" w:lastRow="0" w:firstColumn="1" w:lastColumn="0" w:noHBand="0" w:noVBand="1"/>
      </w:tblPr>
      <w:tblGrid>
        <w:gridCol w:w="3027"/>
        <w:gridCol w:w="3143"/>
        <w:gridCol w:w="3170"/>
      </w:tblGrid>
      <w:tr w:rsidR="00613FFA" w:rsidRPr="00613FFA" w14:paraId="7CCEBFD0" w14:textId="77777777" w:rsidTr="00613FFA">
        <w:tc>
          <w:tcPr>
            <w:tcW w:w="3812" w:type="dxa"/>
            <w:tcBorders>
              <w:top w:val="single" w:sz="8" w:space="0" w:color="000000"/>
              <w:left w:val="single" w:sz="8" w:space="0" w:color="000000"/>
              <w:bottom w:val="nil"/>
              <w:right w:val="nil"/>
            </w:tcBorders>
            <w:tcMar>
              <w:top w:w="0" w:type="dxa"/>
              <w:left w:w="10" w:type="dxa"/>
              <w:bottom w:w="0" w:type="dxa"/>
              <w:right w:w="10" w:type="dxa"/>
            </w:tcMar>
            <w:hideMark/>
          </w:tcPr>
          <w:p w14:paraId="6EA7842D"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1. Tên Tập đoàn đa quốc gia</w:t>
            </w:r>
          </w:p>
        </w:tc>
        <w:tc>
          <w:tcPr>
            <w:tcW w:w="3949" w:type="dxa"/>
            <w:tcBorders>
              <w:top w:val="single" w:sz="8" w:space="0" w:color="000000"/>
              <w:left w:val="single" w:sz="8" w:space="0" w:color="000000"/>
              <w:bottom w:val="nil"/>
              <w:right w:val="nil"/>
            </w:tcBorders>
            <w:tcMar>
              <w:top w:w="0" w:type="dxa"/>
              <w:left w:w="10" w:type="dxa"/>
              <w:bottom w:w="0" w:type="dxa"/>
              <w:right w:w="10" w:type="dxa"/>
            </w:tcMar>
            <w:hideMark/>
          </w:tcPr>
          <w:p w14:paraId="2B86A12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2. Ngày bắt đầu năm tài chính</w:t>
            </w:r>
          </w:p>
        </w:tc>
        <w:tc>
          <w:tcPr>
            <w:tcW w:w="3984" w:type="dxa"/>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66E1BAF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3. Ngày kết thúc năm tài chính</w:t>
            </w:r>
          </w:p>
        </w:tc>
      </w:tr>
      <w:tr w:rsidR="00613FFA" w:rsidRPr="00613FFA" w14:paraId="282C90FB" w14:textId="77777777" w:rsidTr="00613FFA">
        <w:tc>
          <w:tcPr>
            <w:tcW w:w="3812"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22A19B3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3949"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2CCBF17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3984" w:type="dxa"/>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26FBE27D"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bl>
    <w:p w14:paraId="50C2B02B"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b/>
          <w:bCs/>
          <w:color w:val="222222"/>
          <w:sz w:val="20"/>
          <w:szCs w:val="20"/>
        </w:rPr>
        <w:lastRenderedPageBreak/>
        <w:t>1.2.2 Thông tin kế toán chung của Tập đoàn đa quốc gia</w:t>
      </w:r>
    </w:p>
    <w:tbl>
      <w:tblPr>
        <w:tblW w:w="5000" w:type="pct"/>
        <w:tblCellMar>
          <w:left w:w="0" w:type="dxa"/>
          <w:right w:w="0" w:type="dxa"/>
        </w:tblCellMar>
        <w:tblLook w:val="04A0" w:firstRow="1" w:lastRow="0" w:firstColumn="1" w:lastColumn="0" w:noHBand="0" w:noVBand="1"/>
      </w:tblPr>
      <w:tblGrid>
        <w:gridCol w:w="2229"/>
        <w:gridCol w:w="3793"/>
        <w:gridCol w:w="3318"/>
      </w:tblGrid>
      <w:tr w:rsidR="00613FFA" w:rsidRPr="00613FFA" w14:paraId="7B8B9D0D" w14:textId="77777777" w:rsidTr="00613FFA">
        <w:tc>
          <w:tcPr>
            <w:tcW w:w="2765" w:type="dxa"/>
            <w:tcBorders>
              <w:top w:val="single" w:sz="8" w:space="0" w:color="000000"/>
              <w:left w:val="single" w:sz="8" w:space="0" w:color="000000"/>
              <w:bottom w:val="nil"/>
              <w:right w:val="nil"/>
            </w:tcBorders>
            <w:tcMar>
              <w:top w:w="0" w:type="dxa"/>
              <w:left w:w="10" w:type="dxa"/>
              <w:bottom w:w="0" w:type="dxa"/>
              <w:right w:w="10" w:type="dxa"/>
            </w:tcMar>
            <w:hideMark/>
          </w:tcPr>
          <w:p w14:paraId="57ED4A4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1 Báo cáo tài chính hợp nhất của Công ty mẹ tối cao</w:t>
            </w:r>
          </w:p>
        </w:tc>
        <w:tc>
          <w:tcPr>
            <w:tcW w:w="4786" w:type="dxa"/>
            <w:tcBorders>
              <w:top w:val="single" w:sz="8" w:space="0" w:color="000000"/>
              <w:left w:val="single" w:sz="8" w:space="0" w:color="000000"/>
              <w:bottom w:val="nil"/>
              <w:right w:val="nil"/>
            </w:tcBorders>
            <w:tcMar>
              <w:top w:w="0" w:type="dxa"/>
              <w:left w:w="10" w:type="dxa"/>
              <w:bottom w:w="0" w:type="dxa"/>
              <w:right w:w="10" w:type="dxa"/>
            </w:tcMar>
            <w:hideMark/>
          </w:tcPr>
          <w:p w14:paraId="454815E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2. Chuẩn mực kế toán tài chính được sử dụng trong báo cáo tài chính hợp nhất của công ty mẹ tối cao</w:t>
            </w:r>
          </w:p>
        </w:tc>
        <w:tc>
          <w:tcPr>
            <w:tcW w:w="4194" w:type="dxa"/>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797E40D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3. Đơn vị tiền tệ được sử dụng trong Báo cáo tài chính hợp nhất của Công ty mẹ tối cao</w:t>
            </w:r>
          </w:p>
        </w:tc>
      </w:tr>
      <w:tr w:rsidR="00613FFA" w:rsidRPr="00613FFA" w14:paraId="69BE4127" w14:textId="77777777" w:rsidTr="00613FFA">
        <w:tc>
          <w:tcPr>
            <w:tcW w:w="2765"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3614E73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4786"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5AF8288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4194" w:type="dxa"/>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7D38090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bl>
    <w:p w14:paraId="42D6749F"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b/>
          <w:bCs/>
          <w:color w:val="222222"/>
          <w:sz w:val="20"/>
          <w:szCs w:val="20"/>
        </w:rPr>
        <w:t>1.3 Cấu trúc Tập đoàn</w:t>
      </w:r>
    </w:p>
    <w:p w14:paraId="3844D07A"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b/>
          <w:bCs/>
          <w:color w:val="222222"/>
          <w:sz w:val="20"/>
          <w:szCs w:val="20"/>
        </w:rPr>
        <w:t>1.3.1 Công ty mẹ tối cao</w:t>
      </w:r>
    </w:p>
    <w:tbl>
      <w:tblPr>
        <w:tblW w:w="5000" w:type="pct"/>
        <w:tblCellMar>
          <w:left w:w="0" w:type="dxa"/>
          <w:right w:w="0" w:type="dxa"/>
        </w:tblCellMar>
        <w:tblLook w:val="04A0" w:firstRow="1" w:lastRow="0" w:firstColumn="1" w:lastColumn="0" w:noHBand="0" w:noVBand="1"/>
      </w:tblPr>
      <w:tblGrid>
        <w:gridCol w:w="5437"/>
        <w:gridCol w:w="3903"/>
      </w:tblGrid>
      <w:tr w:rsidR="00613FFA" w:rsidRPr="00613FFA" w14:paraId="7BBAF090" w14:textId="77777777" w:rsidTr="00613FFA">
        <w:tc>
          <w:tcPr>
            <w:tcW w:w="68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2FEB48F" w14:textId="77777777" w:rsidR="00613FFA" w:rsidRPr="00613FFA" w:rsidRDefault="00613FFA" w:rsidP="00613FFA">
            <w:pPr>
              <w:spacing w:before="100" w:beforeAutospacing="1" w:after="120" w:line="240" w:lineRule="auto"/>
              <w:jc w:val="both"/>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1. Tên Công ty mẹ tối cao</w:t>
            </w:r>
          </w:p>
        </w:tc>
        <w:tc>
          <w:tcPr>
            <w:tcW w:w="494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0619C6E" w14:textId="77777777" w:rsidR="00613FFA" w:rsidRPr="00613FFA" w:rsidRDefault="00613FFA" w:rsidP="00613FFA">
            <w:pPr>
              <w:spacing w:before="100" w:beforeAutospacing="1" w:after="120" w:line="240" w:lineRule="auto"/>
              <w:jc w:val="both"/>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r w:rsidR="00613FFA" w:rsidRPr="00613FFA" w14:paraId="7BA35DF7" w14:textId="77777777" w:rsidTr="00613FFA">
        <w:tc>
          <w:tcPr>
            <w:tcW w:w="68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ABC4E4" w14:textId="77777777" w:rsidR="00613FFA" w:rsidRPr="00613FFA" w:rsidRDefault="00613FFA" w:rsidP="00613FFA">
            <w:pPr>
              <w:spacing w:before="100" w:beforeAutospacing="1" w:after="120" w:line="240" w:lineRule="auto"/>
              <w:jc w:val="both"/>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2. Mã số thuế của Công ty mẹ tối cao</w:t>
            </w:r>
          </w:p>
        </w:tc>
        <w:tc>
          <w:tcPr>
            <w:tcW w:w="4945" w:type="dxa"/>
            <w:tcBorders>
              <w:top w:val="nil"/>
              <w:left w:val="nil"/>
              <w:bottom w:val="single" w:sz="8" w:space="0" w:color="auto"/>
              <w:right w:val="single" w:sz="8" w:space="0" w:color="auto"/>
            </w:tcBorders>
            <w:tcMar>
              <w:top w:w="0" w:type="dxa"/>
              <w:left w:w="108" w:type="dxa"/>
              <w:bottom w:w="0" w:type="dxa"/>
              <w:right w:w="108" w:type="dxa"/>
            </w:tcMar>
            <w:hideMark/>
          </w:tcPr>
          <w:p w14:paraId="51AD2CFA" w14:textId="77777777" w:rsidR="00613FFA" w:rsidRPr="00613FFA" w:rsidRDefault="00613FFA" w:rsidP="00613FFA">
            <w:pPr>
              <w:spacing w:before="100" w:beforeAutospacing="1" w:after="120" w:line="240" w:lineRule="auto"/>
              <w:jc w:val="both"/>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r w:rsidR="00613FFA" w:rsidRPr="00613FFA" w14:paraId="696C019C" w14:textId="77777777" w:rsidTr="00613FFA">
        <w:tc>
          <w:tcPr>
            <w:tcW w:w="68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58C331" w14:textId="77777777" w:rsidR="00613FFA" w:rsidRPr="00613FFA" w:rsidRDefault="00613FFA" w:rsidP="00613FFA">
            <w:pPr>
              <w:spacing w:before="100" w:beforeAutospacing="1" w:after="120" w:line="240" w:lineRule="auto"/>
              <w:jc w:val="both"/>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3. Loại hình của Công ty mẹ tối cao theo quy định về thuế tối thiểu toàn cầu</w:t>
            </w:r>
          </w:p>
        </w:tc>
        <w:tc>
          <w:tcPr>
            <w:tcW w:w="4945" w:type="dxa"/>
            <w:tcBorders>
              <w:top w:val="nil"/>
              <w:left w:val="nil"/>
              <w:bottom w:val="single" w:sz="8" w:space="0" w:color="auto"/>
              <w:right w:val="single" w:sz="8" w:space="0" w:color="auto"/>
            </w:tcBorders>
            <w:tcMar>
              <w:top w:w="0" w:type="dxa"/>
              <w:left w:w="108" w:type="dxa"/>
              <w:bottom w:w="0" w:type="dxa"/>
              <w:right w:w="108" w:type="dxa"/>
            </w:tcMar>
            <w:hideMark/>
          </w:tcPr>
          <w:p w14:paraId="79450F61" w14:textId="77777777" w:rsidR="00613FFA" w:rsidRPr="00613FFA" w:rsidRDefault="00613FFA" w:rsidP="00613FFA">
            <w:pPr>
              <w:spacing w:before="100" w:beforeAutospacing="1" w:after="120" w:line="240" w:lineRule="auto"/>
              <w:jc w:val="both"/>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r w:rsidR="00613FFA" w:rsidRPr="00613FFA" w14:paraId="03360FF4" w14:textId="77777777" w:rsidTr="00613FFA">
        <w:tc>
          <w:tcPr>
            <w:tcW w:w="68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86A3CC" w14:textId="77777777" w:rsidR="00613FFA" w:rsidRPr="00613FFA" w:rsidRDefault="00613FFA" w:rsidP="00613FFA">
            <w:pPr>
              <w:spacing w:before="100" w:beforeAutospacing="1" w:after="120" w:line="240" w:lineRule="auto"/>
              <w:jc w:val="both"/>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4. Loại hình của Công ty mẹ tối cao nếu Công ty mẹ tối cao là đơn vị bị loại trừ</w:t>
            </w:r>
          </w:p>
        </w:tc>
        <w:tc>
          <w:tcPr>
            <w:tcW w:w="4945" w:type="dxa"/>
            <w:tcBorders>
              <w:top w:val="nil"/>
              <w:left w:val="nil"/>
              <w:bottom w:val="single" w:sz="8" w:space="0" w:color="auto"/>
              <w:right w:val="single" w:sz="8" w:space="0" w:color="auto"/>
            </w:tcBorders>
            <w:tcMar>
              <w:top w:w="0" w:type="dxa"/>
              <w:left w:w="108" w:type="dxa"/>
              <w:bottom w:w="0" w:type="dxa"/>
              <w:right w:w="108" w:type="dxa"/>
            </w:tcMar>
            <w:hideMark/>
          </w:tcPr>
          <w:p w14:paraId="1B46B90E" w14:textId="77777777" w:rsidR="00613FFA" w:rsidRPr="00613FFA" w:rsidRDefault="00613FFA" w:rsidP="00613FFA">
            <w:pPr>
              <w:spacing w:before="100" w:beforeAutospacing="1" w:after="120" w:line="240" w:lineRule="auto"/>
              <w:jc w:val="both"/>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bl>
    <w:p w14:paraId="4C0EAA27"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b/>
          <w:bCs/>
          <w:color w:val="222222"/>
          <w:sz w:val="20"/>
          <w:szCs w:val="20"/>
        </w:rPr>
        <w:t>1.3.2 Các đơn vị thuộc Tập đoàn đa quốc gia</w:t>
      </w:r>
    </w:p>
    <w:p w14:paraId="69A281F2"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color w:val="222222"/>
          <w:sz w:val="20"/>
          <w:szCs w:val="20"/>
        </w:rPr>
        <w:t>1.3.2.1 Đơn vị hợp thành, liên doanh, công ty con của liên doanh</w:t>
      </w:r>
    </w:p>
    <w:tbl>
      <w:tblPr>
        <w:tblW w:w="5000" w:type="pct"/>
        <w:tblCellMar>
          <w:left w:w="0" w:type="dxa"/>
          <w:right w:w="0" w:type="dxa"/>
        </w:tblCellMar>
        <w:tblLook w:val="04A0" w:firstRow="1" w:lastRow="0" w:firstColumn="1" w:lastColumn="0" w:noHBand="0" w:noVBand="1"/>
      </w:tblPr>
      <w:tblGrid>
        <w:gridCol w:w="4660"/>
        <w:gridCol w:w="4680"/>
      </w:tblGrid>
      <w:tr w:rsidR="00613FFA" w:rsidRPr="00613FFA" w14:paraId="31427B4A" w14:textId="77777777" w:rsidTr="00613FFA">
        <w:tc>
          <w:tcPr>
            <w:tcW w:w="587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A600159" w14:textId="77777777" w:rsidR="00613FFA" w:rsidRPr="00613FFA" w:rsidRDefault="00613FFA" w:rsidP="00613FFA">
            <w:pPr>
              <w:spacing w:before="100" w:beforeAutospacing="1" w:after="100" w:afterAutospacing="1" w:line="240" w:lineRule="auto"/>
              <w:jc w:val="both"/>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Thay đổi so với năm tài chính báo cáo trước</w:t>
            </w:r>
          </w:p>
        </w:tc>
        <w:tc>
          <w:tcPr>
            <w:tcW w:w="587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0208467" w14:textId="77777777" w:rsidR="00613FFA" w:rsidRPr="00613FFA" w:rsidRDefault="00613FFA" w:rsidP="00613FFA">
            <w:pPr>
              <w:spacing w:before="100" w:beforeAutospacing="1" w:after="100" w:afterAutospacing="1"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 Có</w:t>
            </w:r>
          </w:p>
          <w:p w14:paraId="2A8451CA" w14:textId="77777777" w:rsidR="00613FFA" w:rsidRPr="00613FFA" w:rsidRDefault="00613FFA" w:rsidP="00613FFA">
            <w:pPr>
              <w:spacing w:before="100" w:beforeAutospacing="1" w:after="100" w:afterAutospacing="1" w:line="240" w:lineRule="auto"/>
              <w:jc w:val="both"/>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 Không</w:t>
            </w:r>
          </w:p>
        </w:tc>
      </w:tr>
    </w:tbl>
    <w:p w14:paraId="5E80959B"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color w:val="222222"/>
          <w:sz w:val="20"/>
          <w:szCs w:val="20"/>
        </w:rPr>
        <w:t>a Thông tin về quy định về thuế tối thiểu toàn cầu tại quốc gia</w:t>
      </w:r>
    </w:p>
    <w:tbl>
      <w:tblPr>
        <w:tblW w:w="5000" w:type="pct"/>
        <w:tblCellMar>
          <w:left w:w="0" w:type="dxa"/>
          <w:right w:w="0" w:type="dxa"/>
        </w:tblCellMar>
        <w:tblLook w:val="04A0" w:firstRow="1" w:lastRow="0" w:firstColumn="1" w:lastColumn="0" w:noHBand="0" w:noVBand="1"/>
      </w:tblPr>
      <w:tblGrid>
        <w:gridCol w:w="2157"/>
        <w:gridCol w:w="7183"/>
      </w:tblGrid>
      <w:tr w:rsidR="00613FFA" w:rsidRPr="00613FFA" w14:paraId="3FB596D7" w14:textId="77777777" w:rsidTr="00613FFA">
        <w:tc>
          <w:tcPr>
            <w:tcW w:w="2633" w:type="dxa"/>
            <w:tcBorders>
              <w:top w:val="single" w:sz="8" w:space="0" w:color="000000"/>
              <w:left w:val="single" w:sz="8" w:space="0" w:color="000000"/>
              <w:bottom w:val="nil"/>
              <w:right w:val="nil"/>
            </w:tcBorders>
            <w:tcMar>
              <w:top w:w="0" w:type="dxa"/>
              <w:left w:w="10" w:type="dxa"/>
              <w:bottom w:w="0" w:type="dxa"/>
              <w:right w:w="10" w:type="dxa"/>
            </w:tcMar>
            <w:hideMark/>
          </w:tcPr>
          <w:p w14:paraId="05F83F5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1 Quốc gia</w:t>
            </w:r>
          </w:p>
        </w:tc>
        <w:tc>
          <w:tcPr>
            <w:tcW w:w="9112" w:type="dxa"/>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1FA2B2E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2. Quy định về thuế tối thiểu toàn cầu áp dụng tại quốc gia</w:t>
            </w:r>
          </w:p>
        </w:tc>
      </w:tr>
      <w:tr w:rsidR="00613FFA" w:rsidRPr="00613FFA" w14:paraId="67549C75" w14:textId="77777777" w:rsidTr="00613FFA">
        <w:tc>
          <w:tcPr>
            <w:tcW w:w="2633"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346890E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w:t>
            </w:r>
          </w:p>
        </w:tc>
        <w:tc>
          <w:tcPr>
            <w:tcW w:w="9112" w:type="dxa"/>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2A8C66E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bl>
    <w:p w14:paraId="34032DF7"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color w:val="222222"/>
          <w:sz w:val="20"/>
          <w:szCs w:val="20"/>
        </w:rPr>
        <w:t>b Thông tin về đơn vị hợp thành, liên doanh, công ty con của liên doanh và đơn vị nắm giữ quyền sở hữu trong đơn vị hợp thành, liên doanh, công ty con của liên doanh</w:t>
      </w:r>
    </w:p>
    <w:tbl>
      <w:tblPr>
        <w:tblW w:w="5000" w:type="pct"/>
        <w:tblCellMar>
          <w:left w:w="0" w:type="dxa"/>
          <w:right w:w="0" w:type="dxa"/>
        </w:tblCellMar>
        <w:tblLook w:val="04A0" w:firstRow="1" w:lastRow="0" w:firstColumn="1" w:lastColumn="0" w:noHBand="0" w:noVBand="1"/>
      </w:tblPr>
      <w:tblGrid>
        <w:gridCol w:w="741"/>
        <w:gridCol w:w="1270"/>
        <w:gridCol w:w="1234"/>
        <w:gridCol w:w="919"/>
        <w:gridCol w:w="1087"/>
        <w:gridCol w:w="1014"/>
        <w:gridCol w:w="1085"/>
        <w:gridCol w:w="1203"/>
        <w:gridCol w:w="787"/>
      </w:tblGrid>
      <w:tr w:rsidR="00613FFA" w:rsidRPr="00613FFA" w14:paraId="75BE5220" w14:textId="77777777" w:rsidTr="00613FFA">
        <w:tc>
          <w:tcPr>
            <w:tcW w:w="876" w:type="dxa"/>
            <w:vMerge w:val="restart"/>
            <w:tcBorders>
              <w:top w:val="single" w:sz="8" w:space="0" w:color="000000"/>
              <w:left w:val="single" w:sz="8" w:space="0" w:color="000000"/>
              <w:bottom w:val="nil"/>
              <w:right w:val="nil"/>
            </w:tcBorders>
            <w:tcMar>
              <w:top w:w="0" w:type="dxa"/>
              <w:left w:w="10" w:type="dxa"/>
              <w:bottom w:w="0" w:type="dxa"/>
              <w:right w:w="10" w:type="dxa"/>
            </w:tcMar>
            <w:hideMark/>
          </w:tcPr>
          <w:p w14:paraId="7907211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1. Quốc gia</w:t>
            </w:r>
          </w:p>
        </w:tc>
        <w:tc>
          <w:tcPr>
            <w:tcW w:w="5757" w:type="dxa"/>
            <w:gridSpan w:val="4"/>
            <w:tcBorders>
              <w:top w:val="single" w:sz="8" w:space="0" w:color="000000"/>
              <w:left w:val="single" w:sz="8" w:space="0" w:color="000000"/>
              <w:bottom w:val="nil"/>
              <w:right w:val="nil"/>
            </w:tcBorders>
            <w:tcMar>
              <w:top w:w="0" w:type="dxa"/>
              <w:left w:w="10" w:type="dxa"/>
              <w:bottom w:w="0" w:type="dxa"/>
              <w:right w:w="10" w:type="dxa"/>
            </w:tcMar>
            <w:hideMark/>
          </w:tcPr>
          <w:p w14:paraId="218C55D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2. Thông tin về đơn vị hợp thành, liên doanh, công ty con của liên doanh</w:t>
            </w:r>
          </w:p>
        </w:tc>
        <w:tc>
          <w:tcPr>
            <w:tcW w:w="5112" w:type="dxa"/>
            <w:gridSpan w:val="4"/>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1FC578F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3 Thông tin về đơn vị nắm giữ quyền sở hữu trong đơn vị hợp thành, liên doanh, công ty con của liên doanh</w:t>
            </w:r>
          </w:p>
        </w:tc>
      </w:tr>
      <w:tr w:rsidR="00613FFA" w:rsidRPr="00613FFA" w14:paraId="434DFC82" w14:textId="77777777" w:rsidTr="00613FFA">
        <w:tc>
          <w:tcPr>
            <w:tcW w:w="0" w:type="auto"/>
            <w:vMerge/>
            <w:tcBorders>
              <w:top w:val="single" w:sz="8" w:space="0" w:color="000000"/>
              <w:left w:val="single" w:sz="8" w:space="0" w:color="000000"/>
              <w:bottom w:val="nil"/>
              <w:right w:val="nil"/>
            </w:tcBorders>
            <w:vAlign w:val="center"/>
            <w:hideMark/>
          </w:tcPr>
          <w:p w14:paraId="216190E2"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1625" w:type="dxa"/>
            <w:tcBorders>
              <w:top w:val="single" w:sz="8" w:space="0" w:color="000000"/>
              <w:left w:val="single" w:sz="8" w:space="0" w:color="000000"/>
              <w:bottom w:val="nil"/>
              <w:right w:val="nil"/>
            </w:tcBorders>
            <w:tcMar>
              <w:top w:w="0" w:type="dxa"/>
              <w:left w:w="10" w:type="dxa"/>
              <w:bottom w:w="0" w:type="dxa"/>
              <w:right w:w="10" w:type="dxa"/>
            </w:tcMar>
            <w:hideMark/>
          </w:tcPr>
          <w:p w14:paraId="3700004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2.1. Tên đơn vị hợp thành, liên doanh, công ty con của liên doanh</w:t>
            </w:r>
          </w:p>
        </w:tc>
        <w:tc>
          <w:tcPr>
            <w:tcW w:w="1508" w:type="dxa"/>
            <w:tcBorders>
              <w:top w:val="single" w:sz="8" w:space="0" w:color="000000"/>
              <w:left w:val="single" w:sz="8" w:space="0" w:color="000000"/>
              <w:bottom w:val="nil"/>
              <w:right w:val="nil"/>
            </w:tcBorders>
            <w:tcMar>
              <w:top w:w="0" w:type="dxa"/>
              <w:left w:w="10" w:type="dxa"/>
              <w:bottom w:w="0" w:type="dxa"/>
              <w:right w:w="10" w:type="dxa"/>
            </w:tcMar>
            <w:hideMark/>
          </w:tcPr>
          <w:p w14:paraId="1618476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2.2. Mã số thuế/Mã số doanh nghiệp tại quốc gia cư </w:t>
            </w:r>
            <w:r w:rsidRPr="00613FFA">
              <w:rPr>
                <w:rFonts w:ascii="Arial" w:eastAsia="Times New Roman" w:hAnsi="Arial" w:cs="Arial"/>
                <w:color w:val="222222"/>
                <w:sz w:val="24"/>
                <w:szCs w:val="24"/>
              </w:rPr>
              <w:t>trú</w:t>
            </w:r>
          </w:p>
        </w:tc>
        <w:tc>
          <w:tcPr>
            <w:tcW w:w="1184" w:type="dxa"/>
            <w:tcBorders>
              <w:top w:val="single" w:sz="8" w:space="0" w:color="000000"/>
              <w:left w:val="single" w:sz="8" w:space="0" w:color="000000"/>
              <w:bottom w:val="nil"/>
              <w:right w:val="nil"/>
            </w:tcBorders>
            <w:tcMar>
              <w:top w:w="0" w:type="dxa"/>
              <w:left w:w="10" w:type="dxa"/>
              <w:bottom w:w="0" w:type="dxa"/>
              <w:right w:w="10" w:type="dxa"/>
            </w:tcMar>
            <w:hideMark/>
          </w:tcPr>
          <w:p w14:paraId="3C78854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2.3 Mã số thuế tại Việt</w:t>
            </w:r>
          </w:p>
          <w:p w14:paraId="769CB69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Nam (nếu có)</w:t>
            </w:r>
          </w:p>
        </w:tc>
        <w:tc>
          <w:tcPr>
            <w:tcW w:w="1440" w:type="dxa"/>
            <w:tcBorders>
              <w:top w:val="single" w:sz="8" w:space="0" w:color="000000"/>
              <w:left w:val="single" w:sz="8" w:space="0" w:color="000000"/>
              <w:bottom w:val="nil"/>
              <w:right w:val="nil"/>
            </w:tcBorders>
            <w:tcMar>
              <w:top w:w="0" w:type="dxa"/>
              <w:left w:w="10" w:type="dxa"/>
              <w:bottom w:w="0" w:type="dxa"/>
              <w:right w:w="10" w:type="dxa"/>
            </w:tcMar>
            <w:hideMark/>
          </w:tcPr>
          <w:p w14:paraId="7516F1D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2.4 Loại hình theo quy định về thuế tối thiểu toàn cầu</w:t>
            </w:r>
          </w:p>
        </w:tc>
        <w:tc>
          <w:tcPr>
            <w:tcW w:w="1264" w:type="dxa"/>
            <w:tcBorders>
              <w:top w:val="single" w:sz="8" w:space="0" w:color="000000"/>
              <w:left w:val="single" w:sz="8" w:space="0" w:color="000000"/>
              <w:bottom w:val="nil"/>
              <w:right w:val="nil"/>
            </w:tcBorders>
            <w:tcMar>
              <w:top w:w="0" w:type="dxa"/>
              <w:left w:w="10" w:type="dxa"/>
              <w:bottom w:w="0" w:type="dxa"/>
              <w:right w:w="10" w:type="dxa"/>
            </w:tcMar>
            <w:hideMark/>
          </w:tcPr>
          <w:p w14:paraId="0C47A2BD"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3.1 Tên đơn vị nắm giữ quyền sở hữu</w:t>
            </w:r>
          </w:p>
        </w:tc>
        <w:tc>
          <w:tcPr>
            <w:tcW w:w="1374" w:type="dxa"/>
            <w:tcBorders>
              <w:top w:val="single" w:sz="8" w:space="0" w:color="000000"/>
              <w:left w:val="single" w:sz="8" w:space="0" w:color="000000"/>
              <w:bottom w:val="nil"/>
              <w:right w:val="nil"/>
            </w:tcBorders>
            <w:tcMar>
              <w:top w:w="0" w:type="dxa"/>
              <w:left w:w="10" w:type="dxa"/>
              <w:bottom w:w="0" w:type="dxa"/>
              <w:right w:w="10" w:type="dxa"/>
            </w:tcMar>
            <w:hideMark/>
          </w:tcPr>
          <w:p w14:paraId="333AEEF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3.2. Loại hình đơn vị nắm giữ quyền sở hữu</w:t>
            </w:r>
          </w:p>
        </w:tc>
        <w:tc>
          <w:tcPr>
            <w:tcW w:w="1459" w:type="dxa"/>
            <w:tcBorders>
              <w:top w:val="single" w:sz="8" w:space="0" w:color="000000"/>
              <w:left w:val="single" w:sz="8" w:space="0" w:color="000000"/>
              <w:bottom w:val="nil"/>
              <w:right w:val="nil"/>
            </w:tcBorders>
            <w:tcMar>
              <w:top w:w="0" w:type="dxa"/>
              <w:left w:w="10" w:type="dxa"/>
              <w:bottom w:w="0" w:type="dxa"/>
              <w:right w:w="10" w:type="dxa"/>
            </w:tcMar>
            <w:hideMark/>
          </w:tcPr>
          <w:p w14:paraId="76EE96C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3.3 Mã số thuế/mã số doanh nghiệp tại quốc gia cư trú</w:t>
            </w:r>
          </w:p>
        </w:tc>
        <w:tc>
          <w:tcPr>
            <w:tcW w:w="1016" w:type="dxa"/>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3A1B45B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3.4 Tỷ lệ sở hữu</w:t>
            </w:r>
          </w:p>
        </w:tc>
      </w:tr>
      <w:tr w:rsidR="00613FFA" w:rsidRPr="00613FFA" w14:paraId="41831CA2" w14:textId="77777777" w:rsidTr="00613FFA">
        <w:tc>
          <w:tcPr>
            <w:tcW w:w="876"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21DCD33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w:t>
            </w:r>
          </w:p>
        </w:tc>
        <w:tc>
          <w:tcPr>
            <w:tcW w:w="1625"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2F9F52C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508"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0E374A7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184"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7A2FF36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440"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1C9A415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264"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4C87433"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374"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791EB61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459"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2A3BBFC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016" w:type="dxa"/>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513A37F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bl>
    <w:p w14:paraId="5DEE5B60"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color w:val="222222"/>
          <w:sz w:val="20"/>
          <w:szCs w:val="20"/>
        </w:rPr>
        <w:t>c Thông tin về đơn vị hợp thành là một Công ty mẹ trung gian hoặc Công ty mẹ bị sở hữu một phần</w:t>
      </w:r>
    </w:p>
    <w:tbl>
      <w:tblPr>
        <w:tblW w:w="5000" w:type="pct"/>
        <w:tblCellMar>
          <w:left w:w="0" w:type="dxa"/>
          <w:right w:w="0" w:type="dxa"/>
        </w:tblCellMar>
        <w:tblLook w:val="04A0" w:firstRow="1" w:lastRow="0" w:firstColumn="1" w:lastColumn="0" w:noHBand="0" w:noVBand="1"/>
      </w:tblPr>
      <w:tblGrid>
        <w:gridCol w:w="960"/>
        <w:gridCol w:w="1214"/>
        <w:gridCol w:w="2240"/>
        <w:gridCol w:w="1351"/>
        <w:gridCol w:w="3575"/>
      </w:tblGrid>
      <w:tr w:rsidR="00613FFA" w:rsidRPr="00613FFA" w14:paraId="164073CF" w14:textId="77777777" w:rsidTr="00613FFA">
        <w:tc>
          <w:tcPr>
            <w:tcW w:w="1137" w:type="dxa"/>
            <w:tcBorders>
              <w:top w:val="single" w:sz="8" w:space="0" w:color="000000"/>
              <w:left w:val="single" w:sz="8" w:space="0" w:color="000000"/>
              <w:bottom w:val="nil"/>
              <w:right w:val="nil"/>
            </w:tcBorders>
            <w:tcMar>
              <w:top w:w="0" w:type="dxa"/>
              <w:left w:w="10" w:type="dxa"/>
              <w:bottom w:w="0" w:type="dxa"/>
              <w:right w:w="10" w:type="dxa"/>
            </w:tcMar>
            <w:hideMark/>
          </w:tcPr>
          <w:p w14:paraId="1C345AA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1 Quốc gia</w:t>
            </w:r>
          </w:p>
        </w:tc>
        <w:tc>
          <w:tcPr>
            <w:tcW w:w="1487" w:type="dxa"/>
            <w:tcBorders>
              <w:top w:val="single" w:sz="8" w:space="0" w:color="000000"/>
              <w:left w:val="single" w:sz="8" w:space="0" w:color="000000"/>
              <w:bottom w:val="nil"/>
              <w:right w:val="nil"/>
            </w:tcBorders>
            <w:tcMar>
              <w:top w:w="0" w:type="dxa"/>
              <w:left w:w="10" w:type="dxa"/>
              <w:bottom w:w="0" w:type="dxa"/>
              <w:right w:w="10" w:type="dxa"/>
            </w:tcMar>
            <w:hideMark/>
          </w:tcPr>
          <w:p w14:paraId="1F85836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2. Tên Công ty mẹ</w:t>
            </w:r>
          </w:p>
        </w:tc>
        <w:tc>
          <w:tcPr>
            <w:tcW w:w="2859" w:type="dxa"/>
            <w:tcBorders>
              <w:top w:val="single" w:sz="8" w:space="0" w:color="000000"/>
              <w:left w:val="single" w:sz="8" w:space="0" w:color="000000"/>
              <w:bottom w:val="nil"/>
              <w:right w:val="nil"/>
            </w:tcBorders>
            <w:tcMar>
              <w:top w:w="0" w:type="dxa"/>
              <w:left w:w="10" w:type="dxa"/>
              <w:bottom w:w="0" w:type="dxa"/>
              <w:right w:w="10" w:type="dxa"/>
            </w:tcMar>
            <w:hideMark/>
          </w:tcPr>
          <w:p w14:paraId="600F6AC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3 Mã số thuế mã số doanh nghiệp của Công ty mẹ</w:t>
            </w:r>
          </w:p>
        </w:tc>
        <w:tc>
          <w:tcPr>
            <w:tcW w:w="1677" w:type="dxa"/>
            <w:tcBorders>
              <w:top w:val="single" w:sz="8" w:space="0" w:color="000000"/>
              <w:left w:val="single" w:sz="8" w:space="0" w:color="000000"/>
              <w:bottom w:val="nil"/>
              <w:right w:val="nil"/>
            </w:tcBorders>
            <w:tcMar>
              <w:top w:w="0" w:type="dxa"/>
              <w:left w:w="10" w:type="dxa"/>
              <w:bottom w:w="0" w:type="dxa"/>
              <w:right w:w="10" w:type="dxa"/>
            </w:tcMar>
            <w:hideMark/>
          </w:tcPr>
          <w:p w14:paraId="4A81068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4 Loại hình Công ty mẹ</w:t>
            </w:r>
          </w:p>
        </w:tc>
        <w:tc>
          <w:tcPr>
            <w:tcW w:w="4586" w:type="dxa"/>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52E42A8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 xml:space="preserve">5 Công ty mẹ trung gian/Công ty mẹ bị sở hữu một phần có áp dụng quy định IIR </w:t>
            </w:r>
            <w:proofErr w:type="gramStart"/>
            <w:r w:rsidRPr="00613FFA">
              <w:rPr>
                <w:rFonts w:ascii="Arial" w:eastAsia="Times New Roman" w:hAnsi="Arial" w:cs="Arial"/>
                <w:color w:val="222222"/>
                <w:sz w:val="20"/>
                <w:szCs w:val="20"/>
              </w:rPr>
              <w:t>không ?</w:t>
            </w:r>
            <w:proofErr w:type="gramEnd"/>
          </w:p>
        </w:tc>
      </w:tr>
      <w:tr w:rsidR="00613FFA" w:rsidRPr="00613FFA" w14:paraId="58A9C843" w14:textId="77777777" w:rsidTr="00613FFA">
        <w:tc>
          <w:tcPr>
            <w:tcW w:w="1137"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41A77BD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w:t>
            </w:r>
          </w:p>
        </w:tc>
        <w:tc>
          <w:tcPr>
            <w:tcW w:w="1487"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5147481D"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2859"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36A66C4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677"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2994E7A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4586" w:type="dxa"/>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50873E1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 Có</w:t>
            </w:r>
          </w:p>
          <w:p w14:paraId="6F66DFE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lastRenderedPageBreak/>
              <w:t>□ Không</w:t>
            </w:r>
          </w:p>
        </w:tc>
      </w:tr>
    </w:tbl>
    <w:p w14:paraId="047496AC"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color w:val="222222"/>
          <w:sz w:val="20"/>
          <w:szCs w:val="20"/>
        </w:rPr>
        <w:lastRenderedPageBreak/>
        <w:t>d Thông tin về việc áp dụng quy định lợi nhuận chịu thuế dưới thực tối thiểu UTPR</w:t>
      </w:r>
    </w:p>
    <w:tbl>
      <w:tblPr>
        <w:tblW w:w="5000" w:type="pct"/>
        <w:tblCellMar>
          <w:left w:w="0" w:type="dxa"/>
          <w:right w:w="0" w:type="dxa"/>
        </w:tblCellMar>
        <w:tblLook w:val="04A0" w:firstRow="1" w:lastRow="0" w:firstColumn="1" w:lastColumn="0" w:noHBand="0" w:noVBand="1"/>
      </w:tblPr>
      <w:tblGrid>
        <w:gridCol w:w="5421"/>
        <w:gridCol w:w="3919"/>
      </w:tblGrid>
      <w:tr w:rsidR="00613FFA" w:rsidRPr="00613FFA" w14:paraId="349709EA" w14:textId="77777777" w:rsidTr="00613FFA">
        <w:tc>
          <w:tcPr>
            <w:tcW w:w="6836"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hideMark/>
          </w:tcPr>
          <w:p w14:paraId="07C5004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Giám trừ trách nhiệm về quy định UTPR đối với Tập đoàn đa quốc gia có trong giai đoạn đầu thực hiện hoạt động đầu tư quốc tế có được áp dụng không?</w:t>
            </w:r>
          </w:p>
        </w:tc>
        <w:tc>
          <w:tcPr>
            <w:tcW w:w="4909" w:type="dxa"/>
            <w:tcBorders>
              <w:top w:val="single" w:sz="8" w:space="0" w:color="auto"/>
              <w:left w:val="nil"/>
              <w:bottom w:val="single" w:sz="8" w:space="0" w:color="auto"/>
              <w:right w:val="single" w:sz="8" w:space="0" w:color="auto"/>
            </w:tcBorders>
            <w:tcMar>
              <w:top w:w="0" w:type="dxa"/>
              <w:left w:w="10" w:type="dxa"/>
              <w:bottom w:w="0" w:type="dxa"/>
              <w:right w:w="10" w:type="dxa"/>
            </w:tcMar>
            <w:hideMark/>
          </w:tcPr>
          <w:p w14:paraId="2BA87BA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 Có</w:t>
            </w:r>
          </w:p>
          <w:p w14:paraId="799DC4E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 Không</w:t>
            </w:r>
          </w:p>
        </w:tc>
      </w:tr>
    </w:tbl>
    <w:p w14:paraId="21641A92" w14:textId="77777777" w:rsidR="00613FFA" w:rsidRPr="00613FFA" w:rsidRDefault="00613FFA" w:rsidP="00613FFA">
      <w:pPr>
        <w:spacing w:before="100" w:beforeAutospacing="1" w:after="0" w:line="240" w:lineRule="auto"/>
        <w:rPr>
          <w:rFonts w:ascii="Arial" w:eastAsia="Times New Roman" w:hAnsi="Arial" w:cs="Arial"/>
          <w:color w:val="222222"/>
          <w:sz w:val="26"/>
          <w:szCs w:val="26"/>
        </w:rPr>
      </w:pPr>
      <w:r w:rsidRPr="00613FFA">
        <w:rPr>
          <w:rFonts w:ascii="Arial" w:eastAsia="Times New Roman" w:hAnsi="Arial" w:cs="Arial"/>
          <w:color w:val="222222"/>
          <w:sz w:val="26"/>
          <w:szCs w:val="26"/>
        </w:rPr>
        <w:t> </w:t>
      </w:r>
    </w:p>
    <w:tbl>
      <w:tblPr>
        <w:tblW w:w="5000" w:type="pct"/>
        <w:tblCellMar>
          <w:left w:w="0" w:type="dxa"/>
          <w:right w:w="0" w:type="dxa"/>
        </w:tblCellMar>
        <w:tblLook w:val="04A0" w:firstRow="1" w:lastRow="0" w:firstColumn="1" w:lastColumn="0" w:noHBand="0" w:noVBand="1"/>
      </w:tblPr>
      <w:tblGrid>
        <w:gridCol w:w="774"/>
        <w:gridCol w:w="1262"/>
        <w:gridCol w:w="1169"/>
        <w:gridCol w:w="2421"/>
        <w:gridCol w:w="3714"/>
      </w:tblGrid>
      <w:tr w:rsidR="00613FFA" w:rsidRPr="00613FFA" w14:paraId="1233D893" w14:textId="77777777" w:rsidTr="00613FFA">
        <w:tc>
          <w:tcPr>
            <w:tcW w:w="881"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hideMark/>
          </w:tcPr>
          <w:p w14:paraId="185C0E3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1. Quốc gia</w:t>
            </w:r>
          </w:p>
        </w:tc>
        <w:tc>
          <w:tcPr>
            <w:tcW w:w="1506" w:type="dxa"/>
            <w:tcBorders>
              <w:top w:val="single" w:sz="8" w:space="0" w:color="auto"/>
              <w:left w:val="nil"/>
              <w:bottom w:val="single" w:sz="8" w:space="0" w:color="auto"/>
              <w:right w:val="single" w:sz="8" w:space="0" w:color="auto"/>
            </w:tcBorders>
            <w:tcMar>
              <w:top w:w="0" w:type="dxa"/>
              <w:left w:w="10" w:type="dxa"/>
              <w:bottom w:w="0" w:type="dxa"/>
              <w:right w:w="10" w:type="dxa"/>
            </w:tcMar>
            <w:hideMark/>
          </w:tcPr>
          <w:p w14:paraId="1E9ADA4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2. Tên đơn vị hợp thành, liên doanh, công ty con của liên doanh</w:t>
            </w:r>
          </w:p>
        </w:tc>
        <w:tc>
          <w:tcPr>
            <w:tcW w:w="1334" w:type="dxa"/>
            <w:tcBorders>
              <w:top w:val="single" w:sz="8" w:space="0" w:color="auto"/>
              <w:left w:val="nil"/>
              <w:bottom w:val="single" w:sz="8" w:space="0" w:color="auto"/>
              <w:right w:val="single" w:sz="8" w:space="0" w:color="auto"/>
            </w:tcBorders>
            <w:tcMar>
              <w:top w:w="0" w:type="dxa"/>
              <w:left w:w="10" w:type="dxa"/>
              <w:bottom w:w="0" w:type="dxa"/>
              <w:right w:w="10" w:type="dxa"/>
            </w:tcMar>
            <w:hideMark/>
          </w:tcPr>
          <w:p w14:paraId="35B5B94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3. Mã số thuế/Mã số doanh nghiệp tại quốc gia cư trú</w:t>
            </w:r>
          </w:p>
        </w:tc>
        <w:tc>
          <w:tcPr>
            <w:tcW w:w="3115" w:type="dxa"/>
            <w:tcBorders>
              <w:top w:val="single" w:sz="8" w:space="0" w:color="auto"/>
              <w:left w:val="nil"/>
              <w:bottom w:val="single" w:sz="8" w:space="0" w:color="auto"/>
              <w:right w:val="single" w:sz="8" w:space="0" w:color="auto"/>
            </w:tcBorders>
            <w:tcMar>
              <w:top w:w="0" w:type="dxa"/>
              <w:left w:w="10" w:type="dxa"/>
              <w:bottom w:w="0" w:type="dxa"/>
              <w:right w:w="10" w:type="dxa"/>
            </w:tcMar>
            <w:hideMark/>
          </w:tcPr>
          <w:p w14:paraId="1790C11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4. Tổng tỷ lệ (%) quyền sở hữu tương ứng tỷ lệ phân bổ từ thuế bổ sung của các công ty mẹ được yêu cầu áp dụng quy định IIR đạt chuẩn trong đơn vị hợp thành, liên doanh, công ty con của liên doanh</w:t>
            </w:r>
          </w:p>
        </w:tc>
        <w:tc>
          <w:tcPr>
            <w:tcW w:w="4910" w:type="dxa"/>
            <w:tcBorders>
              <w:top w:val="single" w:sz="8" w:space="0" w:color="auto"/>
              <w:left w:val="nil"/>
              <w:bottom w:val="single" w:sz="8" w:space="0" w:color="auto"/>
              <w:right w:val="single" w:sz="8" w:space="0" w:color="auto"/>
            </w:tcBorders>
            <w:tcMar>
              <w:top w:w="0" w:type="dxa"/>
              <w:left w:w="10" w:type="dxa"/>
              <w:bottom w:w="0" w:type="dxa"/>
              <w:right w:w="10" w:type="dxa"/>
            </w:tcMar>
            <w:hideMark/>
          </w:tcPr>
          <w:p w14:paraId="274B637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5. Tỷ lệ (%) quyền sở hữu tương ứng tỷ lệ phân bổ từ thuế bổ sung của Công ty mẹ tối cao trong đơn vị hợp thành, liên doanh, công ty con của liên doanh có lớn hơn tỷ lệ (%) quyền sở hữu tương ứng tỷ lệ phân bổ từ thuế bổ sung của các công ty mẹ được yêu cầu áp dụng quy định IIR đạt chuẩn trong đơn vị hợp thành, liên doanh, công ty con của liên doanh không</w:t>
            </w:r>
          </w:p>
        </w:tc>
      </w:tr>
      <w:tr w:rsidR="00613FFA" w:rsidRPr="00613FFA" w14:paraId="40F80AF2" w14:textId="77777777" w:rsidTr="00613FFA">
        <w:tc>
          <w:tcPr>
            <w:tcW w:w="881"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14:paraId="6A083B0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506" w:type="dxa"/>
            <w:tcBorders>
              <w:top w:val="nil"/>
              <w:left w:val="nil"/>
              <w:bottom w:val="single" w:sz="8" w:space="0" w:color="auto"/>
              <w:right w:val="single" w:sz="8" w:space="0" w:color="auto"/>
            </w:tcBorders>
            <w:tcMar>
              <w:top w:w="0" w:type="dxa"/>
              <w:left w:w="10" w:type="dxa"/>
              <w:bottom w:w="0" w:type="dxa"/>
              <w:right w:w="10" w:type="dxa"/>
            </w:tcMar>
            <w:hideMark/>
          </w:tcPr>
          <w:p w14:paraId="58CE055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334" w:type="dxa"/>
            <w:tcBorders>
              <w:top w:val="nil"/>
              <w:left w:val="nil"/>
              <w:bottom w:val="single" w:sz="8" w:space="0" w:color="auto"/>
              <w:right w:val="single" w:sz="8" w:space="0" w:color="auto"/>
            </w:tcBorders>
            <w:tcMar>
              <w:top w:w="0" w:type="dxa"/>
              <w:left w:w="10" w:type="dxa"/>
              <w:bottom w:w="0" w:type="dxa"/>
              <w:right w:w="10" w:type="dxa"/>
            </w:tcMar>
            <w:hideMark/>
          </w:tcPr>
          <w:p w14:paraId="72AEB29D"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3115" w:type="dxa"/>
            <w:tcBorders>
              <w:top w:val="nil"/>
              <w:left w:val="nil"/>
              <w:bottom w:val="single" w:sz="8" w:space="0" w:color="auto"/>
              <w:right w:val="single" w:sz="8" w:space="0" w:color="auto"/>
            </w:tcBorders>
            <w:tcMar>
              <w:top w:w="0" w:type="dxa"/>
              <w:left w:w="10" w:type="dxa"/>
              <w:bottom w:w="0" w:type="dxa"/>
              <w:right w:w="10" w:type="dxa"/>
            </w:tcMar>
            <w:hideMark/>
          </w:tcPr>
          <w:p w14:paraId="3307281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4910" w:type="dxa"/>
            <w:tcBorders>
              <w:top w:val="nil"/>
              <w:left w:val="nil"/>
              <w:bottom w:val="single" w:sz="8" w:space="0" w:color="auto"/>
              <w:right w:val="single" w:sz="8" w:space="0" w:color="auto"/>
            </w:tcBorders>
            <w:tcMar>
              <w:top w:w="0" w:type="dxa"/>
              <w:left w:w="10" w:type="dxa"/>
              <w:bottom w:w="0" w:type="dxa"/>
              <w:right w:w="10" w:type="dxa"/>
            </w:tcMar>
            <w:hideMark/>
          </w:tcPr>
          <w:p w14:paraId="349A12B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 Có</w:t>
            </w:r>
          </w:p>
          <w:p w14:paraId="15CBA7F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 Không</w:t>
            </w:r>
          </w:p>
        </w:tc>
      </w:tr>
    </w:tbl>
    <w:p w14:paraId="06C8B9B0"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color w:val="222222"/>
          <w:sz w:val="20"/>
          <w:szCs w:val="20"/>
        </w:rPr>
        <w:t>1.3.2.2 Đơn vị bị loại trừ</w:t>
      </w:r>
    </w:p>
    <w:tbl>
      <w:tblPr>
        <w:tblW w:w="5000" w:type="pct"/>
        <w:tblCellMar>
          <w:left w:w="0" w:type="dxa"/>
          <w:right w:w="0" w:type="dxa"/>
        </w:tblCellMar>
        <w:tblLook w:val="04A0" w:firstRow="1" w:lastRow="0" w:firstColumn="1" w:lastColumn="0" w:noHBand="0" w:noVBand="1"/>
      </w:tblPr>
      <w:tblGrid>
        <w:gridCol w:w="6018"/>
        <w:gridCol w:w="3322"/>
      </w:tblGrid>
      <w:tr w:rsidR="00613FFA" w:rsidRPr="00613FFA" w14:paraId="471B5D60" w14:textId="77777777" w:rsidTr="00613FFA">
        <w:tc>
          <w:tcPr>
            <w:tcW w:w="7627"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hideMark/>
          </w:tcPr>
          <w:p w14:paraId="5D884B4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Thay đổi so với năm tài chính báo cáo trước</w:t>
            </w:r>
          </w:p>
        </w:tc>
        <w:tc>
          <w:tcPr>
            <w:tcW w:w="4118" w:type="dxa"/>
            <w:tcBorders>
              <w:top w:val="single" w:sz="8" w:space="0" w:color="auto"/>
              <w:left w:val="nil"/>
              <w:bottom w:val="single" w:sz="8" w:space="0" w:color="auto"/>
              <w:right w:val="single" w:sz="8" w:space="0" w:color="auto"/>
            </w:tcBorders>
            <w:tcMar>
              <w:top w:w="0" w:type="dxa"/>
              <w:left w:w="10" w:type="dxa"/>
              <w:bottom w:w="0" w:type="dxa"/>
              <w:right w:w="10" w:type="dxa"/>
            </w:tcMar>
            <w:hideMark/>
          </w:tcPr>
          <w:p w14:paraId="50BC174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 Có</w:t>
            </w:r>
          </w:p>
          <w:p w14:paraId="5AD561F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 Không</w:t>
            </w:r>
          </w:p>
        </w:tc>
      </w:tr>
    </w:tbl>
    <w:p w14:paraId="7FDA0B41" w14:textId="77777777" w:rsidR="00613FFA" w:rsidRPr="00613FFA" w:rsidRDefault="00613FFA" w:rsidP="00613FFA">
      <w:pPr>
        <w:spacing w:before="100" w:beforeAutospacing="1" w:after="0" w:line="240" w:lineRule="auto"/>
        <w:rPr>
          <w:rFonts w:ascii="Arial" w:eastAsia="Times New Roman" w:hAnsi="Arial" w:cs="Arial"/>
          <w:color w:val="222222"/>
          <w:sz w:val="26"/>
          <w:szCs w:val="26"/>
        </w:rPr>
      </w:pPr>
      <w:r w:rsidRPr="00613FFA">
        <w:rPr>
          <w:rFonts w:ascii="Arial" w:eastAsia="Times New Roman" w:hAnsi="Arial" w:cs="Arial"/>
          <w:color w:val="222222"/>
          <w:sz w:val="26"/>
          <w:szCs w:val="26"/>
        </w:rPr>
        <w:t> </w:t>
      </w:r>
    </w:p>
    <w:tbl>
      <w:tblPr>
        <w:tblW w:w="5000" w:type="pct"/>
        <w:tblCellMar>
          <w:left w:w="0" w:type="dxa"/>
          <w:right w:w="0" w:type="dxa"/>
        </w:tblCellMar>
        <w:tblLook w:val="04A0" w:firstRow="1" w:lastRow="0" w:firstColumn="1" w:lastColumn="0" w:noHBand="0" w:noVBand="1"/>
      </w:tblPr>
      <w:tblGrid>
        <w:gridCol w:w="1248"/>
        <w:gridCol w:w="1881"/>
        <w:gridCol w:w="4014"/>
        <w:gridCol w:w="2197"/>
      </w:tblGrid>
      <w:tr w:rsidR="00613FFA" w:rsidRPr="00613FFA" w14:paraId="0B9D6465" w14:textId="77777777" w:rsidTr="00613FFA">
        <w:tc>
          <w:tcPr>
            <w:tcW w:w="1494" w:type="dxa"/>
            <w:tcBorders>
              <w:top w:val="single" w:sz="8" w:space="0" w:color="000000"/>
              <w:left w:val="single" w:sz="8" w:space="0" w:color="000000"/>
              <w:bottom w:val="nil"/>
              <w:right w:val="nil"/>
            </w:tcBorders>
            <w:tcMar>
              <w:top w:w="0" w:type="dxa"/>
              <w:left w:w="10" w:type="dxa"/>
              <w:bottom w:w="0" w:type="dxa"/>
              <w:right w:w="10" w:type="dxa"/>
            </w:tcMar>
            <w:hideMark/>
          </w:tcPr>
          <w:p w14:paraId="6AEEC59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1. Quốc gia</w:t>
            </w:r>
          </w:p>
        </w:tc>
        <w:tc>
          <w:tcPr>
            <w:tcW w:w="2377" w:type="dxa"/>
            <w:tcBorders>
              <w:top w:val="single" w:sz="8" w:space="0" w:color="000000"/>
              <w:left w:val="single" w:sz="8" w:space="0" w:color="000000"/>
              <w:bottom w:val="nil"/>
              <w:right w:val="nil"/>
            </w:tcBorders>
            <w:tcMar>
              <w:top w:w="0" w:type="dxa"/>
              <w:left w:w="10" w:type="dxa"/>
              <w:bottom w:w="0" w:type="dxa"/>
              <w:right w:w="10" w:type="dxa"/>
            </w:tcMar>
            <w:hideMark/>
          </w:tcPr>
          <w:p w14:paraId="651EC07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2. Tên đơn vị bị loại trừ</w:t>
            </w:r>
          </w:p>
        </w:tc>
        <w:tc>
          <w:tcPr>
            <w:tcW w:w="5090" w:type="dxa"/>
            <w:tcBorders>
              <w:top w:val="single" w:sz="8" w:space="0" w:color="000000"/>
              <w:left w:val="single" w:sz="8" w:space="0" w:color="000000"/>
              <w:bottom w:val="nil"/>
              <w:right w:val="nil"/>
            </w:tcBorders>
            <w:tcMar>
              <w:top w:w="0" w:type="dxa"/>
              <w:left w:w="10" w:type="dxa"/>
              <w:bottom w:w="0" w:type="dxa"/>
              <w:right w:w="10" w:type="dxa"/>
            </w:tcMar>
            <w:hideMark/>
          </w:tcPr>
          <w:p w14:paraId="67CA7F4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3. Mã số thuế/mã số doanh nghiệp đơn vị bị loại trừ</w:t>
            </w:r>
          </w:p>
        </w:tc>
        <w:tc>
          <w:tcPr>
            <w:tcW w:w="2784" w:type="dxa"/>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5E80BB4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4. Loại hình đơn vị bị loại trừ</w:t>
            </w:r>
          </w:p>
        </w:tc>
      </w:tr>
      <w:tr w:rsidR="00613FFA" w:rsidRPr="00613FFA" w14:paraId="160BD647" w14:textId="77777777" w:rsidTr="00613FFA">
        <w:tc>
          <w:tcPr>
            <w:tcW w:w="1494"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302122C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2377"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023EF21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5090"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43DA747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2784" w:type="dxa"/>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2EB2A25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bl>
    <w:p w14:paraId="5F282B5F"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b/>
          <w:bCs/>
          <w:color w:val="222222"/>
          <w:sz w:val="20"/>
          <w:szCs w:val="20"/>
        </w:rPr>
        <w:t>1.3.3 Thay đổi về cấu trúc tập đoàn phát sinh trong năm tài chính báo cáo</w:t>
      </w:r>
    </w:p>
    <w:tbl>
      <w:tblPr>
        <w:tblW w:w="5000" w:type="pct"/>
        <w:tblCellMar>
          <w:left w:w="0" w:type="dxa"/>
          <w:right w:w="0" w:type="dxa"/>
        </w:tblCellMar>
        <w:tblLook w:val="04A0" w:firstRow="1" w:lastRow="0" w:firstColumn="1" w:lastColumn="0" w:noHBand="0" w:noVBand="1"/>
      </w:tblPr>
      <w:tblGrid>
        <w:gridCol w:w="4583"/>
        <w:gridCol w:w="4757"/>
      </w:tblGrid>
      <w:tr w:rsidR="00613FFA" w:rsidRPr="00613FFA" w14:paraId="1362F9C4" w14:textId="77777777" w:rsidTr="00613FFA">
        <w:tc>
          <w:tcPr>
            <w:tcW w:w="5760" w:type="dxa"/>
            <w:tcBorders>
              <w:top w:val="single" w:sz="8" w:space="0" w:color="000000"/>
              <w:left w:val="single" w:sz="8" w:space="0" w:color="000000"/>
              <w:bottom w:val="nil"/>
              <w:right w:val="nil"/>
            </w:tcBorders>
            <w:tcMar>
              <w:top w:w="0" w:type="dxa"/>
              <w:left w:w="10" w:type="dxa"/>
              <w:bottom w:w="0" w:type="dxa"/>
              <w:right w:w="10" w:type="dxa"/>
            </w:tcMar>
            <w:hideMark/>
          </w:tcPr>
          <w:p w14:paraId="2314C39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a. Thay đổi về cấu trúc Tập đoàn trong năm tài chính ảnh hưởng tới cách tính thuế suất thực tế, thuế bổ sung hoặc việc tính toán, phân bổ thuế bổ sung</w:t>
            </w:r>
          </w:p>
        </w:tc>
        <w:tc>
          <w:tcPr>
            <w:tcW w:w="5985" w:type="dxa"/>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6EA036C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b. Thay đổi về cấu trúc Tập đoàn trong năm tài chính không ảnh hưởng tới cách tính thuế suất thực tế, thuế bổ sung hoặc việc tính toán, phân bổ thuế bổ sung</w:t>
            </w:r>
          </w:p>
        </w:tc>
      </w:tr>
      <w:tr w:rsidR="00613FFA" w:rsidRPr="00613FFA" w14:paraId="540E0370" w14:textId="77777777" w:rsidTr="00613FFA">
        <w:tc>
          <w:tcPr>
            <w:tcW w:w="5760"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57149CF5" w14:textId="77777777" w:rsidR="00613FFA" w:rsidRPr="00613FFA" w:rsidRDefault="00613FFA" w:rsidP="00613FFA">
            <w:pPr>
              <w:spacing w:before="100" w:beforeAutospacing="1" w:after="0" w:line="240" w:lineRule="auto"/>
              <w:jc w:val="center"/>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w:t>
            </w:r>
          </w:p>
        </w:tc>
        <w:tc>
          <w:tcPr>
            <w:tcW w:w="5985" w:type="dxa"/>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4CD64B27" w14:textId="77777777" w:rsidR="00613FFA" w:rsidRPr="00613FFA" w:rsidRDefault="00613FFA" w:rsidP="00613FFA">
            <w:pPr>
              <w:spacing w:before="100" w:beforeAutospacing="1" w:after="0" w:line="240" w:lineRule="auto"/>
              <w:jc w:val="center"/>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w:t>
            </w:r>
          </w:p>
        </w:tc>
      </w:tr>
    </w:tbl>
    <w:p w14:paraId="38A6CB96" w14:textId="77777777" w:rsidR="00613FFA" w:rsidRPr="00613FFA" w:rsidRDefault="00613FFA" w:rsidP="00613FFA">
      <w:pPr>
        <w:spacing w:before="100" w:beforeAutospacing="1" w:after="0" w:line="240" w:lineRule="auto"/>
        <w:ind w:firstLine="720"/>
        <w:jc w:val="both"/>
        <w:rPr>
          <w:rFonts w:ascii="Arial" w:eastAsia="Times New Roman" w:hAnsi="Arial" w:cs="Arial"/>
          <w:color w:val="222222"/>
          <w:sz w:val="26"/>
          <w:szCs w:val="26"/>
        </w:rPr>
      </w:pPr>
      <w:r w:rsidRPr="00613FFA">
        <w:rPr>
          <w:rFonts w:ascii="Arial" w:eastAsia="Times New Roman" w:hAnsi="Arial" w:cs="Arial"/>
          <w:color w:val="222222"/>
          <w:sz w:val="26"/>
          <w:szCs w:val="26"/>
        </w:rPr>
        <w:t> </w:t>
      </w:r>
    </w:p>
    <w:tbl>
      <w:tblPr>
        <w:tblW w:w="5000" w:type="pct"/>
        <w:tblCellMar>
          <w:left w:w="0" w:type="dxa"/>
          <w:right w:w="0" w:type="dxa"/>
        </w:tblCellMar>
        <w:tblLook w:val="04A0" w:firstRow="1" w:lastRow="0" w:firstColumn="1" w:lastColumn="0" w:noHBand="0" w:noVBand="1"/>
      </w:tblPr>
      <w:tblGrid>
        <w:gridCol w:w="1138"/>
        <w:gridCol w:w="1083"/>
        <w:gridCol w:w="911"/>
        <w:gridCol w:w="1084"/>
        <w:gridCol w:w="1054"/>
        <w:gridCol w:w="1492"/>
        <w:gridCol w:w="1294"/>
        <w:gridCol w:w="1284"/>
      </w:tblGrid>
      <w:tr w:rsidR="00613FFA" w:rsidRPr="00613FFA" w14:paraId="3AD1127A" w14:textId="77777777" w:rsidTr="00613FFA">
        <w:tc>
          <w:tcPr>
            <w:tcW w:w="1400" w:type="dxa"/>
            <w:tcBorders>
              <w:top w:val="single" w:sz="8" w:space="0" w:color="000000"/>
              <w:left w:val="single" w:sz="8" w:space="0" w:color="000000"/>
              <w:bottom w:val="nil"/>
              <w:right w:val="nil"/>
            </w:tcBorders>
            <w:tcMar>
              <w:top w:w="0" w:type="dxa"/>
              <w:left w:w="10" w:type="dxa"/>
              <w:bottom w:w="0" w:type="dxa"/>
              <w:right w:w="10" w:type="dxa"/>
            </w:tcMar>
            <w:hideMark/>
          </w:tcPr>
          <w:p w14:paraId="71DD028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1. Tên của đơn vị hợp thành, liên doanh, công ty con của liên doanh</w:t>
            </w:r>
          </w:p>
        </w:tc>
        <w:tc>
          <w:tcPr>
            <w:tcW w:w="1259" w:type="dxa"/>
            <w:tcBorders>
              <w:top w:val="single" w:sz="8" w:space="0" w:color="000000"/>
              <w:left w:val="single" w:sz="8" w:space="0" w:color="000000"/>
              <w:bottom w:val="nil"/>
              <w:right w:val="nil"/>
            </w:tcBorders>
            <w:tcMar>
              <w:top w:w="0" w:type="dxa"/>
              <w:left w:w="10" w:type="dxa"/>
              <w:bottom w:w="0" w:type="dxa"/>
              <w:right w:w="10" w:type="dxa"/>
            </w:tcMar>
            <w:hideMark/>
          </w:tcPr>
          <w:p w14:paraId="46B7928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2. Mã số thuế/mã số doanh nghiệp tại quốc gia cư trú</w:t>
            </w:r>
          </w:p>
        </w:tc>
        <w:tc>
          <w:tcPr>
            <w:tcW w:w="1132" w:type="dxa"/>
            <w:tcBorders>
              <w:top w:val="single" w:sz="8" w:space="0" w:color="000000"/>
              <w:left w:val="single" w:sz="8" w:space="0" w:color="000000"/>
              <w:bottom w:val="nil"/>
              <w:right w:val="nil"/>
            </w:tcBorders>
            <w:tcMar>
              <w:top w:w="0" w:type="dxa"/>
              <w:left w:w="10" w:type="dxa"/>
              <w:bottom w:w="0" w:type="dxa"/>
              <w:right w:w="10" w:type="dxa"/>
            </w:tcMar>
            <w:hideMark/>
          </w:tcPr>
          <w:p w14:paraId="0B7CD44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3. Ngày có hiệu lực của sự kiện thay đổi</w:t>
            </w:r>
          </w:p>
        </w:tc>
        <w:tc>
          <w:tcPr>
            <w:tcW w:w="1384" w:type="dxa"/>
            <w:tcBorders>
              <w:top w:val="single" w:sz="8" w:space="0" w:color="000000"/>
              <w:left w:val="single" w:sz="8" w:space="0" w:color="000000"/>
              <w:bottom w:val="nil"/>
              <w:right w:val="nil"/>
            </w:tcBorders>
            <w:tcMar>
              <w:top w:w="0" w:type="dxa"/>
              <w:left w:w="10" w:type="dxa"/>
              <w:bottom w:w="0" w:type="dxa"/>
              <w:right w:w="10" w:type="dxa"/>
            </w:tcMar>
            <w:hideMark/>
          </w:tcPr>
          <w:p w14:paraId="4EE7969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4. Loại hình theo quy định về thuế tối thiểu toàn cầu trước thay đổi</w:t>
            </w:r>
          </w:p>
        </w:tc>
        <w:tc>
          <w:tcPr>
            <w:tcW w:w="1367" w:type="dxa"/>
            <w:tcBorders>
              <w:top w:val="single" w:sz="8" w:space="0" w:color="000000"/>
              <w:left w:val="single" w:sz="8" w:space="0" w:color="000000"/>
              <w:bottom w:val="nil"/>
              <w:right w:val="nil"/>
            </w:tcBorders>
            <w:tcMar>
              <w:top w:w="0" w:type="dxa"/>
              <w:left w:w="10" w:type="dxa"/>
              <w:bottom w:w="0" w:type="dxa"/>
              <w:right w:w="10" w:type="dxa"/>
            </w:tcMar>
            <w:hideMark/>
          </w:tcPr>
          <w:p w14:paraId="2588AB3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5. Loại hình theo quy định về thuế tối thiểu toàn cầu sau thay đổi</w:t>
            </w:r>
          </w:p>
        </w:tc>
        <w:tc>
          <w:tcPr>
            <w:tcW w:w="1940" w:type="dxa"/>
            <w:tcBorders>
              <w:top w:val="single" w:sz="8" w:space="0" w:color="000000"/>
              <w:left w:val="single" w:sz="8" w:space="0" w:color="000000"/>
              <w:bottom w:val="nil"/>
              <w:right w:val="nil"/>
            </w:tcBorders>
            <w:tcMar>
              <w:top w:w="0" w:type="dxa"/>
              <w:left w:w="10" w:type="dxa"/>
              <w:bottom w:w="0" w:type="dxa"/>
              <w:right w:w="10" w:type="dxa"/>
            </w:tcMar>
            <w:hideMark/>
          </w:tcPr>
          <w:p w14:paraId="071D5C1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6. Tên đơn vị nắm giữ quyền sở hữu trong đơn vị hợp thành, liên doanh, công ty con của liên doanh trước hoặc sau thay đổi</w:t>
            </w:r>
          </w:p>
        </w:tc>
        <w:tc>
          <w:tcPr>
            <w:tcW w:w="1639" w:type="dxa"/>
            <w:tcBorders>
              <w:top w:val="single" w:sz="8" w:space="0" w:color="000000"/>
              <w:left w:val="single" w:sz="8" w:space="0" w:color="000000"/>
              <w:bottom w:val="nil"/>
              <w:right w:val="nil"/>
            </w:tcBorders>
            <w:tcMar>
              <w:top w:w="0" w:type="dxa"/>
              <w:left w:w="10" w:type="dxa"/>
              <w:bottom w:w="0" w:type="dxa"/>
              <w:right w:w="10" w:type="dxa"/>
            </w:tcMar>
            <w:hideMark/>
          </w:tcPr>
          <w:p w14:paraId="0C6187B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7. Tỷ lệ sở hữu trong đơn vị hợp thành, liên doanh, công ty con của liên doanh trước thay đổi</w:t>
            </w:r>
          </w:p>
        </w:tc>
        <w:tc>
          <w:tcPr>
            <w:tcW w:w="1624" w:type="dxa"/>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149F356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8. Tỷ lệ sở hữu trong đơn vị hợp thành, liên doanh, công ty con của liên doanh sau thay đổi</w:t>
            </w:r>
          </w:p>
        </w:tc>
      </w:tr>
      <w:tr w:rsidR="00613FFA" w:rsidRPr="00613FFA" w14:paraId="3A62425A" w14:textId="77777777" w:rsidTr="00613FFA">
        <w:tc>
          <w:tcPr>
            <w:tcW w:w="1400"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01BEAC8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lastRenderedPageBreak/>
              <w:t>…</w:t>
            </w:r>
          </w:p>
        </w:tc>
        <w:tc>
          <w:tcPr>
            <w:tcW w:w="1259"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0AEDD1E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132"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09B0F8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384"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37AF486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367"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5A79AC4D"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940"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08D3DCB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639"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42C8258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624" w:type="dxa"/>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1354E1A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bl>
    <w:p w14:paraId="66983961"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b/>
          <w:bCs/>
          <w:color w:val="222222"/>
          <w:sz w:val="20"/>
          <w:szCs w:val="20"/>
        </w:rPr>
        <w:t>1.4 Tóm tắt tổng quát về việc áp dụng quy định về thuế tối thiểu toàn cầu</w:t>
      </w:r>
    </w:p>
    <w:tbl>
      <w:tblPr>
        <w:tblW w:w="5000" w:type="pct"/>
        <w:tblCellMar>
          <w:left w:w="0" w:type="dxa"/>
          <w:right w:w="0" w:type="dxa"/>
        </w:tblCellMar>
        <w:tblLook w:val="04A0" w:firstRow="1" w:lastRow="0" w:firstColumn="1" w:lastColumn="0" w:noHBand="0" w:noVBand="1"/>
      </w:tblPr>
      <w:tblGrid>
        <w:gridCol w:w="723"/>
        <w:gridCol w:w="1219"/>
        <w:gridCol w:w="1286"/>
        <w:gridCol w:w="873"/>
        <w:gridCol w:w="969"/>
        <w:gridCol w:w="940"/>
        <w:gridCol w:w="1239"/>
        <w:gridCol w:w="1065"/>
        <w:gridCol w:w="1026"/>
      </w:tblGrid>
      <w:tr w:rsidR="00613FFA" w:rsidRPr="00613FFA" w14:paraId="7000AF48" w14:textId="77777777" w:rsidTr="00613FFA">
        <w:tc>
          <w:tcPr>
            <w:tcW w:w="862" w:type="dxa"/>
            <w:tcBorders>
              <w:top w:val="single" w:sz="8" w:space="0" w:color="000000"/>
              <w:left w:val="single" w:sz="8" w:space="0" w:color="000000"/>
              <w:bottom w:val="nil"/>
              <w:right w:val="nil"/>
            </w:tcBorders>
            <w:tcMar>
              <w:top w:w="0" w:type="dxa"/>
              <w:left w:w="10" w:type="dxa"/>
              <w:bottom w:w="0" w:type="dxa"/>
              <w:right w:w="10" w:type="dxa"/>
            </w:tcMar>
            <w:hideMark/>
          </w:tcPr>
          <w:p w14:paraId="78DE316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1. Quốc gia</w:t>
            </w:r>
          </w:p>
        </w:tc>
        <w:tc>
          <w:tcPr>
            <w:tcW w:w="1630" w:type="dxa"/>
            <w:tcBorders>
              <w:top w:val="single" w:sz="8" w:space="0" w:color="000000"/>
              <w:left w:val="single" w:sz="8" w:space="0" w:color="000000"/>
              <w:bottom w:val="nil"/>
              <w:right w:val="nil"/>
            </w:tcBorders>
            <w:tcMar>
              <w:top w:w="0" w:type="dxa"/>
              <w:left w:w="10" w:type="dxa"/>
              <w:bottom w:w="0" w:type="dxa"/>
              <w:right w:w="10" w:type="dxa"/>
            </w:tcMar>
            <w:hideMark/>
          </w:tcPr>
          <w:p w14:paraId="7F1A1D3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2. Nhóm đơn vị được yêu cầu tính toán thuế suất thực tế, thuế bổ sung riêng tại quốc gia</w:t>
            </w:r>
          </w:p>
        </w:tc>
        <w:tc>
          <w:tcPr>
            <w:tcW w:w="1759" w:type="dxa"/>
            <w:tcBorders>
              <w:top w:val="single" w:sz="8" w:space="0" w:color="000000"/>
              <w:left w:val="single" w:sz="8" w:space="0" w:color="000000"/>
              <w:bottom w:val="nil"/>
              <w:right w:val="nil"/>
            </w:tcBorders>
            <w:tcMar>
              <w:top w:w="0" w:type="dxa"/>
              <w:left w:w="10" w:type="dxa"/>
              <w:bottom w:w="0" w:type="dxa"/>
              <w:right w:w="10" w:type="dxa"/>
            </w:tcMar>
            <w:hideMark/>
          </w:tcPr>
          <w:p w14:paraId="27E0079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3. Tên nhóm đơn vị được yêu cầu tính toán thuế suất thực tế, thuế bổ sung riêng tại quốc gia (nếu có)</w:t>
            </w:r>
          </w:p>
        </w:tc>
        <w:tc>
          <w:tcPr>
            <w:tcW w:w="1064" w:type="dxa"/>
            <w:tcBorders>
              <w:top w:val="single" w:sz="8" w:space="0" w:color="000000"/>
              <w:left w:val="single" w:sz="8" w:space="0" w:color="000000"/>
              <w:bottom w:val="nil"/>
              <w:right w:val="nil"/>
            </w:tcBorders>
            <w:tcMar>
              <w:top w:w="0" w:type="dxa"/>
              <w:left w:w="10" w:type="dxa"/>
              <w:bottom w:w="0" w:type="dxa"/>
              <w:right w:w="10" w:type="dxa"/>
            </w:tcMar>
            <w:hideMark/>
          </w:tcPr>
          <w:p w14:paraId="5891389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4. Quốc gia có quyền đánh thuế</w:t>
            </w:r>
          </w:p>
        </w:tc>
        <w:tc>
          <w:tcPr>
            <w:tcW w:w="1219" w:type="dxa"/>
            <w:tcBorders>
              <w:top w:val="single" w:sz="8" w:space="0" w:color="000000"/>
              <w:left w:val="single" w:sz="8" w:space="0" w:color="000000"/>
              <w:bottom w:val="nil"/>
              <w:right w:val="nil"/>
            </w:tcBorders>
            <w:tcMar>
              <w:top w:w="0" w:type="dxa"/>
              <w:left w:w="10" w:type="dxa"/>
              <w:bottom w:w="0" w:type="dxa"/>
              <w:right w:w="10" w:type="dxa"/>
            </w:tcMar>
            <w:hideMark/>
          </w:tcPr>
          <w:p w14:paraId="56353D9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5. Quy định giảm trừ trách nhiệm được áp dụng</w:t>
            </w:r>
          </w:p>
        </w:tc>
        <w:tc>
          <w:tcPr>
            <w:tcW w:w="1083" w:type="dxa"/>
            <w:tcBorders>
              <w:top w:val="single" w:sz="8" w:space="0" w:color="000000"/>
              <w:left w:val="single" w:sz="8" w:space="0" w:color="000000"/>
              <w:bottom w:val="nil"/>
              <w:right w:val="nil"/>
            </w:tcBorders>
            <w:tcMar>
              <w:top w:w="0" w:type="dxa"/>
              <w:left w:w="10" w:type="dxa"/>
              <w:bottom w:w="0" w:type="dxa"/>
              <w:right w:w="10" w:type="dxa"/>
            </w:tcMar>
            <w:hideMark/>
          </w:tcPr>
          <w:p w14:paraId="5389AFC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6. Khoảng giá trị thuế suất thực tế</w:t>
            </w:r>
          </w:p>
        </w:tc>
        <w:tc>
          <w:tcPr>
            <w:tcW w:w="1635" w:type="dxa"/>
            <w:tcBorders>
              <w:top w:val="single" w:sz="8" w:space="0" w:color="000000"/>
              <w:left w:val="single" w:sz="8" w:space="0" w:color="000000"/>
              <w:bottom w:val="nil"/>
              <w:right w:val="nil"/>
            </w:tcBorders>
            <w:tcMar>
              <w:top w:w="0" w:type="dxa"/>
              <w:left w:w="10" w:type="dxa"/>
              <w:bottom w:w="0" w:type="dxa"/>
              <w:right w:w="10" w:type="dxa"/>
            </w:tcMar>
            <w:hideMark/>
          </w:tcPr>
          <w:p w14:paraId="6429A69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7. Việc áp dụng giảm trừ giá trị tài sản hữu hình và tiền lương làm phát sinh thuế bổ sung</w:t>
            </w:r>
          </w:p>
        </w:tc>
        <w:tc>
          <w:tcPr>
            <w:tcW w:w="1271" w:type="dxa"/>
            <w:tcBorders>
              <w:top w:val="single" w:sz="8" w:space="0" w:color="000000"/>
              <w:left w:val="single" w:sz="8" w:space="0" w:color="000000"/>
              <w:bottom w:val="nil"/>
              <w:right w:val="nil"/>
            </w:tcBorders>
            <w:tcMar>
              <w:top w:w="0" w:type="dxa"/>
              <w:left w:w="10" w:type="dxa"/>
              <w:bottom w:w="0" w:type="dxa"/>
              <w:right w:w="10" w:type="dxa"/>
            </w:tcMar>
            <w:hideMark/>
          </w:tcPr>
          <w:p w14:paraId="2CE97A6D"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8. Khoảng giá trị thuế bổ sung theo quy định QDMTT</w:t>
            </w:r>
          </w:p>
        </w:tc>
        <w:tc>
          <w:tcPr>
            <w:tcW w:w="1222" w:type="dxa"/>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140A739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9. Khoảng giá trị thuế bổ sung theo quy định IIR</w:t>
            </w:r>
          </w:p>
        </w:tc>
      </w:tr>
      <w:tr w:rsidR="00613FFA" w:rsidRPr="00613FFA" w14:paraId="7C5E7BDB" w14:textId="77777777" w:rsidTr="00613FFA">
        <w:tc>
          <w:tcPr>
            <w:tcW w:w="862"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551580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w:t>
            </w:r>
          </w:p>
        </w:tc>
        <w:tc>
          <w:tcPr>
            <w:tcW w:w="1630"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7CAB4D4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759"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52C067D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064"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3A5DB02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219"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373B8F5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083"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02F7389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635"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1433BA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 Có</w:t>
            </w:r>
          </w:p>
          <w:p w14:paraId="6B54F32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 Không</w:t>
            </w:r>
          </w:p>
          <w:p w14:paraId="3500FC7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 Không áp dụng</w:t>
            </w:r>
          </w:p>
        </w:tc>
        <w:tc>
          <w:tcPr>
            <w:tcW w:w="1271"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01E1CD8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222" w:type="dxa"/>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4E96704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bl>
    <w:p w14:paraId="4FC28182"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b/>
          <w:bCs/>
          <w:color w:val="222222"/>
          <w:sz w:val="20"/>
          <w:szCs w:val="20"/>
        </w:rPr>
        <w:t>2. Quy định giảm trừ trách nhiệm áp dụng đối với từng quốc gia</w:t>
      </w:r>
    </w:p>
    <w:p w14:paraId="73EF494A"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b/>
          <w:bCs/>
          <w:color w:val="222222"/>
          <w:sz w:val="20"/>
          <w:szCs w:val="20"/>
        </w:rPr>
        <w:t>2.1 Xác định quy định giảm trừ trách nhiệm đối với từng quốc gia</w:t>
      </w:r>
    </w:p>
    <w:tbl>
      <w:tblPr>
        <w:tblW w:w="5000" w:type="pct"/>
        <w:tblCellMar>
          <w:left w:w="0" w:type="dxa"/>
          <w:right w:w="0" w:type="dxa"/>
        </w:tblCellMar>
        <w:tblLook w:val="04A0" w:firstRow="1" w:lastRow="0" w:firstColumn="1" w:lastColumn="0" w:noHBand="0" w:noVBand="1"/>
      </w:tblPr>
      <w:tblGrid>
        <w:gridCol w:w="2699"/>
        <w:gridCol w:w="6641"/>
      </w:tblGrid>
      <w:tr w:rsidR="00613FFA" w:rsidRPr="00613FFA" w14:paraId="07629CCB" w14:textId="77777777" w:rsidTr="00613FFA">
        <w:tc>
          <w:tcPr>
            <w:tcW w:w="3338" w:type="dxa"/>
            <w:tcBorders>
              <w:top w:val="single" w:sz="8" w:space="0" w:color="000000"/>
              <w:left w:val="single" w:sz="8" w:space="0" w:color="000000"/>
              <w:bottom w:val="nil"/>
              <w:right w:val="nil"/>
            </w:tcBorders>
            <w:tcMar>
              <w:top w:w="0" w:type="dxa"/>
              <w:left w:w="10" w:type="dxa"/>
              <w:bottom w:w="0" w:type="dxa"/>
              <w:right w:w="10" w:type="dxa"/>
            </w:tcMar>
            <w:hideMark/>
          </w:tcPr>
          <w:p w14:paraId="3DDB9FC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1. Quốc gia</w:t>
            </w:r>
          </w:p>
        </w:tc>
        <w:tc>
          <w:tcPr>
            <w:tcW w:w="8407" w:type="dxa"/>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2D8CA35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2. Quy định giảm trừ trách nhiệm áp dụng</w:t>
            </w:r>
          </w:p>
        </w:tc>
      </w:tr>
      <w:tr w:rsidR="00613FFA" w:rsidRPr="00613FFA" w14:paraId="70D26BC9" w14:textId="77777777" w:rsidTr="00613FFA">
        <w:tc>
          <w:tcPr>
            <w:tcW w:w="3338"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D25D1F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w:t>
            </w:r>
          </w:p>
        </w:tc>
        <w:tc>
          <w:tcPr>
            <w:tcW w:w="8407" w:type="dxa"/>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5EF4CFBD"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bl>
    <w:p w14:paraId="537DEDF6"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b/>
          <w:bCs/>
          <w:color w:val="222222"/>
          <w:sz w:val="20"/>
          <w:szCs w:val="20"/>
        </w:rPr>
        <w:t>2.1.1 Quy định giảm trừ trách nhiệm - Phương pháp tính toán đơn giản đối với đơn vị hợp thành không trọng yếu</w:t>
      </w:r>
    </w:p>
    <w:tbl>
      <w:tblPr>
        <w:tblW w:w="5000" w:type="pct"/>
        <w:tblCellMar>
          <w:left w:w="0" w:type="dxa"/>
          <w:right w:w="0" w:type="dxa"/>
        </w:tblCellMar>
        <w:tblLook w:val="04A0" w:firstRow="1" w:lastRow="0" w:firstColumn="1" w:lastColumn="0" w:noHBand="0" w:noVBand="1"/>
      </w:tblPr>
      <w:tblGrid>
        <w:gridCol w:w="876"/>
        <w:gridCol w:w="1142"/>
        <w:gridCol w:w="1582"/>
        <w:gridCol w:w="1689"/>
        <w:gridCol w:w="1505"/>
        <w:gridCol w:w="2546"/>
      </w:tblGrid>
      <w:tr w:rsidR="00613FFA" w:rsidRPr="00613FFA" w14:paraId="1F5BDB92" w14:textId="77777777" w:rsidTr="00613FFA">
        <w:tc>
          <w:tcPr>
            <w:tcW w:w="1024" w:type="dxa"/>
            <w:vMerge w:val="restart"/>
            <w:tcBorders>
              <w:top w:val="single" w:sz="8" w:space="0" w:color="000000"/>
              <w:left w:val="single" w:sz="8" w:space="0" w:color="000000"/>
              <w:bottom w:val="nil"/>
              <w:right w:val="nil"/>
            </w:tcBorders>
            <w:tcMar>
              <w:top w:w="0" w:type="dxa"/>
              <w:left w:w="10" w:type="dxa"/>
              <w:bottom w:w="0" w:type="dxa"/>
              <w:right w:w="10" w:type="dxa"/>
            </w:tcMar>
            <w:hideMark/>
          </w:tcPr>
          <w:p w14:paraId="211EDE9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1. Quốc gia</w:t>
            </w:r>
          </w:p>
        </w:tc>
        <w:tc>
          <w:tcPr>
            <w:tcW w:w="7403" w:type="dxa"/>
            <w:gridSpan w:val="4"/>
            <w:tcBorders>
              <w:top w:val="single" w:sz="8" w:space="0" w:color="000000"/>
              <w:left w:val="single" w:sz="8" w:space="0" w:color="000000"/>
              <w:bottom w:val="nil"/>
              <w:right w:val="nil"/>
            </w:tcBorders>
            <w:tcMar>
              <w:top w:w="0" w:type="dxa"/>
              <w:left w:w="10" w:type="dxa"/>
              <w:bottom w:w="0" w:type="dxa"/>
              <w:right w:w="10" w:type="dxa"/>
            </w:tcMar>
            <w:hideMark/>
          </w:tcPr>
          <w:p w14:paraId="384E3A1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2. Tổng doanh thu của tất cả các đơn vị hợp thành không trong yếu tại quốc gia</w:t>
            </w:r>
          </w:p>
        </w:tc>
        <w:tc>
          <w:tcPr>
            <w:tcW w:w="3318" w:type="dxa"/>
            <w:vMerge w:val="restart"/>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2C17927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3. Tổng số thuế được đơn giản hóa của tất cả các đơn vị hợp thành không trong yếu tại quốc gia</w:t>
            </w:r>
          </w:p>
        </w:tc>
      </w:tr>
      <w:tr w:rsidR="00613FFA" w:rsidRPr="00613FFA" w14:paraId="1E3010F6" w14:textId="77777777" w:rsidTr="00613FFA">
        <w:tc>
          <w:tcPr>
            <w:tcW w:w="0" w:type="auto"/>
            <w:vMerge/>
            <w:tcBorders>
              <w:top w:val="single" w:sz="8" w:space="0" w:color="000000"/>
              <w:left w:val="single" w:sz="8" w:space="0" w:color="000000"/>
              <w:bottom w:val="nil"/>
              <w:right w:val="nil"/>
            </w:tcBorders>
            <w:vAlign w:val="center"/>
            <w:hideMark/>
          </w:tcPr>
          <w:p w14:paraId="220323D1"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1388" w:type="dxa"/>
            <w:tcBorders>
              <w:top w:val="single" w:sz="8" w:space="0" w:color="000000"/>
              <w:left w:val="single" w:sz="8" w:space="0" w:color="000000"/>
              <w:bottom w:val="nil"/>
              <w:right w:val="nil"/>
            </w:tcBorders>
            <w:tcMar>
              <w:top w:w="0" w:type="dxa"/>
              <w:left w:w="10" w:type="dxa"/>
              <w:bottom w:w="0" w:type="dxa"/>
              <w:right w:w="10" w:type="dxa"/>
            </w:tcMar>
            <w:hideMark/>
          </w:tcPr>
          <w:p w14:paraId="6D81D01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a. Năm tài chính báo cáo</w:t>
            </w:r>
          </w:p>
        </w:tc>
        <w:tc>
          <w:tcPr>
            <w:tcW w:w="1992" w:type="dxa"/>
            <w:tcBorders>
              <w:top w:val="single" w:sz="8" w:space="0" w:color="000000"/>
              <w:left w:val="single" w:sz="8" w:space="0" w:color="000000"/>
              <w:bottom w:val="nil"/>
              <w:right w:val="nil"/>
            </w:tcBorders>
            <w:tcMar>
              <w:top w:w="0" w:type="dxa"/>
              <w:left w:w="10" w:type="dxa"/>
              <w:bottom w:w="0" w:type="dxa"/>
              <w:right w:w="10" w:type="dxa"/>
            </w:tcMar>
            <w:hideMark/>
          </w:tcPr>
          <w:p w14:paraId="28198B1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b. Năm tài chính liền kề trước đó (nếu áp dụng)</w:t>
            </w:r>
          </w:p>
        </w:tc>
        <w:tc>
          <w:tcPr>
            <w:tcW w:w="2140" w:type="dxa"/>
            <w:tcBorders>
              <w:top w:val="single" w:sz="8" w:space="0" w:color="000000"/>
              <w:left w:val="single" w:sz="8" w:space="0" w:color="000000"/>
              <w:bottom w:val="nil"/>
              <w:right w:val="nil"/>
            </w:tcBorders>
            <w:tcMar>
              <w:top w:w="0" w:type="dxa"/>
              <w:left w:w="10" w:type="dxa"/>
              <w:bottom w:w="0" w:type="dxa"/>
              <w:right w:w="10" w:type="dxa"/>
            </w:tcMar>
            <w:hideMark/>
          </w:tcPr>
          <w:p w14:paraId="76F94E1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c. Năm tài chính thứ 2 liền kề trước đó (nếu áp dụng)</w:t>
            </w:r>
          </w:p>
        </w:tc>
        <w:tc>
          <w:tcPr>
            <w:tcW w:w="1884" w:type="dxa"/>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5534A6C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d. Bình quân 3 năm tài chính (nếu áp dụng)</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FF03BB9"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r>
      <w:tr w:rsidR="00613FFA" w:rsidRPr="00613FFA" w14:paraId="72FDC84A" w14:textId="77777777" w:rsidTr="00613FFA">
        <w:tc>
          <w:tcPr>
            <w:tcW w:w="1024"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35075E4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388"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76B9548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992"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3EECFE2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2140"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24E0390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884"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48F78C5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3318" w:type="dxa"/>
            <w:tcBorders>
              <w:top w:val="nil"/>
              <w:left w:val="single" w:sz="8" w:space="0" w:color="000000"/>
              <w:bottom w:val="single" w:sz="8" w:space="0" w:color="000000"/>
              <w:right w:val="single" w:sz="8" w:space="0" w:color="000000"/>
            </w:tcBorders>
            <w:tcMar>
              <w:top w:w="0" w:type="dxa"/>
              <w:left w:w="10" w:type="dxa"/>
              <w:bottom w:w="0" w:type="dxa"/>
              <w:right w:w="10" w:type="dxa"/>
            </w:tcMar>
            <w:hideMark/>
          </w:tcPr>
          <w:p w14:paraId="5BD0C40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bl>
    <w:p w14:paraId="0CF9A71D"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b/>
          <w:bCs/>
          <w:color w:val="222222"/>
          <w:sz w:val="20"/>
          <w:szCs w:val="20"/>
        </w:rPr>
        <w:t>2.1.2 Quy định giảm trừ trách nhiệm trong thời gian chuyển tiếp</w:t>
      </w:r>
    </w:p>
    <w:p w14:paraId="608CAA1F"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color w:val="222222"/>
          <w:sz w:val="20"/>
          <w:szCs w:val="20"/>
        </w:rPr>
        <w:t>2.1.2.1 Quy định giảm trừ trách nhiệm trên cơ sở báo cáo lợi nhuận liên quốc gia trong thời gian chuyển tiếp</w:t>
      </w:r>
    </w:p>
    <w:tbl>
      <w:tblPr>
        <w:tblW w:w="5000" w:type="pct"/>
        <w:tblCellMar>
          <w:left w:w="0" w:type="dxa"/>
          <w:right w:w="0" w:type="dxa"/>
        </w:tblCellMar>
        <w:tblLook w:val="04A0" w:firstRow="1" w:lastRow="0" w:firstColumn="1" w:lastColumn="0" w:noHBand="0" w:noVBand="1"/>
      </w:tblPr>
      <w:tblGrid>
        <w:gridCol w:w="642"/>
        <w:gridCol w:w="1936"/>
        <w:gridCol w:w="1854"/>
        <w:gridCol w:w="1161"/>
        <w:gridCol w:w="1481"/>
        <w:gridCol w:w="1237"/>
        <w:gridCol w:w="1029"/>
      </w:tblGrid>
      <w:tr w:rsidR="00613FFA" w:rsidRPr="00613FFA" w14:paraId="02E1504B" w14:textId="77777777" w:rsidTr="00613FFA">
        <w:tc>
          <w:tcPr>
            <w:tcW w:w="709" w:type="dxa"/>
            <w:tcBorders>
              <w:top w:val="single" w:sz="8" w:space="0" w:color="000000"/>
              <w:left w:val="single" w:sz="8" w:space="0" w:color="000000"/>
              <w:bottom w:val="nil"/>
              <w:right w:val="nil"/>
            </w:tcBorders>
            <w:tcMar>
              <w:top w:w="0" w:type="dxa"/>
              <w:left w:w="10" w:type="dxa"/>
              <w:bottom w:w="0" w:type="dxa"/>
              <w:right w:w="10" w:type="dxa"/>
            </w:tcMar>
            <w:hideMark/>
          </w:tcPr>
          <w:p w14:paraId="0F67560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1. Quốc gia</w:t>
            </w:r>
          </w:p>
        </w:tc>
        <w:tc>
          <w:tcPr>
            <w:tcW w:w="2518" w:type="dxa"/>
            <w:tcBorders>
              <w:top w:val="single" w:sz="8" w:space="0" w:color="000000"/>
              <w:left w:val="single" w:sz="8" w:space="0" w:color="000000"/>
              <w:bottom w:val="nil"/>
              <w:right w:val="nil"/>
            </w:tcBorders>
            <w:tcMar>
              <w:top w:w="0" w:type="dxa"/>
              <w:left w:w="10" w:type="dxa"/>
              <w:bottom w:w="0" w:type="dxa"/>
              <w:right w:w="10" w:type="dxa"/>
            </w:tcMar>
            <w:vAlign w:val="bottom"/>
            <w:hideMark/>
          </w:tcPr>
          <w:p w14:paraId="0A5B500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2. Nhóm đơn vị áp dụng riêng quy định về giảm trừ trách nhiệm trên cơ sở báo cáo lợi nhuận liên quốc gia trong thời gian chuyển tiếp</w:t>
            </w:r>
          </w:p>
        </w:tc>
        <w:tc>
          <w:tcPr>
            <w:tcW w:w="2398" w:type="dxa"/>
            <w:tcBorders>
              <w:top w:val="single" w:sz="8" w:space="0" w:color="000000"/>
              <w:left w:val="single" w:sz="8" w:space="0" w:color="000000"/>
              <w:bottom w:val="nil"/>
              <w:right w:val="nil"/>
            </w:tcBorders>
            <w:tcMar>
              <w:top w:w="0" w:type="dxa"/>
              <w:left w:w="10" w:type="dxa"/>
              <w:bottom w:w="0" w:type="dxa"/>
              <w:right w:w="10" w:type="dxa"/>
            </w:tcMar>
            <w:vAlign w:val="bottom"/>
            <w:hideMark/>
          </w:tcPr>
          <w:p w14:paraId="6C1A43C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3. Tên nhóm đơn vị áp dụng riêng quy định về giảm trừ trách nhiệm trên cơ sở báo cáo lợi nhuận liên quốc gia trong thời gian chuyển tiếp</w:t>
            </w:r>
          </w:p>
        </w:tc>
        <w:tc>
          <w:tcPr>
            <w:tcW w:w="1428" w:type="dxa"/>
            <w:tcBorders>
              <w:top w:val="single" w:sz="8" w:space="0" w:color="000000"/>
              <w:left w:val="single" w:sz="8" w:space="0" w:color="000000"/>
              <w:bottom w:val="nil"/>
              <w:right w:val="nil"/>
            </w:tcBorders>
            <w:tcMar>
              <w:top w:w="0" w:type="dxa"/>
              <w:left w:w="10" w:type="dxa"/>
              <w:bottom w:w="0" w:type="dxa"/>
              <w:right w:w="10" w:type="dxa"/>
            </w:tcMar>
            <w:hideMark/>
          </w:tcPr>
          <w:p w14:paraId="46A739A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4. Tổng doanh thu của Tập đoàn đa quốc gia tại quốc gia</w:t>
            </w:r>
          </w:p>
        </w:tc>
        <w:tc>
          <w:tcPr>
            <w:tcW w:w="1874" w:type="dxa"/>
            <w:tcBorders>
              <w:top w:val="single" w:sz="8" w:space="0" w:color="000000"/>
              <w:left w:val="single" w:sz="8" w:space="0" w:color="000000"/>
              <w:bottom w:val="nil"/>
              <w:right w:val="nil"/>
            </w:tcBorders>
            <w:tcMar>
              <w:top w:w="0" w:type="dxa"/>
              <w:left w:w="10" w:type="dxa"/>
              <w:bottom w:w="0" w:type="dxa"/>
              <w:right w:w="10" w:type="dxa"/>
            </w:tcMar>
            <w:hideMark/>
          </w:tcPr>
          <w:p w14:paraId="185CA2F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5. Lợi nhuận trước thuế thu nhập doanh nghiệp hoặc lỗ của Tập đoàn đa quốc gia tại quốc gia</w:t>
            </w:r>
          </w:p>
        </w:tc>
        <w:tc>
          <w:tcPr>
            <w:tcW w:w="1545" w:type="dxa"/>
            <w:tcBorders>
              <w:top w:val="single" w:sz="8" w:space="0" w:color="000000"/>
              <w:left w:val="single" w:sz="8" w:space="0" w:color="000000"/>
              <w:bottom w:val="nil"/>
              <w:right w:val="nil"/>
            </w:tcBorders>
            <w:tcMar>
              <w:top w:w="0" w:type="dxa"/>
              <w:left w:w="10" w:type="dxa"/>
              <w:bottom w:w="0" w:type="dxa"/>
              <w:right w:w="10" w:type="dxa"/>
            </w:tcMar>
            <w:hideMark/>
          </w:tcPr>
          <w:p w14:paraId="34E41CD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6. Tổng các khoản thuế thuộc phạm vi áp dụng được đơn giản hóa</w:t>
            </w:r>
          </w:p>
        </w:tc>
        <w:tc>
          <w:tcPr>
            <w:tcW w:w="1272" w:type="dxa"/>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2E3358C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7. Thuế suất thực tế được đơn giản hóa (%)</w:t>
            </w:r>
          </w:p>
        </w:tc>
      </w:tr>
      <w:tr w:rsidR="00613FFA" w:rsidRPr="00613FFA" w14:paraId="22D37251" w14:textId="77777777" w:rsidTr="00613FFA">
        <w:tc>
          <w:tcPr>
            <w:tcW w:w="709"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18D1EEB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w:t>
            </w:r>
          </w:p>
        </w:tc>
        <w:tc>
          <w:tcPr>
            <w:tcW w:w="2518"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48C0A9E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2398"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2243846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428"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133A0ED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874"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3558689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545"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1BB1F0F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272" w:type="dxa"/>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14768B8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bl>
    <w:p w14:paraId="24D550B7"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color w:val="222222"/>
          <w:sz w:val="20"/>
          <w:szCs w:val="20"/>
        </w:rPr>
        <w:t>2.1.2.2. Giảm trừ trách nhiệm đối với Quy định lợi nhuận chịu thuế dưới mức tối thiểu (UTPR)</w:t>
      </w:r>
    </w:p>
    <w:tbl>
      <w:tblPr>
        <w:tblW w:w="5000" w:type="pct"/>
        <w:tblCellMar>
          <w:left w:w="0" w:type="dxa"/>
          <w:right w:w="0" w:type="dxa"/>
        </w:tblCellMar>
        <w:tblLook w:val="04A0" w:firstRow="1" w:lastRow="0" w:firstColumn="1" w:lastColumn="0" w:noHBand="0" w:noVBand="1"/>
      </w:tblPr>
      <w:tblGrid>
        <w:gridCol w:w="3552"/>
        <w:gridCol w:w="5788"/>
      </w:tblGrid>
      <w:tr w:rsidR="00613FFA" w:rsidRPr="00613FFA" w14:paraId="335712E6" w14:textId="77777777" w:rsidTr="00613FFA">
        <w:tc>
          <w:tcPr>
            <w:tcW w:w="4435" w:type="dxa"/>
            <w:tcBorders>
              <w:top w:val="single" w:sz="8" w:space="0" w:color="000000"/>
              <w:left w:val="single" w:sz="8" w:space="0" w:color="000000"/>
              <w:bottom w:val="nil"/>
              <w:right w:val="nil"/>
            </w:tcBorders>
            <w:tcMar>
              <w:top w:w="0" w:type="dxa"/>
              <w:left w:w="10" w:type="dxa"/>
              <w:bottom w:w="0" w:type="dxa"/>
              <w:right w:w="10" w:type="dxa"/>
            </w:tcMar>
            <w:hideMark/>
          </w:tcPr>
          <w:p w14:paraId="2686344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1. Quốc gia</w:t>
            </w:r>
          </w:p>
        </w:tc>
        <w:tc>
          <w:tcPr>
            <w:tcW w:w="7310" w:type="dxa"/>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0591542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2. Thuế suất danh nghĩa</w:t>
            </w:r>
          </w:p>
        </w:tc>
      </w:tr>
      <w:tr w:rsidR="00613FFA" w:rsidRPr="00613FFA" w14:paraId="477F6F65" w14:textId="77777777" w:rsidTr="00613FFA">
        <w:tc>
          <w:tcPr>
            <w:tcW w:w="4435"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2E7CBF2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lastRenderedPageBreak/>
              <w:t>…</w:t>
            </w:r>
          </w:p>
        </w:tc>
        <w:tc>
          <w:tcPr>
            <w:tcW w:w="7310" w:type="dxa"/>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02BDD42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bl>
    <w:p w14:paraId="7EE15021"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b/>
          <w:bCs/>
          <w:color w:val="222222"/>
          <w:sz w:val="20"/>
          <w:szCs w:val="20"/>
        </w:rPr>
        <w:t>2.2 Số thuế thu nhập doanh nghiệp bổ sung tối thiểu nội địa đạt chuẩn được xác định bằng 0</w:t>
      </w:r>
    </w:p>
    <w:tbl>
      <w:tblPr>
        <w:tblW w:w="5000" w:type="pct"/>
        <w:tblCellMar>
          <w:left w:w="0" w:type="dxa"/>
          <w:right w:w="0" w:type="dxa"/>
        </w:tblCellMar>
        <w:tblLook w:val="04A0" w:firstRow="1" w:lastRow="0" w:firstColumn="1" w:lastColumn="0" w:noHBand="0" w:noVBand="1"/>
      </w:tblPr>
      <w:tblGrid>
        <w:gridCol w:w="1622"/>
        <w:gridCol w:w="7718"/>
      </w:tblGrid>
      <w:tr w:rsidR="00613FFA" w:rsidRPr="00613FFA" w14:paraId="1CA4672F" w14:textId="77777777" w:rsidTr="00613FFA">
        <w:tc>
          <w:tcPr>
            <w:tcW w:w="1950" w:type="dxa"/>
            <w:tcBorders>
              <w:top w:val="single" w:sz="8" w:space="0" w:color="000000"/>
              <w:left w:val="single" w:sz="8" w:space="0" w:color="000000"/>
              <w:bottom w:val="nil"/>
              <w:right w:val="nil"/>
            </w:tcBorders>
            <w:tcMar>
              <w:top w:w="0" w:type="dxa"/>
              <w:left w:w="10" w:type="dxa"/>
              <w:bottom w:w="0" w:type="dxa"/>
              <w:right w:w="10" w:type="dxa"/>
            </w:tcMar>
            <w:hideMark/>
          </w:tcPr>
          <w:p w14:paraId="24CBFC0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1. Quốc gia</w:t>
            </w:r>
          </w:p>
        </w:tc>
        <w:tc>
          <w:tcPr>
            <w:tcW w:w="9795" w:type="dxa"/>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40912E2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2. Số thuế thu nhập doanh nghiệp bổ sung tối thiểu nội địa đạt chuẩn được xác định bằng 0</w:t>
            </w:r>
          </w:p>
        </w:tc>
      </w:tr>
      <w:tr w:rsidR="00613FFA" w:rsidRPr="00613FFA" w14:paraId="10BCC546" w14:textId="77777777" w:rsidTr="00613FFA">
        <w:tc>
          <w:tcPr>
            <w:tcW w:w="1950"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A1747D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w:t>
            </w:r>
          </w:p>
        </w:tc>
        <w:tc>
          <w:tcPr>
            <w:tcW w:w="9795" w:type="dxa"/>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1A2B23A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 Có</w:t>
            </w:r>
          </w:p>
          <w:p w14:paraId="0403616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 Không</w:t>
            </w:r>
          </w:p>
        </w:tc>
      </w:tr>
    </w:tbl>
    <w:p w14:paraId="34E8D6E3" w14:textId="77777777" w:rsidR="00613FFA" w:rsidRPr="00613FFA" w:rsidRDefault="00613FFA" w:rsidP="00613FFA">
      <w:pPr>
        <w:spacing w:before="100" w:beforeAutospacing="1" w:after="0" w:line="240" w:lineRule="auto"/>
        <w:ind w:firstLine="720"/>
        <w:jc w:val="both"/>
        <w:rPr>
          <w:rFonts w:ascii="Arial" w:eastAsia="Times New Roman" w:hAnsi="Arial" w:cs="Arial"/>
          <w:color w:val="222222"/>
          <w:sz w:val="26"/>
          <w:szCs w:val="26"/>
        </w:rPr>
      </w:pPr>
      <w:r w:rsidRPr="00613FFA">
        <w:rPr>
          <w:rFonts w:ascii="Arial" w:eastAsia="Times New Roman" w:hAnsi="Arial" w:cs="Arial"/>
          <w:color w:val="222222"/>
          <w:sz w:val="26"/>
          <w:szCs w:val="26"/>
        </w:rPr>
        <w:t> </w:t>
      </w:r>
    </w:p>
    <w:tbl>
      <w:tblPr>
        <w:tblW w:w="5000" w:type="pct"/>
        <w:tblCellMar>
          <w:left w:w="0" w:type="dxa"/>
          <w:right w:w="0" w:type="dxa"/>
        </w:tblCellMar>
        <w:tblLook w:val="04A0" w:firstRow="1" w:lastRow="0" w:firstColumn="1" w:lastColumn="0" w:noHBand="0" w:noVBand="1"/>
      </w:tblPr>
      <w:tblGrid>
        <w:gridCol w:w="523"/>
        <w:gridCol w:w="540"/>
        <w:gridCol w:w="570"/>
        <w:gridCol w:w="561"/>
        <w:gridCol w:w="540"/>
        <w:gridCol w:w="536"/>
        <w:gridCol w:w="570"/>
        <w:gridCol w:w="561"/>
        <w:gridCol w:w="540"/>
        <w:gridCol w:w="540"/>
        <w:gridCol w:w="570"/>
        <w:gridCol w:w="561"/>
        <w:gridCol w:w="536"/>
        <w:gridCol w:w="536"/>
        <w:gridCol w:w="561"/>
        <w:gridCol w:w="559"/>
        <w:gridCol w:w="536"/>
      </w:tblGrid>
      <w:tr w:rsidR="00613FFA" w:rsidRPr="00613FFA" w14:paraId="3054A327" w14:textId="77777777" w:rsidTr="00613FFA">
        <w:tc>
          <w:tcPr>
            <w:tcW w:w="644" w:type="dxa"/>
            <w:vMerge w:val="restart"/>
            <w:tcBorders>
              <w:top w:val="single" w:sz="8" w:space="0" w:color="000000"/>
              <w:left w:val="single" w:sz="8" w:space="0" w:color="000000"/>
              <w:bottom w:val="nil"/>
              <w:right w:val="nil"/>
            </w:tcBorders>
            <w:tcMar>
              <w:top w:w="0" w:type="dxa"/>
              <w:left w:w="10" w:type="dxa"/>
              <w:bottom w:w="0" w:type="dxa"/>
              <w:right w:w="10" w:type="dxa"/>
            </w:tcMar>
            <w:hideMark/>
          </w:tcPr>
          <w:p w14:paraId="63888EBD"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1 Quốc gia</w:t>
            </w:r>
          </w:p>
        </w:tc>
        <w:tc>
          <w:tcPr>
            <w:tcW w:w="2813" w:type="dxa"/>
            <w:gridSpan w:val="4"/>
            <w:tcBorders>
              <w:top w:val="single" w:sz="8" w:space="0" w:color="000000"/>
              <w:left w:val="single" w:sz="8" w:space="0" w:color="000000"/>
              <w:bottom w:val="nil"/>
              <w:right w:val="nil"/>
            </w:tcBorders>
            <w:tcMar>
              <w:top w:w="0" w:type="dxa"/>
              <w:left w:w="10" w:type="dxa"/>
              <w:bottom w:w="0" w:type="dxa"/>
              <w:right w:w="10" w:type="dxa"/>
            </w:tcMar>
            <w:hideMark/>
          </w:tcPr>
          <w:p w14:paraId="08D8E56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2 Doanh thu tại báo cáo tài chính</w:t>
            </w:r>
          </w:p>
        </w:tc>
        <w:tc>
          <w:tcPr>
            <w:tcW w:w="2790" w:type="dxa"/>
            <w:gridSpan w:val="4"/>
            <w:tcBorders>
              <w:top w:val="single" w:sz="8" w:space="0" w:color="000000"/>
              <w:left w:val="single" w:sz="8" w:space="0" w:color="000000"/>
              <w:bottom w:val="nil"/>
              <w:right w:val="nil"/>
            </w:tcBorders>
            <w:tcMar>
              <w:top w:w="0" w:type="dxa"/>
              <w:left w:w="10" w:type="dxa"/>
              <w:bottom w:w="0" w:type="dxa"/>
              <w:right w:w="10" w:type="dxa"/>
            </w:tcMar>
            <w:hideMark/>
          </w:tcPr>
          <w:p w14:paraId="03E5FDE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3. Doanh thu theo quy định về thuế tối thiểu toán cầu</w:t>
            </w:r>
          </w:p>
        </w:tc>
        <w:tc>
          <w:tcPr>
            <w:tcW w:w="2790" w:type="dxa"/>
            <w:gridSpan w:val="4"/>
            <w:tcBorders>
              <w:top w:val="single" w:sz="8" w:space="0" w:color="000000"/>
              <w:left w:val="single" w:sz="8" w:space="0" w:color="000000"/>
              <w:bottom w:val="nil"/>
              <w:right w:val="nil"/>
            </w:tcBorders>
            <w:tcMar>
              <w:top w:w="0" w:type="dxa"/>
              <w:left w:w="10" w:type="dxa"/>
              <w:bottom w:w="0" w:type="dxa"/>
              <w:right w:w="10" w:type="dxa"/>
            </w:tcMar>
            <w:hideMark/>
          </w:tcPr>
          <w:p w14:paraId="294A846D"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4 Thu nhập hoặc lỗ ròng tại báo cáo tài chính</w:t>
            </w:r>
          </w:p>
        </w:tc>
        <w:tc>
          <w:tcPr>
            <w:tcW w:w="2707" w:type="dxa"/>
            <w:gridSpan w:val="4"/>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2AC7069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5 Thu nhập hoặc lỗ theo quy định về thuế tối thiểu toán cầu</w:t>
            </w:r>
          </w:p>
        </w:tc>
      </w:tr>
      <w:tr w:rsidR="00613FFA" w:rsidRPr="00613FFA" w14:paraId="677DB57B" w14:textId="77777777" w:rsidTr="00613FFA">
        <w:tc>
          <w:tcPr>
            <w:tcW w:w="0" w:type="auto"/>
            <w:vMerge/>
            <w:tcBorders>
              <w:top w:val="single" w:sz="8" w:space="0" w:color="000000"/>
              <w:left w:val="single" w:sz="8" w:space="0" w:color="000000"/>
              <w:bottom w:val="nil"/>
              <w:right w:val="nil"/>
            </w:tcBorders>
            <w:vAlign w:val="center"/>
            <w:hideMark/>
          </w:tcPr>
          <w:p w14:paraId="3A03CFE8"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683" w:type="dxa"/>
            <w:tcBorders>
              <w:top w:val="single" w:sz="8" w:space="0" w:color="000000"/>
              <w:left w:val="single" w:sz="8" w:space="0" w:color="000000"/>
              <w:bottom w:val="nil"/>
              <w:right w:val="nil"/>
            </w:tcBorders>
            <w:tcMar>
              <w:top w:w="0" w:type="dxa"/>
              <w:left w:w="10" w:type="dxa"/>
              <w:bottom w:w="0" w:type="dxa"/>
              <w:right w:w="10" w:type="dxa"/>
            </w:tcMar>
            <w:hideMark/>
          </w:tcPr>
          <w:p w14:paraId="3F4BCEB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a. Năm tài chính báo cáo</w:t>
            </w:r>
          </w:p>
        </w:tc>
        <w:tc>
          <w:tcPr>
            <w:tcW w:w="749" w:type="dxa"/>
            <w:tcBorders>
              <w:top w:val="single" w:sz="8" w:space="0" w:color="000000"/>
              <w:left w:val="single" w:sz="8" w:space="0" w:color="000000"/>
              <w:bottom w:val="nil"/>
              <w:right w:val="nil"/>
            </w:tcBorders>
            <w:tcMar>
              <w:top w:w="0" w:type="dxa"/>
              <w:left w:w="10" w:type="dxa"/>
              <w:bottom w:w="0" w:type="dxa"/>
              <w:right w:w="10" w:type="dxa"/>
            </w:tcMar>
            <w:hideMark/>
          </w:tcPr>
          <w:p w14:paraId="5A46681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b Năm tài chính liền kề trước đó (nếu áp dụng)</w:t>
            </w:r>
          </w:p>
        </w:tc>
        <w:tc>
          <w:tcPr>
            <w:tcW w:w="699" w:type="dxa"/>
            <w:tcBorders>
              <w:top w:val="single" w:sz="8" w:space="0" w:color="000000"/>
              <w:left w:val="single" w:sz="8" w:space="0" w:color="000000"/>
              <w:bottom w:val="nil"/>
              <w:right w:val="nil"/>
            </w:tcBorders>
            <w:tcMar>
              <w:top w:w="0" w:type="dxa"/>
              <w:left w:w="10" w:type="dxa"/>
              <w:bottom w:w="0" w:type="dxa"/>
              <w:right w:w="10" w:type="dxa"/>
            </w:tcMar>
            <w:hideMark/>
          </w:tcPr>
          <w:p w14:paraId="5A1364B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c Năm tài chính thứ 2 liền kề trước đó (nếu áp dụng)</w:t>
            </w:r>
          </w:p>
        </w:tc>
        <w:tc>
          <w:tcPr>
            <w:tcW w:w="683" w:type="dxa"/>
            <w:tcBorders>
              <w:top w:val="single" w:sz="8" w:space="0" w:color="000000"/>
              <w:left w:val="single" w:sz="8" w:space="0" w:color="000000"/>
              <w:bottom w:val="nil"/>
              <w:right w:val="nil"/>
            </w:tcBorders>
            <w:tcMar>
              <w:top w:w="0" w:type="dxa"/>
              <w:left w:w="10" w:type="dxa"/>
              <w:bottom w:w="0" w:type="dxa"/>
              <w:right w:w="10" w:type="dxa"/>
            </w:tcMar>
            <w:hideMark/>
          </w:tcPr>
          <w:p w14:paraId="350B82B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d Bình quân 3 năm tài chính</w:t>
            </w:r>
          </w:p>
        </w:tc>
        <w:tc>
          <w:tcPr>
            <w:tcW w:w="658" w:type="dxa"/>
            <w:tcBorders>
              <w:top w:val="single" w:sz="8" w:space="0" w:color="000000"/>
              <w:left w:val="single" w:sz="8" w:space="0" w:color="000000"/>
              <w:bottom w:val="nil"/>
              <w:right w:val="nil"/>
            </w:tcBorders>
            <w:tcMar>
              <w:top w:w="0" w:type="dxa"/>
              <w:left w:w="10" w:type="dxa"/>
              <w:bottom w:w="0" w:type="dxa"/>
              <w:right w:w="10" w:type="dxa"/>
            </w:tcMar>
            <w:hideMark/>
          </w:tcPr>
          <w:p w14:paraId="15A2963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a Năm tài chính báo cáo</w:t>
            </w:r>
          </w:p>
        </w:tc>
        <w:tc>
          <w:tcPr>
            <w:tcW w:w="749" w:type="dxa"/>
            <w:tcBorders>
              <w:top w:val="single" w:sz="8" w:space="0" w:color="000000"/>
              <w:left w:val="single" w:sz="8" w:space="0" w:color="000000"/>
              <w:bottom w:val="nil"/>
              <w:right w:val="nil"/>
            </w:tcBorders>
            <w:tcMar>
              <w:top w:w="0" w:type="dxa"/>
              <w:left w:w="10" w:type="dxa"/>
              <w:bottom w:w="0" w:type="dxa"/>
              <w:right w:w="10" w:type="dxa"/>
            </w:tcMar>
            <w:hideMark/>
          </w:tcPr>
          <w:p w14:paraId="1968F5B3"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b Năm tài chính liền kề trước đó (nếu áp dụng)</w:t>
            </w:r>
          </w:p>
        </w:tc>
        <w:tc>
          <w:tcPr>
            <w:tcW w:w="699" w:type="dxa"/>
            <w:tcBorders>
              <w:top w:val="single" w:sz="8" w:space="0" w:color="000000"/>
              <w:left w:val="single" w:sz="8" w:space="0" w:color="000000"/>
              <w:bottom w:val="nil"/>
              <w:right w:val="nil"/>
            </w:tcBorders>
            <w:tcMar>
              <w:top w:w="0" w:type="dxa"/>
              <w:left w:w="10" w:type="dxa"/>
              <w:bottom w:w="0" w:type="dxa"/>
              <w:right w:w="10" w:type="dxa"/>
            </w:tcMar>
            <w:hideMark/>
          </w:tcPr>
          <w:p w14:paraId="6AA69F5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c Năm tài chính thứ 2 liền kề trước đó (nếu áp dụng)</w:t>
            </w:r>
          </w:p>
        </w:tc>
        <w:tc>
          <w:tcPr>
            <w:tcW w:w="684" w:type="dxa"/>
            <w:tcBorders>
              <w:top w:val="single" w:sz="8" w:space="0" w:color="000000"/>
              <w:left w:val="single" w:sz="8" w:space="0" w:color="000000"/>
              <w:bottom w:val="nil"/>
              <w:right w:val="nil"/>
            </w:tcBorders>
            <w:tcMar>
              <w:top w:w="0" w:type="dxa"/>
              <w:left w:w="10" w:type="dxa"/>
              <w:bottom w:w="0" w:type="dxa"/>
              <w:right w:w="10" w:type="dxa"/>
            </w:tcMar>
            <w:hideMark/>
          </w:tcPr>
          <w:p w14:paraId="153B486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d Bình quân 3 năm tài chính</w:t>
            </w:r>
          </w:p>
        </w:tc>
        <w:tc>
          <w:tcPr>
            <w:tcW w:w="683" w:type="dxa"/>
            <w:tcBorders>
              <w:top w:val="single" w:sz="8" w:space="0" w:color="000000"/>
              <w:left w:val="single" w:sz="8" w:space="0" w:color="000000"/>
              <w:bottom w:val="nil"/>
              <w:right w:val="nil"/>
            </w:tcBorders>
            <w:tcMar>
              <w:top w:w="0" w:type="dxa"/>
              <w:left w:w="10" w:type="dxa"/>
              <w:bottom w:w="0" w:type="dxa"/>
              <w:right w:w="10" w:type="dxa"/>
            </w:tcMar>
            <w:hideMark/>
          </w:tcPr>
          <w:p w14:paraId="1E55B76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a Năm tài chính báo cáo</w:t>
            </w:r>
          </w:p>
        </w:tc>
        <w:tc>
          <w:tcPr>
            <w:tcW w:w="750" w:type="dxa"/>
            <w:tcBorders>
              <w:top w:val="single" w:sz="8" w:space="0" w:color="000000"/>
              <w:left w:val="single" w:sz="8" w:space="0" w:color="000000"/>
              <w:bottom w:val="nil"/>
              <w:right w:val="nil"/>
            </w:tcBorders>
            <w:tcMar>
              <w:top w:w="0" w:type="dxa"/>
              <w:left w:w="10" w:type="dxa"/>
              <w:bottom w:w="0" w:type="dxa"/>
              <w:right w:w="10" w:type="dxa"/>
            </w:tcMar>
            <w:hideMark/>
          </w:tcPr>
          <w:p w14:paraId="5969499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b Năm tài chính liền kề trước đó (nếu áp dụng)</w:t>
            </w:r>
          </w:p>
        </w:tc>
        <w:tc>
          <w:tcPr>
            <w:tcW w:w="699" w:type="dxa"/>
            <w:tcBorders>
              <w:top w:val="single" w:sz="8" w:space="0" w:color="000000"/>
              <w:left w:val="single" w:sz="8" w:space="0" w:color="000000"/>
              <w:bottom w:val="nil"/>
              <w:right w:val="nil"/>
            </w:tcBorders>
            <w:tcMar>
              <w:top w:w="0" w:type="dxa"/>
              <w:left w:w="10" w:type="dxa"/>
              <w:bottom w:w="0" w:type="dxa"/>
              <w:right w:w="10" w:type="dxa"/>
            </w:tcMar>
            <w:hideMark/>
          </w:tcPr>
          <w:p w14:paraId="37395D5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c Năm tài chính thứ 2 liền kề trước đó (nếu áp dụng)</w:t>
            </w:r>
          </w:p>
        </w:tc>
        <w:tc>
          <w:tcPr>
            <w:tcW w:w="659" w:type="dxa"/>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2EBF3FA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d Bình quân 3 năm tài chính</w:t>
            </w:r>
          </w:p>
        </w:tc>
        <w:tc>
          <w:tcPr>
            <w:tcW w:w="658" w:type="dxa"/>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79FAC4F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a Năm tài chính báo cáo</w:t>
            </w:r>
          </w:p>
        </w:tc>
        <w:tc>
          <w:tcPr>
            <w:tcW w:w="699" w:type="dxa"/>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2462E78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b Năm tài chính liền kề trước đó (nếu áp dụng)</w:t>
            </w:r>
          </w:p>
        </w:tc>
        <w:tc>
          <w:tcPr>
            <w:tcW w:w="689" w:type="dxa"/>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0159486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c Năm tài chính thứ 2 liền kề trước đó (nếu áp dụng)</w:t>
            </w:r>
          </w:p>
        </w:tc>
        <w:tc>
          <w:tcPr>
            <w:tcW w:w="660" w:type="dxa"/>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593BD59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d Bình quân 3 năm tài chính</w:t>
            </w:r>
          </w:p>
        </w:tc>
      </w:tr>
      <w:tr w:rsidR="00613FFA" w:rsidRPr="00613FFA" w14:paraId="2CA68D82" w14:textId="77777777" w:rsidTr="00613FFA">
        <w:tc>
          <w:tcPr>
            <w:tcW w:w="644"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5CA81AC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683"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38174D9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49"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710917E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699"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04E829D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683"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599A7E1D"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658"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16E50A4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49"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BC84DA3"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699"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7E574C1D"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684"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760FF5E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683"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5D5AC65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50"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7E77BC7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699"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5285F84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659"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7893582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658" w:type="dxa"/>
            <w:tcBorders>
              <w:top w:val="nil"/>
              <w:left w:val="single" w:sz="8" w:space="0" w:color="000000"/>
              <w:bottom w:val="single" w:sz="8" w:space="0" w:color="000000"/>
              <w:right w:val="nil"/>
            </w:tcBorders>
            <w:tcMar>
              <w:top w:w="0" w:type="dxa"/>
              <w:left w:w="10" w:type="dxa"/>
              <w:bottom w:w="0" w:type="dxa"/>
              <w:right w:w="10" w:type="dxa"/>
            </w:tcMar>
            <w:hideMark/>
          </w:tcPr>
          <w:p w14:paraId="47A969C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699" w:type="dxa"/>
            <w:tcBorders>
              <w:top w:val="nil"/>
              <w:left w:val="single" w:sz="8" w:space="0" w:color="000000"/>
              <w:bottom w:val="single" w:sz="8" w:space="0" w:color="000000"/>
              <w:right w:val="single" w:sz="8" w:space="0" w:color="000000"/>
            </w:tcBorders>
            <w:tcMar>
              <w:top w:w="0" w:type="dxa"/>
              <w:left w:w="10" w:type="dxa"/>
              <w:bottom w:w="0" w:type="dxa"/>
              <w:right w:w="10" w:type="dxa"/>
            </w:tcMar>
            <w:hideMark/>
          </w:tcPr>
          <w:p w14:paraId="494C6F6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689" w:type="dxa"/>
            <w:tcBorders>
              <w:top w:val="nil"/>
              <w:left w:val="nil"/>
              <w:bottom w:val="single" w:sz="8" w:space="0" w:color="000000"/>
              <w:right w:val="single" w:sz="8" w:space="0" w:color="000000"/>
            </w:tcBorders>
            <w:tcMar>
              <w:top w:w="0" w:type="dxa"/>
              <w:left w:w="10" w:type="dxa"/>
              <w:bottom w:w="0" w:type="dxa"/>
              <w:right w:w="10" w:type="dxa"/>
            </w:tcMar>
            <w:hideMark/>
          </w:tcPr>
          <w:p w14:paraId="1459C5E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660" w:type="dxa"/>
            <w:tcBorders>
              <w:top w:val="nil"/>
              <w:left w:val="nil"/>
              <w:bottom w:val="single" w:sz="8" w:space="0" w:color="000000"/>
              <w:right w:val="single" w:sz="8" w:space="0" w:color="000000"/>
            </w:tcBorders>
            <w:tcMar>
              <w:top w:w="0" w:type="dxa"/>
              <w:left w:w="10" w:type="dxa"/>
              <w:bottom w:w="0" w:type="dxa"/>
              <w:right w:w="10" w:type="dxa"/>
            </w:tcMar>
            <w:hideMark/>
          </w:tcPr>
          <w:p w14:paraId="530973A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bl>
    <w:p w14:paraId="0C8F84C7"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b/>
          <w:bCs/>
          <w:color w:val="222222"/>
          <w:sz w:val="20"/>
          <w:szCs w:val="20"/>
        </w:rPr>
        <w:t>2.3 Giảm trừ trách nhiệm trong giai đoạn đầu thực hiện hoạt động đầu tư quốc tế</w:t>
      </w:r>
    </w:p>
    <w:tbl>
      <w:tblPr>
        <w:tblW w:w="5000" w:type="pct"/>
        <w:tblCellMar>
          <w:left w:w="0" w:type="dxa"/>
          <w:right w:w="0" w:type="dxa"/>
        </w:tblCellMar>
        <w:tblLook w:val="04A0" w:firstRow="1" w:lastRow="0" w:firstColumn="1" w:lastColumn="0" w:noHBand="0" w:noVBand="1"/>
      </w:tblPr>
      <w:tblGrid>
        <w:gridCol w:w="6286"/>
        <w:gridCol w:w="3054"/>
      </w:tblGrid>
      <w:tr w:rsidR="00613FFA" w:rsidRPr="00613FFA" w14:paraId="070470DE" w14:textId="77777777" w:rsidTr="00613FFA">
        <w:tc>
          <w:tcPr>
            <w:tcW w:w="7956" w:type="dxa"/>
            <w:tcBorders>
              <w:top w:val="single" w:sz="8" w:space="0" w:color="000000"/>
              <w:left w:val="single" w:sz="8" w:space="0" w:color="000000"/>
              <w:bottom w:val="nil"/>
              <w:right w:val="nil"/>
            </w:tcBorders>
            <w:tcMar>
              <w:top w:w="0" w:type="dxa"/>
              <w:left w:w="10" w:type="dxa"/>
              <w:bottom w:w="0" w:type="dxa"/>
              <w:right w:w="10" w:type="dxa"/>
            </w:tcMar>
            <w:hideMark/>
          </w:tcPr>
          <w:p w14:paraId="78E583E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1 Ngày đầu tiên của năm tài chính đầu tiên mà Tập đoàn đa quốc gia bắt đầu thuộc phạm vi điều chỉnh của quy định về thuế tối thiểu toàn cầu</w:t>
            </w:r>
          </w:p>
        </w:tc>
        <w:tc>
          <w:tcPr>
            <w:tcW w:w="3789" w:type="dxa"/>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18015AC8" w14:textId="77777777" w:rsidR="00613FFA" w:rsidRPr="00613FFA" w:rsidRDefault="00613FFA" w:rsidP="00613FFA">
            <w:pPr>
              <w:spacing w:before="100" w:beforeAutospacing="1" w:after="0" w:line="240" w:lineRule="auto"/>
              <w:jc w:val="center"/>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r w:rsidR="00613FFA" w:rsidRPr="00613FFA" w14:paraId="4959F4F5" w14:textId="77777777" w:rsidTr="00613FFA">
        <w:tc>
          <w:tcPr>
            <w:tcW w:w="7956" w:type="dxa"/>
            <w:tcBorders>
              <w:top w:val="single" w:sz="8" w:space="0" w:color="000000"/>
              <w:left w:val="single" w:sz="8" w:space="0" w:color="000000"/>
              <w:bottom w:val="nil"/>
              <w:right w:val="nil"/>
            </w:tcBorders>
            <w:tcMar>
              <w:top w:w="0" w:type="dxa"/>
              <w:left w:w="10" w:type="dxa"/>
              <w:bottom w:w="0" w:type="dxa"/>
              <w:right w:w="10" w:type="dxa"/>
            </w:tcMar>
            <w:hideMark/>
          </w:tcPr>
          <w:p w14:paraId="506AAFB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2 Nước tham chiếu</w:t>
            </w:r>
          </w:p>
        </w:tc>
        <w:tc>
          <w:tcPr>
            <w:tcW w:w="3789" w:type="dxa"/>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27E2F83D" w14:textId="77777777" w:rsidR="00613FFA" w:rsidRPr="00613FFA" w:rsidRDefault="00613FFA" w:rsidP="00613FFA">
            <w:pPr>
              <w:spacing w:before="100" w:beforeAutospacing="1" w:after="0" w:line="240" w:lineRule="auto"/>
              <w:jc w:val="center"/>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r w:rsidR="00613FFA" w:rsidRPr="00613FFA" w14:paraId="19A9802F" w14:textId="77777777" w:rsidTr="00613FFA">
        <w:tc>
          <w:tcPr>
            <w:tcW w:w="7956" w:type="dxa"/>
            <w:tcBorders>
              <w:top w:val="single" w:sz="8" w:space="0" w:color="000000"/>
              <w:left w:val="single" w:sz="8" w:space="0" w:color="000000"/>
              <w:bottom w:val="nil"/>
              <w:right w:val="nil"/>
            </w:tcBorders>
            <w:tcMar>
              <w:top w:w="0" w:type="dxa"/>
              <w:left w:w="10" w:type="dxa"/>
              <w:bottom w:w="0" w:type="dxa"/>
              <w:right w:w="10" w:type="dxa"/>
            </w:tcMar>
            <w:hideMark/>
          </w:tcPr>
          <w:p w14:paraId="1B1728B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3 Giá trị ghi sổ của tài sản hữu hình của tất cả các đơn vị hợp thành tại nước tham chiếu trong năm tài chính đầu tiên mà Tập đoàn đa quốc gia bắt đầu thuộc phạm vi điều chỉnh của quy định về thuế tối thiểu toán cầu</w:t>
            </w:r>
          </w:p>
        </w:tc>
        <w:tc>
          <w:tcPr>
            <w:tcW w:w="3789" w:type="dxa"/>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62816917" w14:textId="77777777" w:rsidR="00613FFA" w:rsidRPr="00613FFA" w:rsidRDefault="00613FFA" w:rsidP="00613FFA">
            <w:pPr>
              <w:spacing w:before="100" w:beforeAutospacing="1" w:after="0" w:line="240" w:lineRule="auto"/>
              <w:jc w:val="center"/>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r w:rsidR="00613FFA" w:rsidRPr="00613FFA" w14:paraId="6EC02A21" w14:textId="77777777" w:rsidTr="00613FFA">
        <w:tc>
          <w:tcPr>
            <w:tcW w:w="7956" w:type="dxa"/>
            <w:tcBorders>
              <w:top w:val="single" w:sz="8" w:space="0" w:color="000000"/>
              <w:left w:val="single" w:sz="8" w:space="0" w:color="000000"/>
              <w:bottom w:val="nil"/>
              <w:right w:val="nil"/>
            </w:tcBorders>
            <w:tcMar>
              <w:top w:w="0" w:type="dxa"/>
              <w:left w:w="10" w:type="dxa"/>
              <w:bottom w:w="0" w:type="dxa"/>
              <w:right w:w="10" w:type="dxa"/>
            </w:tcMar>
            <w:hideMark/>
          </w:tcPr>
          <w:p w14:paraId="16A742F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4. Số quốc gia mà Tập đoàn đa quốc gia có đơn vị hợp thành cư trú trong năm tài chính mà Tập đoàn đa quốc gia bắt đầu nằm trong phạm vi điều chỉnh của quy định về thuế tối thiểu toàn cầu</w:t>
            </w:r>
          </w:p>
        </w:tc>
        <w:tc>
          <w:tcPr>
            <w:tcW w:w="3789" w:type="dxa"/>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29C11144" w14:textId="77777777" w:rsidR="00613FFA" w:rsidRPr="00613FFA" w:rsidRDefault="00613FFA" w:rsidP="00613FFA">
            <w:pPr>
              <w:spacing w:before="100" w:beforeAutospacing="1" w:after="0" w:line="240" w:lineRule="auto"/>
              <w:jc w:val="center"/>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r w:rsidR="00613FFA" w:rsidRPr="00613FFA" w14:paraId="288AB4E4" w14:textId="77777777" w:rsidTr="00613FFA">
        <w:tc>
          <w:tcPr>
            <w:tcW w:w="7956" w:type="dxa"/>
            <w:tcBorders>
              <w:top w:val="single" w:sz="8" w:space="0" w:color="000000"/>
              <w:left w:val="single" w:sz="8" w:space="0" w:color="000000"/>
              <w:bottom w:val="nil"/>
              <w:right w:val="nil"/>
            </w:tcBorders>
            <w:tcMar>
              <w:top w:w="0" w:type="dxa"/>
              <w:left w:w="10" w:type="dxa"/>
              <w:bottom w:w="0" w:type="dxa"/>
              <w:right w:w="10" w:type="dxa"/>
            </w:tcMar>
            <w:hideMark/>
          </w:tcPr>
          <w:p w14:paraId="5D1D185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5 Giá trị ghi sổ của tài sản hữu hình của các đơn vị hợp thành cư trú ngoài nước tham chiếu trong năm tài chính mà Tập đoàn đa quốc gia bắt đầu thuộc phạm vi điều chỉnh của quy định về thuế tối thiểu toán cầu</w:t>
            </w:r>
          </w:p>
        </w:tc>
        <w:tc>
          <w:tcPr>
            <w:tcW w:w="3789" w:type="dxa"/>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403ABDA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Giá trị ghi sổ của tài sản hữu hình của tất cả các đơn vị hợp thành cư trú tại từng quốc gia</w:t>
            </w:r>
          </w:p>
        </w:tc>
      </w:tr>
      <w:tr w:rsidR="00613FFA" w:rsidRPr="00613FFA" w14:paraId="400EE08B" w14:textId="77777777" w:rsidTr="00613FFA">
        <w:tc>
          <w:tcPr>
            <w:tcW w:w="7956" w:type="dxa"/>
            <w:tcBorders>
              <w:top w:val="single" w:sz="8" w:space="0" w:color="000000"/>
              <w:left w:val="single" w:sz="8" w:space="0" w:color="000000"/>
              <w:bottom w:val="nil"/>
              <w:right w:val="nil"/>
            </w:tcBorders>
            <w:tcMar>
              <w:top w:w="0" w:type="dxa"/>
              <w:left w:w="10" w:type="dxa"/>
              <w:bottom w:w="0" w:type="dxa"/>
              <w:right w:w="10" w:type="dxa"/>
            </w:tcMar>
            <w:hideMark/>
          </w:tcPr>
          <w:p w14:paraId="6C4A670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w:t>
            </w:r>
          </w:p>
        </w:tc>
        <w:tc>
          <w:tcPr>
            <w:tcW w:w="3789" w:type="dxa"/>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7D5EFCA2" w14:textId="77777777" w:rsidR="00613FFA" w:rsidRPr="00613FFA" w:rsidRDefault="00613FFA" w:rsidP="00613FFA">
            <w:pPr>
              <w:spacing w:before="100" w:beforeAutospacing="1" w:after="0" w:line="240" w:lineRule="auto"/>
              <w:jc w:val="center"/>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r w:rsidR="00613FFA" w:rsidRPr="00613FFA" w14:paraId="07D31944" w14:textId="77777777" w:rsidTr="00613FFA">
        <w:tc>
          <w:tcPr>
            <w:tcW w:w="7956" w:type="dxa"/>
            <w:tcBorders>
              <w:top w:val="single" w:sz="8" w:space="0" w:color="000000"/>
              <w:left w:val="single" w:sz="8" w:space="0" w:color="000000"/>
              <w:bottom w:val="nil"/>
              <w:right w:val="nil"/>
            </w:tcBorders>
            <w:tcMar>
              <w:top w:w="0" w:type="dxa"/>
              <w:left w:w="10" w:type="dxa"/>
              <w:bottom w:w="0" w:type="dxa"/>
              <w:right w:w="10" w:type="dxa"/>
            </w:tcMar>
            <w:hideMark/>
          </w:tcPr>
          <w:p w14:paraId="15C8FA8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w:t>
            </w:r>
          </w:p>
        </w:tc>
        <w:tc>
          <w:tcPr>
            <w:tcW w:w="3789" w:type="dxa"/>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5A40ED0E" w14:textId="77777777" w:rsidR="00613FFA" w:rsidRPr="00613FFA" w:rsidRDefault="00613FFA" w:rsidP="00613FFA">
            <w:pPr>
              <w:spacing w:before="100" w:beforeAutospacing="1" w:after="0" w:line="240" w:lineRule="auto"/>
              <w:jc w:val="center"/>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r w:rsidR="00613FFA" w:rsidRPr="00613FFA" w14:paraId="1A046353" w14:textId="77777777" w:rsidTr="00613FFA">
        <w:tc>
          <w:tcPr>
            <w:tcW w:w="7956" w:type="dxa"/>
            <w:tcBorders>
              <w:top w:val="single" w:sz="8" w:space="0" w:color="000000"/>
              <w:left w:val="single" w:sz="8" w:space="0" w:color="000000"/>
              <w:bottom w:val="nil"/>
              <w:right w:val="nil"/>
            </w:tcBorders>
            <w:tcMar>
              <w:top w:w="0" w:type="dxa"/>
              <w:left w:w="10" w:type="dxa"/>
              <w:bottom w:w="0" w:type="dxa"/>
              <w:right w:w="10" w:type="dxa"/>
            </w:tcMar>
            <w:hideMark/>
          </w:tcPr>
          <w:p w14:paraId="487CFDC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6. Số quốc gia mà Tập đoàn đa quốc gia có đơn vị hợp thành cư trú trong năm tài chính báo cáo</w:t>
            </w:r>
          </w:p>
        </w:tc>
        <w:tc>
          <w:tcPr>
            <w:tcW w:w="3789" w:type="dxa"/>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7E1F837E" w14:textId="77777777" w:rsidR="00613FFA" w:rsidRPr="00613FFA" w:rsidRDefault="00613FFA" w:rsidP="00613FFA">
            <w:pPr>
              <w:spacing w:before="100" w:beforeAutospacing="1" w:after="0" w:line="240" w:lineRule="auto"/>
              <w:jc w:val="center"/>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r w:rsidR="00613FFA" w:rsidRPr="00613FFA" w14:paraId="683B31AA" w14:textId="77777777" w:rsidTr="00613FFA">
        <w:tc>
          <w:tcPr>
            <w:tcW w:w="7956"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3563260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7. Tổng giá trị ghi sổ của tài sản hữu hình của tất cả các đơn vị hợp thành cư trú tại các nước khác nước tham chiếu trong năm tài chính báo cáo</w:t>
            </w:r>
          </w:p>
        </w:tc>
        <w:tc>
          <w:tcPr>
            <w:tcW w:w="3789" w:type="dxa"/>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37B65081" w14:textId="77777777" w:rsidR="00613FFA" w:rsidRPr="00613FFA" w:rsidRDefault="00613FFA" w:rsidP="00613FFA">
            <w:pPr>
              <w:spacing w:before="100" w:beforeAutospacing="1" w:after="0" w:line="240" w:lineRule="auto"/>
              <w:jc w:val="center"/>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bl>
    <w:p w14:paraId="41ED2791"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b/>
          <w:bCs/>
          <w:color w:val="222222"/>
          <w:sz w:val="20"/>
          <w:szCs w:val="20"/>
        </w:rPr>
        <w:lastRenderedPageBreak/>
        <w:t>3 Tính toán theo quy định về thuế tối thiểu toàn cầu</w:t>
      </w:r>
    </w:p>
    <w:p w14:paraId="4213B33A"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b/>
          <w:bCs/>
          <w:color w:val="222222"/>
          <w:sz w:val="20"/>
          <w:szCs w:val="20"/>
        </w:rPr>
        <w:t>3.1 Xác định lợi nhuận tính thuế bổ sung</w:t>
      </w:r>
    </w:p>
    <w:p w14:paraId="08CF91D7"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b/>
          <w:bCs/>
          <w:color w:val="222222"/>
          <w:sz w:val="20"/>
          <w:szCs w:val="20"/>
        </w:rPr>
        <w:t>3.1.1 Xác định thu nhập hoặc lỗ theo quy định về thuế tối thiểu toàn cầu</w:t>
      </w:r>
    </w:p>
    <w:tbl>
      <w:tblPr>
        <w:tblW w:w="5000" w:type="pct"/>
        <w:tblCellMar>
          <w:left w:w="0" w:type="dxa"/>
          <w:right w:w="0" w:type="dxa"/>
        </w:tblCellMar>
        <w:tblLook w:val="04A0" w:firstRow="1" w:lastRow="0" w:firstColumn="1" w:lastColumn="0" w:noHBand="0" w:noVBand="1"/>
      </w:tblPr>
      <w:tblGrid>
        <w:gridCol w:w="256"/>
        <w:gridCol w:w="283"/>
        <w:gridCol w:w="267"/>
        <w:gridCol w:w="342"/>
        <w:gridCol w:w="217"/>
        <w:gridCol w:w="255"/>
        <w:gridCol w:w="255"/>
        <w:gridCol w:w="239"/>
        <w:gridCol w:w="369"/>
        <w:gridCol w:w="288"/>
        <w:gridCol w:w="288"/>
        <w:gridCol w:w="260"/>
        <w:gridCol w:w="343"/>
        <w:gridCol w:w="386"/>
        <w:gridCol w:w="196"/>
        <w:gridCol w:w="305"/>
        <w:gridCol w:w="343"/>
        <w:gridCol w:w="369"/>
        <w:gridCol w:w="343"/>
        <w:gridCol w:w="369"/>
        <w:gridCol w:w="267"/>
        <w:gridCol w:w="316"/>
        <w:gridCol w:w="288"/>
        <w:gridCol w:w="261"/>
        <w:gridCol w:w="267"/>
        <w:gridCol w:w="338"/>
        <w:gridCol w:w="255"/>
        <w:gridCol w:w="369"/>
        <w:gridCol w:w="255"/>
        <w:gridCol w:w="512"/>
        <w:gridCol w:w="239"/>
      </w:tblGrid>
      <w:tr w:rsidR="00613FFA" w:rsidRPr="00613FFA" w14:paraId="7AF71D07" w14:textId="77777777" w:rsidTr="00613FFA">
        <w:tc>
          <w:tcPr>
            <w:tcW w:w="644" w:type="dxa"/>
            <w:vMerge w:val="restart"/>
            <w:tcBorders>
              <w:top w:val="single" w:sz="8" w:space="0" w:color="000000"/>
              <w:left w:val="single" w:sz="8" w:space="0" w:color="000000"/>
              <w:bottom w:val="nil"/>
              <w:right w:val="nil"/>
            </w:tcBorders>
            <w:tcMar>
              <w:top w:w="0" w:type="dxa"/>
              <w:left w:w="10" w:type="dxa"/>
              <w:bottom w:w="0" w:type="dxa"/>
              <w:right w:w="10" w:type="dxa"/>
            </w:tcMar>
            <w:hideMark/>
          </w:tcPr>
          <w:p w14:paraId="1E1A8973"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1.</w:t>
            </w:r>
          </w:p>
          <w:p w14:paraId="7B17B7E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Quốc gia</w:t>
            </w:r>
          </w:p>
        </w:tc>
        <w:tc>
          <w:tcPr>
            <w:tcW w:w="715" w:type="dxa"/>
            <w:vMerge w:val="restart"/>
            <w:tcBorders>
              <w:top w:val="single" w:sz="8" w:space="0" w:color="000000"/>
              <w:left w:val="single" w:sz="8" w:space="0" w:color="000000"/>
              <w:bottom w:val="nil"/>
              <w:right w:val="nil"/>
            </w:tcBorders>
            <w:tcMar>
              <w:top w:w="0" w:type="dxa"/>
              <w:left w:w="10" w:type="dxa"/>
              <w:bottom w:w="0" w:type="dxa"/>
              <w:right w:w="10" w:type="dxa"/>
            </w:tcMar>
            <w:hideMark/>
          </w:tcPr>
          <w:p w14:paraId="57F7CCF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2 Nhóm đơn vị được yêu cầu ước toán thuế suất thực tế, thuế bổ sung riêng tại quốc gia</w:t>
            </w:r>
          </w:p>
        </w:tc>
        <w:tc>
          <w:tcPr>
            <w:tcW w:w="672" w:type="dxa"/>
            <w:vMerge w:val="restart"/>
            <w:tcBorders>
              <w:top w:val="single" w:sz="8" w:space="0" w:color="000000"/>
              <w:left w:val="single" w:sz="8" w:space="0" w:color="000000"/>
              <w:bottom w:val="nil"/>
              <w:right w:val="nil"/>
            </w:tcBorders>
            <w:tcMar>
              <w:top w:w="0" w:type="dxa"/>
              <w:left w:w="10" w:type="dxa"/>
              <w:bottom w:w="0" w:type="dxa"/>
              <w:right w:w="10" w:type="dxa"/>
            </w:tcMar>
            <w:hideMark/>
          </w:tcPr>
          <w:p w14:paraId="587E55A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3. Tên nhóm đơn vị được yêu cầu tính toán thuế suất thực tế, thuế bổ sung riêng tại quốc gia (nếu có)</w:t>
            </w:r>
          </w:p>
        </w:tc>
        <w:tc>
          <w:tcPr>
            <w:tcW w:w="869" w:type="dxa"/>
            <w:vMerge w:val="restart"/>
            <w:tcBorders>
              <w:top w:val="single" w:sz="8" w:space="0" w:color="000000"/>
              <w:left w:val="single" w:sz="8" w:space="0" w:color="000000"/>
              <w:bottom w:val="nil"/>
              <w:right w:val="nil"/>
            </w:tcBorders>
            <w:tcMar>
              <w:top w:w="0" w:type="dxa"/>
              <w:left w:w="10" w:type="dxa"/>
              <w:bottom w:w="0" w:type="dxa"/>
              <w:right w:w="10" w:type="dxa"/>
            </w:tcMar>
            <w:hideMark/>
          </w:tcPr>
          <w:p w14:paraId="01A7C2A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4 Tổng thu nhập hoặc lỗ ròng tại báo cáo tài chính sau khi thực hiện phân bổ thu nhập hoặc lỗ giữa một công ty chính và một cơ sở thường trú, phân bổ thu nhập hoặc lỗ của đơn vị trung chuyển</w:t>
            </w:r>
          </w:p>
        </w:tc>
        <w:tc>
          <w:tcPr>
            <w:tcW w:w="20131" w:type="dxa"/>
            <w:gridSpan w:val="26"/>
            <w:tcBorders>
              <w:top w:val="single" w:sz="8" w:space="0" w:color="000000"/>
              <w:left w:val="single" w:sz="8" w:space="0" w:color="000000"/>
              <w:bottom w:val="nil"/>
              <w:right w:val="nil"/>
            </w:tcBorders>
            <w:tcMar>
              <w:top w:w="0" w:type="dxa"/>
              <w:left w:w="10" w:type="dxa"/>
              <w:bottom w:w="0" w:type="dxa"/>
              <w:right w:w="10" w:type="dxa"/>
            </w:tcMar>
            <w:hideMark/>
          </w:tcPr>
          <w:p w14:paraId="1BE441BD" w14:textId="77777777" w:rsidR="00613FFA" w:rsidRPr="00613FFA" w:rsidRDefault="00613FFA" w:rsidP="00613FFA">
            <w:pPr>
              <w:spacing w:before="100" w:beforeAutospacing="1" w:after="0" w:line="240" w:lineRule="auto"/>
              <w:jc w:val="center"/>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5. Các khoản điều chỉnh</w:t>
            </w:r>
          </w:p>
        </w:tc>
        <w:tc>
          <w:tcPr>
            <w:tcW w:w="602" w:type="dxa"/>
            <w:vMerge w:val="restart"/>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1EBAAFCD"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6 Thu nhập ròng theo quy định về thuế tối thiểu toàn cầu</w:t>
            </w:r>
          </w:p>
        </w:tc>
      </w:tr>
      <w:tr w:rsidR="00613FFA" w:rsidRPr="00613FFA" w14:paraId="435C44A8" w14:textId="77777777" w:rsidTr="00613FFA">
        <w:tc>
          <w:tcPr>
            <w:tcW w:w="0" w:type="auto"/>
            <w:vMerge/>
            <w:tcBorders>
              <w:top w:val="single" w:sz="8" w:space="0" w:color="000000"/>
              <w:left w:val="single" w:sz="8" w:space="0" w:color="000000"/>
              <w:bottom w:val="nil"/>
              <w:right w:val="nil"/>
            </w:tcBorders>
            <w:vAlign w:val="center"/>
            <w:hideMark/>
          </w:tcPr>
          <w:p w14:paraId="75219E06"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000000"/>
              <w:left w:val="single" w:sz="8" w:space="0" w:color="000000"/>
              <w:bottom w:val="nil"/>
              <w:right w:val="nil"/>
            </w:tcBorders>
            <w:vAlign w:val="center"/>
            <w:hideMark/>
          </w:tcPr>
          <w:p w14:paraId="25B833CF"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000000"/>
              <w:left w:val="single" w:sz="8" w:space="0" w:color="000000"/>
              <w:bottom w:val="nil"/>
              <w:right w:val="nil"/>
            </w:tcBorders>
            <w:vAlign w:val="center"/>
            <w:hideMark/>
          </w:tcPr>
          <w:p w14:paraId="26A847C5"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000000"/>
              <w:left w:val="single" w:sz="8" w:space="0" w:color="000000"/>
              <w:bottom w:val="nil"/>
              <w:right w:val="nil"/>
            </w:tcBorders>
            <w:vAlign w:val="center"/>
            <w:hideMark/>
          </w:tcPr>
          <w:p w14:paraId="20D6138E"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545" w:type="dxa"/>
            <w:tcBorders>
              <w:top w:val="single" w:sz="8" w:space="0" w:color="000000"/>
              <w:left w:val="single" w:sz="8" w:space="0" w:color="000000"/>
              <w:bottom w:val="nil"/>
              <w:right w:val="nil"/>
            </w:tcBorders>
            <w:tcMar>
              <w:top w:w="0" w:type="dxa"/>
              <w:left w:w="10" w:type="dxa"/>
              <w:bottom w:w="0" w:type="dxa"/>
              <w:right w:w="10" w:type="dxa"/>
            </w:tcMar>
            <w:hideMark/>
          </w:tcPr>
          <w:p w14:paraId="4FB8F0E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5.1</w:t>
            </w:r>
          </w:p>
          <w:p w14:paraId="04FE77E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Chi phí thuế ròng</w:t>
            </w:r>
          </w:p>
        </w:tc>
        <w:tc>
          <w:tcPr>
            <w:tcW w:w="642" w:type="dxa"/>
            <w:tcBorders>
              <w:top w:val="single" w:sz="8" w:space="0" w:color="000000"/>
              <w:left w:val="single" w:sz="8" w:space="0" w:color="000000"/>
              <w:bottom w:val="nil"/>
              <w:right w:val="nil"/>
            </w:tcBorders>
            <w:tcMar>
              <w:top w:w="0" w:type="dxa"/>
              <w:left w:w="10" w:type="dxa"/>
              <w:bottom w:w="0" w:type="dxa"/>
              <w:right w:w="10" w:type="dxa"/>
            </w:tcMar>
            <w:hideMark/>
          </w:tcPr>
          <w:p w14:paraId="3149C1C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5.2. Cốt được loại trừ</w:t>
            </w:r>
          </w:p>
          <w:p w14:paraId="759C2E0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tức được loại trừ</w:t>
            </w:r>
          </w:p>
        </w:tc>
        <w:tc>
          <w:tcPr>
            <w:tcW w:w="642" w:type="dxa"/>
            <w:tcBorders>
              <w:top w:val="single" w:sz="8" w:space="0" w:color="000000"/>
              <w:left w:val="single" w:sz="8" w:space="0" w:color="000000"/>
              <w:bottom w:val="nil"/>
              <w:right w:val="nil"/>
            </w:tcBorders>
            <w:tcMar>
              <w:top w:w="0" w:type="dxa"/>
              <w:left w:w="10" w:type="dxa"/>
              <w:bottom w:w="0" w:type="dxa"/>
              <w:right w:w="10" w:type="dxa"/>
            </w:tcMar>
            <w:hideMark/>
          </w:tcPr>
          <w:p w14:paraId="039FE0D3"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5.3 Lãi hoặc lỗ trên vốn chủ sở hữu được loại trừ</w:t>
            </w:r>
          </w:p>
        </w:tc>
        <w:tc>
          <w:tcPr>
            <w:tcW w:w="602" w:type="dxa"/>
            <w:tcBorders>
              <w:top w:val="single" w:sz="8" w:space="0" w:color="000000"/>
              <w:left w:val="single" w:sz="8" w:space="0" w:color="000000"/>
              <w:bottom w:val="nil"/>
              <w:right w:val="nil"/>
            </w:tcBorders>
            <w:tcMar>
              <w:top w:w="0" w:type="dxa"/>
              <w:left w:w="10" w:type="dxa"/>
              <w:bottom w:w="0" w:type="dxa"/>
              <w:right w:w="10" w:type="dxa"/>
            </w:tcMar>
            <w:hideMark/>
          </w:tcPr>
          <w:p w14:paraId="2780BD5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5.4 Lãi hoặc lỗ do đánh giá lại</w:t>
            </w:r>
          </w:p>
        </w:tc>
        <w:tc>
          <w:tcPr>
            <w:tcW w:w="940" w:type="dxa"/>
            <w:tcBorders>
              <w:top w:val="single" w:sz="8" w:space="0" w:color="000000"/>
              <w:left w:val="single" w:sz="8" w:space="0" w:color="000000"/>
              <w:bottom w:val="nil"/>
              <w:right w:val="nil"/>
            </w:tcBorders>
            <w:tcMar>
              <w:top w:w="0" w:type="dxa"/>
              <w:left w:w="10" w:type="dxa"/>
              <w:bottom w:w="0" w:type="dxa"/>
              <w:right w:w="10" w:type="dxa"/>
            </w:tcMar>
            <w:hideMark/>
          </w:tcPr>
          <w:p w14:paraId="10ED9A4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5.5 Lãi hoặc lỗ do chuyển nhượng tài sản và nợ phải trả được loại trừ</w:t>
            </w:r>
          </w:p>
        </w:tc>
        <w:tc>
          <w:tcPr>
            <w:tcW w:w="730" w:type="dxa"/>
            <w:tcBorders>
              <w:top w:val="single" w:sz="8" w:space="0" w:color="000000"/>
              <w:left w:val="single" w:sz="8" w:space="0" w:color="000000"/>
              <w:bottom w:val="nil"/>
              <w:right w:val="nil"/>
            </w:tcBorders>
            <w:tcMar>
              <w:top w:w="0" w:type="dxa"/>
              <w:left w:w="10" w:type="dxa"/>
              <w:bottom w:w="0" w:type="dxa"/>
              <w:right w:w="10" w:type="dxa"/>
            </w:tcMar>
            <w:hideMark/>
          </w:tcPr>
          <w:p w14:paraId="0643D163"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5.6 Lãi hoặc lỗ về chênh lệch tỷ giá do sử dụng đồng tiền kế toán và đồng tiền tính thuế khác nhau</w:t>
            </w:r>
          </w:p>
        </w:tc>
        <w:tc>
          <w:tcPr>
            <w:tcW w:w="730" w:type="dxa"/>
            <w:tcBorders>
              <w:top w:val="single" w:sz="8" w:space="0" w:color="000000"/>
              <w:left w:val="single" w:sz="8" w:space="0" w:color="000000"/>
              <w:bottom w:val="nil"/>
              <w:right w:val="nil"/>
            </w:tcBorders>
            <w:tcMar>
              <w:top w:w="0" w:type="dxa"/>
              <w:left w:w="10" w:type="dxa"/>
              <w:bottom w:w="0" w:type="dxa"/>
              <w:right w:w="10" w:type="dxa"/>
            </w:tcMar>
            <w:hideMark/>
          </w:tcPr>
          <w:p w14:paraId="72C47CA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5.7 Các khoản chi phí không được trừ theo quy định</w:t>
            </w:r>
          </w:p>
        </w:tc>
        <w:tc>
          <w:tcPr>
            <w:tcW w:w="656" w:type="dxa"/>
            <w:tcBorders>
              <w:top w:val="single" w:sz="8" w:space="0" w:color="000000"/>
              <w:left w:val="single" w:sz="8" w:space="0" w:color="000000"/>
              <w:bottom w:val="nil"/>
              <w:right w:val="nil"/>
            </w:tcBorders>
            <w:tcMar>
              <w:top w:w="0" w:type="dxa"/>
              <w:left w:w="10" w:type="dxa"/>
              <w:bottom w:w="0" w:type="dxa"/>
              <w:right w:w="10" w:type="dxa"/>
            </w:tcMar>
            <w:hideMark/>
          </w:tcPr>
          <w:p w14:paraId="76EF33F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5.8 Sai sót của các kỳ trước</w:t>
            </w:r>
          </w:p>
        </w:tc>
        <w:tc>
          <w:tcPr>
            <w:tcW w:w="871" w:type="dxa"/>
            <w:tcBorders>
              <w:top w:val="single" w:sz="8" w:space="0" w:color="000000"/>
              <w:left w:val="single" w:sz="8" w:space="0" w:color="000000"/>
              <w:bottom w:val="nil"/>
              <w:right w:val="nil"/>
            </w:tcBorders>
            <w:tcMar>
              <w:top w:w="0" w:type="dxa"/>
              <w:left w:w="10" w:type="dxa"/>
              <w:bottom w:w="0" w:type="dxa"/>
              <w:right w:w="10" w:type="dxa"/>
            </w:tcMar>
            <w:hideMark/>
          </w:tcPr>
          <w:p w14:paraId="51AA4D9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5.9 Những thay đổi về nguyên tắc kế toán</w:t>
            </w:r>
          </w:p>
        </w:tc>
        <w:tc>
          <w:tcPr>
            <w:tcW w:w="982" w:type="dxa"/>
            <w:tcBorders>
              <w:top w:val="single" w:sz="8" w:space="0" w:color="000000"/>
              <w:left w:val="single" w:sz="8" w:space="0" w:color="000000"/>
              <w:bottom w:val="nil"/>
              <w:right w:val="nil"/>
            </w:tcBorders>
            <w:tcMar>
              <w:top w:w="0" w:type="dxa"/>
              <w:left w:w="10" w:type="dxa"/>
              <w:bottom w:w="0" w:type="dxa"/>
              <w:right w:w="10" w:type="dxa"/>
            </w:tcMar>
            <w:hideMark/>
          </w:tcPr>
          <w:p w14:paraId="0D6FB49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5.10 Chi phí hưu trí tính trước của Chương trình hưu trí do các quỹ hưu trí cung cấp</w:t>
            </w:r>
          </w:p>
        </w:tc>
        <w:tc>
          <w:tcPr>
            <w:tcW w:w="488" w:type="dxa"/>
            <w:tcBorders>
              <w:top w:val="single" w:sz="8" w:space="0" w:color="000000"/>
              <w:left w:val="single" w:sz="8" w:space="0" w:color="000000"/>
              <w:bottom w:val="nil"/>
              <w:right w:val="nil"/>
            </w:tcBorders>
            <w:tcMar>
              <w:top w:w="0" w:type="dxa"/>
              <w:left w:w="10" w:type="dxa"/>
              <w:bottom w:w="0" w:type="dxa"/>
              <w:right w:w="10" w:type="dxa"/>
            </w:tcMar>
            <w:hideMark/>
          </w:tcPr>
          <w:p w14:paraId="116F955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5. 11 Xóa nợ</w:t>
            </w:r>
          </w:p>
        </w:tc>
        <w:tc>
          <w:tcPr>
            <w:tcW w:w="772" w:type="dxa"/>
            <w:tcBorders>
              <w:top w:val="single" w:sz="8" w:space="0" w:color="000000"/>
              <w:left w:val="single" w:sz="8" w:space="0" w:color="000000"/>
              <w:bottom w:val="nil"/>
              <w:right w:val="nil"/>
            </w:tcBorders>
            <w:tcMar>
              <w:top w:w="0" w:type="dxa"/>
              <w:left w:w="10" w:type="dxa"/>
              <w:bottom w:w="0" w:type="dxa"/>
              <w:right w:w="10" w:type="dxa"/>
            </w:tcMar>
            <w:hideMark/>
          </w:tcPr>
          <w:p w14:paraId="00C102F3"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5.12. Khoản chi phí phát sinh chi trả cho người làm công dựa trên cả phiếu</w:t>
            </w:r>
          </w:p>
        </w:tc>
        <w:tc>
          <w:tcPr>
            <w:tcW w:w="871" w:type="dxa"/>
            <w:tcBorders>
              <w:top w:val="single" w:sz="8" w:space="0" w:color="000000"/>
              <w:left w:val="single" w:sz="8" w:space="0" w:color="000000"/>
              <w:bottom w:val="nil"/>
              <w:right w:val="nil"/>
            </w:tcBorders>
            <w:tcMar>
              <w:top w:w="0" w:type="dxa"/>
              <w:left w:w="10" w:type="dxa"/>
              <w:bottom w:w="0" w:type="dxa"/>
              <w:right w:w="10" w:type="dxa"/>
            </w:tcMar>
            <w:hideMark/>
          </w:tcPr>
          <w:p w14:paraId="079ADDAD"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5.13 Điều chỉnh theo nguyên tắc giá thị trường</w:t>
            </w:r>
          </w:p>
        </w:tc>
        <w:tc>
          <w:tcPr>
            <w:tcW w:w="940" w:type="dxa"/>
            <w:tcBorders>
              <w:top w:val="single" w:sz="8" w:space="0" w:color="000000"/>
              <w:left w:val="single" w:sz="8" w:space="0" w:color="000000"/>
              <w:bottom w:val="nil"/>
              <w:right w:val="nil"/>
            </w:tcBorders>
            <w:tcMar>
              <w:top w:w="0" w:type="dxa"/>
              <w:left w:w="10" w:type="dxa"/>
              <w:bottom w:w="0" w:type="dxa"/>
              <w:right w:w="10" w:type="dxa"/>
            </w:tcMar>
            <w:hideMark/>
          </w:tcPr>
          <w:p w14:paraId="5B36EE9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5.14</w:t>
            </w:r>
          </w:p>
          <w:p w14:paraId="656B294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Khoản giảm trừ thuế thu nhập có thể được hoàn trả đạt chuẩn và khoản giảm trừ thuế thu nhập có thể chuyển nhượng theo giá thị trường</w:t>
            </w:r>
          </w:p>
        </w:tc>
        <w:tc>
          <w:tcPr>
            <w:tcW w:w="871" w:type="dxa"/>
            <w:tcBorders>
              <w:top w:val="single" w:sz="8" w:space="0" w:color="000000"/>
              <w:left w:val="single" w:sz="8" w:space="0" w:color="000000"/>
              <w:bottom w:val="nil"/>
              <w:right w:val="nil"/>
            </w:tcBorders>
            <w:tcMar>
              <w:top w:w="0" w:type="dxa"/>
              <w:left w:w="10" w:type="dxa"/>
              <w:bottom w:w="0" w:type="dxa"/>
              <w:right w:w="10" w:type="dxa"/>
            </w:tcMar>
            <w:hideMark/>
          </w:tcPr>
          <w:p w14:paraId="5B1B367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5.15 Điều chỉnh do lựa chọn nguyên tắc thực tế phát sinh đối với các tài sản và nợ phải trả đang được hạch toán theo giá trị hợp lý hoặc giá trị suy giảm</w:t>
            </w:r>
          </w:p>
        </w:tc>
        <w:tc>
          <w:tcPr>
            <w:tcW w:w="940" w:type="dxa"/>
            <w:tcBorders>
              <w:top w:val="single" w:sz="8" w:space="0" w:color="000000"/>
              <w:left w:val="single" w:sz="8" w:space="0" w:color="000000"/>
              <w:bottom w:val="nil"/>
              <w:right w:val="nil"/>
            </w:tcBorders>
            <w:tcMar>
              <w:top w:w="0" w:type="dxa"/>
              <w:left w:w="10" w:type="dxa"/>
              <w:bottom w:w="0" w:type="dxa"/>
              <w:right w:w="10" w:type="dxa"/>
            </w:tcMar>
            <w:hideMark/>
          </w:tcPr>
          <w:p w14:paraId="3E069EB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5.16</w:t>
            </w:r>
          </w:p>
          <w:p w14:paraId="1F02F67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Phân bổ tổng thu nhập từ chuyển nhượng tài sản hữu hình và bất động sản</w:t>
            </w:r>
          </w:p>
        </w:tc>
        <w:tc>
          <w:tcPr>
            <w:tcW w:w="673" w:type="dxa"/>
            <w:tcBorders>
              <w:top w:val="single" w:sz="8" w:space="0" w:color="000000"/>
              <w:left w:val="single" w:sz="8" w:space="0" w:color="000000"/>
              <w:bottom w:val="nil"/>
              <w:right w:val="nil"/>
            </w:tcBorders>
            <w:tcMar>
              <w:top w:w="0" w:type="dxa"/>
              <w:left w:w="10" w:type="dxa"/>
              <w:bottom w:w="0" w:type="dxa"/>
              <w:right w:w="10" w:type="dxa"/>
            </w:tcMar>
            <w:hideMark/>
          </w:tcPr>
          <w:p w14:paraId="4FB6315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5.17 Điều chỉnh đối với thỏa thuận tài chính trong nội bộ tập đoàn</w:t>
            </w:r>
          </w:p>
        </w:tc>
        <w:tc>
          <w:tcPr>
            <w:tcW w:w="800" w:type="dxa"/>
            <w:tcBorders>
              <w:top w:val="single" w:sz="8" w:space="0" w:color="000000"/>
              <w:left w:val="single" w:sz="8" w:space="0" w:color="000000"/>
              <w:bottom w:val="nil"/>
              <w:right w:val="nil"/>
            </w:tcBorders>
            <w:tcMar>
              <w:top w:w="0" w:type="dxa"/>
              <w:left w:w="10" w:type="dxa"/>
              <w:bottom w:w="0" w:type="dxa"/>
              <w:right w:w="10" w:type="dxa"/>
            </w:tcMar>
            <w:hideMark/>
          </w:tcPr>
          <w:p w14:paraId="1B8F7E9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5.18 Lựa chọn áp dụng nghiệp vụ kế toán hợp nhất để loại bỏ thu nhập, chi phí, lãi và lỗ từ các giao dịch giữa các đơn vị hợp thành cư trú tại cùng một nước trong cùng báo cáo thuế hợp nhất</w:t>
            </w:r>
          </w:p>
        </w:tc>
        <w:tc>
          <w:tcPr>
            <w:tcW w:w="729" w:type="dxa"/>
            <w:tcBorders>
              <w:top w:val="single" w:sz="8" w:space="0" w:color="000000"/>
              <w:left w:val="single" w:sz="8" w:space="0" w:color="000000"/>
              <w:bottom w:val="nil"/>
              <w:right w:val="nil"/>
            </w:tcBorders>
            <w:tcMar>
              <w:top w:w="0" w:type="dxa"/>
              <w:left w:w="10" w:type="dxa"/>
              <w:bottom w:w="0" w:type="dxa"/>
              <w:right w:w="10" w:type="dxa"/>
            </w:tcMar>
            <w:hideMark/>
          </w:tcPr>
          <w:p w14:paraId="6AF94D1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5.19 Điều chỉnh khoản thu nhập hoặc lỗ tương ứng phần thuế nộp thay chủ hợp đồng bảo hiểm liên quan đến thu nhập của chủ hợp đồng bảo hiểm</w:t>
            </w:r>
          </w:p>
        </w:tc>
        <w:tc>
          <w:tcPr>
            <w:tcW w:w="658" w:type="dxa"/>
            <w:tcBorders>
              <w:top w:val="single" w:sz="8" w:space="0" w:color="000000"/>
              <w:left w:val="single" w:sz="8" w:space="0" w:color="000000"/>
              <w:bottom w:val="nil"/>
              <w:right w:val="nil"/>
            </w:tcBorders>
            <w:tcMar>
              <w:top w:w="0" w:type="dxa"/>
              <w:left w:w="10" w:type="dxa"/>
              <w:bottom w:w="0" w:type="dxa"/>
              <w:right w:w="10" w:type="dxa"/>
            </w:tcMar>
            <w:hideMark/>
          </w:tcPr>
          <w:p w14:paraId="790F2F1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5.20 Điều chỉnh thu nhập hoặc lỗ liên</w:t>
            </w:r>
          </w:p>
          <w:p w14:paraId="568E66F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quan đến phần vốn cấp một bổ sung, phần vốn cấp một bị hạn chế</w:t>
            </w:r>
          </w:p>
        </w:tc>
        <w:tc>
          <w:tcPr>
            <w:tcW w:w="673" w:type="dxa"/>
            <w:tcBorders>
              <w:top w:val="single" w:sz="8" w:space="0" w:color="000000"/>
              <w:left w:val="single" w:sz="8" w:space="0" w:color="000000"/>
              <w:bottom w:val="nil"/>
              <w:right w:val="nil"/>
            </w:tcBorders>
            <w:tcMar>
              <w:top w:w="0" w:type="dxa"/>
              <w:left w:w="10" w:type="dxa"/>
              <w:bottom w:w="0" w:type="dxa"/>
              <w:right w:w="10" w:type="dxa"/>
            </w:tcMar>
            <w:hideMark/>
          </w:tcPr>
          <w:p w14:paraId="3011C57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5.21 Điều chỉnh đối với các đơn vị hợp thành tham gia và rời khỏi Tập đoàn đa quốc gia</w:t>
            </w:r>
          </w:p>
        </w:tc>
        <w:tc>
          <w:tcPr>
            <w:tcW w:w="857" w:type="dxa"/>
            <w:tcBorders>
              <w:top w:val="single" w:sz="8" w:space="0" w:color="000000"/>
              <w:left w:val="single" w:sz="8" w:space="0" w:color="000000"/>
              <w:bottom w:val="nil"/>
              <w:right w:val="nil"/>
            </w:tcBorders>
            <w:tcMar>
              <w:top w:w="0" w:type="dxa"/>
              <w:left w:w="10" w:type="dxa"/>
              <w:bottom w:w="0" w:type="dxa"/>
              <w:right w:w="10" w:type="dxa"/>
            </w:tcMar>
            <w:hideMark/>
          </w:tcPr>
          <w:p w14:paraId="34D119A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5.22 Điều chỉnh thu nhập theo quy định về thuế tối thiểu toán cầu của Công ty mẹ tối cao là đơn vị trung chuyển</w:t>
            </w:r>
          </w:p>
        </w:tc>
        <w:tc>
          <w:tcPr>
            <w:tcW w:w="644" w:type="dxa"/>
            <w:tcBorders>
              <w:top w:val="single" w:sz="8" w:space="0" w:color="000000"/>
              <w:left w:val="single" w:sz="8" w:space="0" w:color="000000"/>
              <w:bottom w:val="nil"/>
              <w:right w:val="nil"/>
            </w:tcBorders>
            <w:tcMar>
              <w:top w:w="0" w:type="dxa"/>
              <w:left w:w="10" w:type="dxa"/>
              <w:bottom w:w="0" w:type="dxa"/>
              <w:right w:w="10" w:type="dxa"/>
            </w:tcMar>
            <w:hideMark/>
          </w:tcPr>
          <w:p w14:paraId="54D1268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5.23 Điều chỉnh thu nhập theo quy định về thuế tối thiểu toán cầu của Công ty mẹ tối cao thực hiện cơ chế cho khấu trừ cổ tức</w:t>
            </w:r>
          </w:p>
        </w:tc>
        <w:tc>
          <w:tcPr>
            <w:tcW w:w="940" w:type="dxa"/>
            <w:tcBorders>
              <w:top w:val="single" w:sz="8" w:space="0" w:color="000000"/>
              <w:left w:val="single" w:sz="8" w:space="0" w:color="000000"/>
              <w:bottom w:val="nil"/>
              <w:right w:val="nil"/>
            </w:tcBorders>
            <w:tcMar>
              <w:top w:w="0" w:type="dxa"/>
              <w:left w:w="10" w:type="dxa"/>
              <w:bottom w:w="0" w:type="dxa"/>
              <w:right w:w="10" w:type="dxa"/>
            </w:tcMar>
            <w:hideMark/>
          </w:tcPr>
          <w:p w14:paraId="76C0F31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5.24 Điều chỉnh khi lựa chọn phương pháp áp dụng Quy định thuế đối với việc phân chia thu nhập</w:t>
            </w:r>
          </w:p>
        </w:tc>
        <w:tc>
          <w:tcPr>
            <w:tcW w:w="642" w:type="dxa"/>
            <w:tcBorders>
              <w:top w:val="single" w:sz="8" w:space="0" w:color="000000"/>
              <w:left w:val="single" w:sz="8" w:space="0" w:color="000000"/>
              <w:bottom w:val="nil"/>
              <w:right w:val="nil"/>
            </w:tcBorders>
            <w:tcMar>
              <w:top w:w="0" w:type="dxa"/>
              <w:left w:w="10" w:type="dxa"/>
              <w:bottom w:w="0" w:type="dxa"/>
              <w:right w:w="10" w:type="dxa"/>
            </w:tcMar>
            <w:hideMark/>
          </w:tcPr>
          <w:p w14:paraId="633AD3E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5.25 Thu nhập từ vận tải quốc tế được loại trừ</w:t>
            </w:r>
          </w:p>
        </w:tc>
        <w:tc>
          <w:tcPr>
            <w:tcW w:w="1292" w:type="dxa"/>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62E1472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5.26 Điều chỉnh do giao dịch chuyển giao tài sản giữa các đơn vị hợp thành sau ngày 30/11/2021 và trước khi bắt đầu năm chuyển tiếp</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7744A88"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r>
      <w:tr w:rsidR="00613FFA" w:rsidRPr="00613FFA" w14:paraId="679F8AA5" w14:textId="77777777" w:rsidTr="00613FFA">
        <w:tc>
          <w:tcPr>
            <w:tcW w:w="644"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45C2C79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w:t>
            </w:r>
          </w:p>
        </w:tc>
        <w:tc>
          <w:tcPr>
            <w:tcW w:w="715"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5C7078B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672"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1D33A6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869"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7F735C6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545"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07AD9C7D"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642"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2A5927A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642"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3951F22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602"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17C3918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940"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44B25C8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30"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09939BC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30"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7ECAFB4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656"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4C15B2A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871"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7774440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982"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4262AEB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488"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5ED4706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72" w:type="dxa"/>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16E7F5E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871" w:type="dxa"/>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5BD28A3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940" w:type="dxa"/>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370E641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871" w:type="dxa"/>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3E235C1D"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940" w:type="dxa"/>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6D91AB7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673" w:type="dxa"/>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086CA3E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800" w:type="dxa"/>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4AD9293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29" w:type="dxa"/>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080E06D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658" w:type="dxa"/>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1D28DE8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673" w:type="dxa"/>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43EE20B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857" w:type="dxa"/>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2169B20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644" w:type="dxa"/>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6EDF43B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940" w:type="dxa"/>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0636359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642" w:type="dxa"/>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68B21DB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292" w:type="dxa"/>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142BFDF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602" w:type="dxa"/>
            <w:tcBorders>
              <w:top w:val="nil"/>
              <w:left w:val="nil"/>
              <w:bottom w:val="single" w:sz="8" w:space="0" w:color="000000"/>
              <w:right w:val="single" w:sz="8" w:space="0" w:color="000000"/>
            </w:tcBorders>
            <w:tcMar>
              <w:top w:w="0" w:type="dxa"/>
              <w:left w:w="10" w:type="dxa"/>
              <w:bottom w:w="0" w:type="dxa"/>
              <w:right w:w="10" w:type="dxa"/>
            </w:tcMar>
            <w:hideMark/>
          </w:tcPr>
          <w:p w14:paraId="76BA641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bl>
    <w:p w14:paraId="6E96BB2C"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b/>
          <w:bCs/>
          <w:color w:val="222222"/>
          <w:sz w:val="20"/>
          <w:szCs w:val="20"/>
        </w:rPr>
        <w:t>3.1.2 Giá trị tài sản hữu hình và tiền lương được giảm trừ theo quy định về thuế tối thiểu toán cầu</w:t>
      </w:r>
    </w:p>
    <w:p w14:paraId="27978205"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color w:val="222222"/>
          <w:sz w:val="20"/>
          <w:szCs w:val="20"/>
        </w:rPr>
        <w:t>3.1.2.1 Tổng giá trị tài sản hữu hình và tiền lương được giảm trừ theo quy định về thuế tối thiểu toàn cầu</w:t>
      </w:r>
    </w:p>
    <w:tbl>
      <w:tblPr>
        <w:tblW w:w="5000" w:type="pct"/>
        <w:tblCellMar>
          <w:left w:w="0" w:type="dxa"/>
          <w:right w:w="0" w:type="dxa"/>
        </w:tblCellMar>
        <w:tblLook w:val="04A0" w:firstRow="1" w:lastRow="0" w:firstColumn="1" w:lastColumn="0" w:noHBand="0" w:noVBand="1"/>
      </w:tblPr>
      <w:tblGrid>
        <w:gridCol w:w="742"/>
        <w:gridCol w:w="1523"/>
        <w:gridCol w:w="1604"/>
        <w:gridCol w:w="1002"/>
        <w:gridCol w:w="902"/>
        <w:gridCol w:w="1041"/>
        <w:gridCol w:w="902"/>
        <w:gridCol w:w="1624"/>
      </w:tblGrid>
      <w:tr w:rsidR="00613FFA" w:rsidRPr="00613FFA" w14:paraId="6C47A7B2" w14:textId="77777777" w:rsidTr="00613FFA">
        <w:tc>
          <w:tcPr>
            <w:tcW w:w="851" w:type="dxa"/>
            <w:vMerge w:val="restart"/>
            <w:tcBorders>
              <w:top w:val="single" w:sz="8" w:space="0" w:color="000000"/>
              <w:left w:val="single" w:sz="8" w:space="0" w:color="000000"/>
              <w:bottom w:val="nil"/>
              <w:right w:val="nil"/>
            </w:tcBorders>
            <w:tcMar>
              <w:top w:w="0" w:type="dxa"/>
              <w:left w:w="10" w:type="dxa"/>
              <w:bottom w:w="0" w:type="dxa"/>
              <w:right w:w="10" w:type="dxa"/>
            </w:tcMar>
            <w:hideMark/>
          </w:tcPr>
          <w:p w14:paraId="7A63B72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1 Quốc gia</w:t>
            </w:r>
          </w:p>
        </w:tc>
        <w:tc>
          <w:tcPr>
            <w:tcW w:w="1959" w:type="dxa"/>
            <w:vMerge w:val="restart"/>
            <w:tcBorders>
              <w:top w:val="single" w:sz="8" w:space="0" w:color="000000"/>
              <w:left w:val="single" w:sz="8" w:space="0" w:color="000000"/>
              <w:bottom w:val="nil"/>
              <w:right w:val="nil"/>
            </w:tcBorders>
            <w:tcMar>
              <w:top w:w="0" w:type="dxa"/>
              <w:left w:w="10" w:type="dxa"/>
              <w:bottom w:w="0" w:type="dxa"/>
              <w:right w:w="10" w:type="dxa"/>
            </w:tcMar>
            <w:hideMark/>
          </w:tcPr>
          <w:p w14:paraId="5E7756D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 xml:space="preserve">2. Nhóm đơn vị được yêu cầu tính toán thuế suất thực tế, thuế bổ sung </w:t>
            </w:r>
            <w:r w:rsidRPr="00613FFA">
              <w:rPr>
                <w:rFonts w:ascii="Arial" w:eastAsia="Times New Roman" w:hAnsi="Arial" w:cs="Arial"/>
                <w:color w:val="222222"/>
                <w:sz w:val="20"/>
                <w:szCs w:val="20"/>
              </w:rPr>
              <w:lastRenderedPageBreak/>
              <w:t>riêng tại quốc gia</w:t>
            </w:r>
          </w:p>
        </w:tc>
        <w:tc>
          <w:tcPr>
            <w:tcW w:w="2091" w:type="dxa"/>
            <w:vMerge w:val="restart"/>
            <w:tcBorders>
              <w:top w:val="single" w:sz="8" w:space="0" w:color="000000"/>
              <w:left w:val="single" w:sz="8" w:space="0" w:color="000000"/>
              <w:bottom w:val="nil"/>
              <w:right w:val="nil"/>
            </w:tcBorders>
            <w:tcMar>
              <w:top w:w="0" w:type="dxa"/>
              <w:left w:w="10" w:type="dxa"/>
              <w:bottom w:w="0" w:type="dxa"/>
              <w:right w:w="10" w:type="dxa"/>
            </w:tcMar>
            <w:hideMark/>
          </w:tcPr>
          <w:p w14:paraId="234B957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lastRenderedPageBreak/>
              <w:t>3 Tên nhóm đơn vị được yêu cầu tính toán thuế suất thực tế, thuế bổ sung riêng tại quốc gia (nếu có)</w:t>
            </w:r>
          </w:p>
        </w:tc>
        <w:tc>
          <w:tcPr>
            <w:tcW w:w="2309" w:type="dxa"/>
            <w:gridSpan w:val="2"/>
            <w:tcBorders>
              <w:top w:val="single" w:sz="8" w:space="0" w:color="000000"/>
              <w:left w:val="single" w:sz="8" w:space="0" w:color="000000"/>
              <w:bottom w:val="nil"/>
              <w:right w:val="nil"/>
            </w:tcBorders>
            <w:tcMar>
              <w:top w:w="0" w:type="dxa"/>
              <w:left w:w="10" w:type="dxa"/>
              <w:bottom w:w="0" w:type="dxa"/>
              <w:right w:w="10" w:type="dxa"/>
            </w:tcMar>
            <w:hideMark/>
          </w:tcPr>
          <w:p w14:paraId="25B25093"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4 Giá trị tiền lương được giảm trừ</w:t>
            </w:r>
          </w:p>
        </w:tc>
        <w:tc>
          <w:tcPr>
            <w:tcW w:w="2429" w:type="dxa"/>
            <w:gridSpan w:val="2"/>
            <w:tcBorders>
              <w:top w:val="single" w:sz="8" w:space="0" w:color="000000"/>
              <w:left w:val="single" w:sz="8" w:space="0" w:color="000000"/>
              <w:bottom w:val="nil"/>
              <w:right w:val="nil"/>
            </w:tcBorders>
            <w:tcMar>
              <w:top w:w="0" w:type="dxa"/>
              <w:left w:w="10" w:type="dxa"/>
              <w:bottom w:w="0" w:type="dxa"/>
              <w:right w:w="10" w:type="dxa"/>
            </w:tcMar>
            <w:hideMark/>
          </w:tcPr>
          <w:p w14:paraId="44C9D66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5. Giá trị tài sản hữu hình được giảm trừ</w:t>
            </w:r>
          </w:p>
        </w:tc>
        <w:tc>
          <w:tcPr>
            <w:tcW w:w="2106" w:type="dxa"/>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0E33977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6. Tổng giá trị tài sản hữu hình và tiền lương được giảm trừ theo quy định về thuế tối thiểu toàn cầu</w:t>
            </w:r>
          </w:p>
        </w:tc>
      </w:tr>
      <w:tr w:rsidR="00613FFA" w:rsidRPr="00613FFA" w14:paraId="6629D756" w14:textId="77777777" w:rsidTr="00613FFA">
        <w:tc>
          <w:tcPr>
            <w:tcW w:w="0" w:type="auto"/>
            <w:vMerge/>
            <w:tcBorders>
              <w:top w:val="single" w:sz="8" w:space="0" w:color="000000"/>
              <w:left w:val="single" w:sz="8" w:space="0" w:color="000000"/>
              <w:bottom w:val="nil"/>
              <w:right w:val="nil"/>
            </w:tcBorders>
            <w:vAlign w:val="center"/>
            <w:hideMark/>
          </w:tcPr>
          <w:p w14:paraId="13F93939"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000000"/>
              <w:left w:val="single" w:sz="8" w:space="0" w:color="000000"/>
              <w:bottom w:val="nil"/>
              <w:right w:val="nil"/>
            </w:tcBorders>
            <w:vAlign w:val="center"/>
            <w:hideMark/>
          </w:tcPr>
          <w:p w14:paraId="5B15065D"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000000"/>
              <w:left w:val="single" w:sz="8" w:space="0" w:color="000000"/>
              <w:bottom w:val="nil"/>
              <w:right w:val="nil"/>
            </w:tcBorders>
            <w:vAlign w:val="center"/>
            <w:hideMark/>
          </w:tcPr>
          <w:p w14:paraId="50A202A3"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1205" w:type="dxa"/>
            <w:tcBorders>
              <w:top w:val="single" w:sz="8" w:space="0" w:color="000000"/>
              <w:left w:val="single" w:sz="8" w:space="0" w:color="000000"/>
              <w:bottom w:val="nil"/>
              <w:right w:val="nil"/>
            </w:tcBorders>
            <w:tcMar>
              <w:top w:w="0" w:type="dxa"/>
              <w:left w:w="10" w:type="dxa"/>
              <w:bottom w:w="0" w:type="dxa"/>
              <w:right w:w="10" w:type="dxa"/>
            </w:tcMar>
            <w:hideMark/>
          </w:tcPr>
          <w:p w14:paraId="724C13C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4.1. Chi tiền lương hợp lệ</w:t>
            </w:r>
          </w:p>
        </w:tc>
        <w:tc>
          <w:tcPr>
            <w:tcW w:w="1104" w:type="dxa"/>
            <w:tcBorders>
              <w:top w:val="single" w:sz="8" w:space="0" w:color="000000"/>
              <w:left w:val="single" w:sz="8" w:space="0" w:color="000000"/>
              <w:bottom w:val="nil"/>
              <w:right w:val="nil"/>
            </w:tcBorders>
            <w:tcMar>
              <w:top w:w="0" w:type="dxa"/>
              <w:left w:w="10" w:type="dxa"/>
              <w:bottom w:w="0" w:type="dxa"/>
              <w:right w:w="10" w:type="dxa"/>
            </w:tcMar>
            <w:hideMark/>
          </w:tcPr>
          <w:p w14:paraId="6B9FE76D"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4.2. Tỷ lệ giảm trừ</w:t>
            </w:r>
          </w:p>
        </w:tc>
        <w:tc>
          <w:tcPr>
            <w:tcW w:w="1325" w:type="dxa"/>
            <w:tcBorders>
              <w:top w:val="single" w:sz="8" w:space="0" w:color="000000"/>
              <w:left w:val="single" w:sz="8" w:space="0" w:color="000000"/>
              <w:bottom w:val="nil"/>
              <w:right w:val="nil"/>
            </w:tcBorders>
            <w:tcMar>
              <w:top w:w="0" w:type="dxa"/>
              <w:left w:w="10" w:type="dxa"/>
              <w:bottom w:w="0" w:type="dxa"/>
              <w:right w:w="10" w:type="dxa"/>
            </w:tcMar>
            <w:hideMark/>
          </w:tcPr>
          <w:p w14:paraId="707E1F8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5.1. Giá trị tài sản hữu hình hợp lệ</w:t>
            </w:r>
          </w:p>
        </w:tc>
        <w:tc>
          <w:tcPr>
            <w:tcW w:w="1104" w:type="dxa"/>
            <w:tcBorders>
              <w:top w:val="single" w:sz="8" w:space="0" w:color="000000"/>
              <w:left w:val="single" w:sz="8" w:space="0" w:color="000000"/>
              <w:bottom w:val="nil"/>
              <w:right w:val="nil"/>
            </w:tcBorders>
            <w:tcMar>
              <w:top w:w="0" w:type="dxa"/>
              <w:left w:w="10" w:type="dxa"/>
              <w:bottom w:w="0" w:type="dxa"/>
              <w:right w:w="10" w:type="dxa"/>
            </w:tcMar>
            <w:hideMark/>
          </w:tcPr>
          <w:p w14:paraId="318C83A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5.2. Tỷ lệ giảm trừ</w:t>
            </w:r>
          </w:p>
        </w:tc>
        <w:tc>
          <w:tcPr>
            <w:tcW w:w="2106" w:type="dxa"/>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76A2FF5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r w:rsidR="00613FFA" w:rsidRPr="00613FFA" w14:paraId="0647D5E2" w14:textId="77777777" w:rsidTr="00613FFA">
        <w:tc>
          <w:tcPr>
            <w:tcW w:w="851"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E36E37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w:t>
            </w:r>
          </w:p>
        </w:tc>
        <w:tc>
          <w:tcPr>
            <w:tcW w:w="1959"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4AC15BA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2091"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76E595E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205"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0B43A9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104"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7D37DED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325"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36D865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104"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7BC8CC7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2106" w:type="dxa"/>
            <w:tcBorders>
              <w:top w:val="nil"/>
              <w:left w:val="single" w:sz="8" w:space="0" w:color="000000"/>
              <w:bottom w:val="single" w:sz="8" w:space="0" w:color="000000"/>
              <w:right w:val="single" w:sz="8" w:space="0" w:color="000000"/>
            </w:tcBorders>
            <w:tcMar>
              <w:top w:w="0" w:type="dxa"/>
              <w:left w:w="10" w:type="dxa"/>
              <w:bottom w:w="0" w:type="dxa"/>
              <w:right w:w="10" w:type="dxa"/>
            </w:tcMar>
            <w:hideMark/>
          </w:tcPr>
          <w:p w14:paraId="6157F46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bl>
    <w:p w14:paraId="0CE4F700"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color w:val="222222"/>
          <w:sz w:val="20"/>
          <w:szCs w:val="20"/>
        </w:rPr>
        <w:t>3.1.2.2 Phân bổ chi tiền lương và giá trị tài sản hữu hình hợp lệ giữa công ty chính và cơ sở thường trú</w:t>
      </w:r>
    </w:p>
    <w:tbl>
      <w:tblPr>
        <w:tblW w:w="5000" w:type="pct"/>
        <w:tblCellMar>
          <w:left w:w="0" w:type="dxa"/>
          <w:right w:w="0" w:type="dxa"/>
        </w:tblCellMar>
        <w:tblLook w:val="04A0" w:firstRow="1" w:lastRow="0" w:firstColumn="1" w:lastColumn="0" w:noHBand="0" w:noVBand="1"/>
      </w:tblPr>
      <w:tblGrid>
        <w:gridCol w:w="765"/>
        <w:gridCol w:w="1057"/>
        <w:gridCol w:w="1099"/>
        <w:gridCol w:w="854"/>
        <w:gridCol w:w="873"/>
        <w:gridCol w:w="848"/>
        <w:gridCol w:w="981"/>
        <w:gridCol w:w="992"/>
        <w:gridCol w:w="897"/>
        <w:gridCol w:w="974"/>
      </w:tblGrid>
      <w:tr w:rsidR="00613FFA" w:rsidRPr="00613FFA" w14:paraId="15621C77" w14:textId="77777777" w:rsidTr="00613FFA">
        <w:tc>
          <w:tcPr>
            <w:tcW w:w="935" w:type="dxa"/>
            <w:tcBorders>
              <w:top w:val="single" w:sz="8" w:space="0" w:color="000000"/>
              <w:left w:val="single" w:sz="8" w:space="0" w:color="000000"/>
              <w:bottom w:val="nil"/>
              <w:right w:val="nil"/>
            </w:tcBorders>
            <w:tcMar>
              <w:top w:w="0" w:type="dxa"/>
              <w:left w:w="10" w:type="dxa"/>
              <w:bottom w:w="0" w:type="dxa"/>
              <w:right w:w="10" w:type="dxa"/>
            </w:tcMar>
            <w:hideMark/>
          </w:tcPr>
          <w:p w14:paraId="46E481C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1 Quốc gia công ty chính cư trú</w:t>
            </w:r>
          </w:p>
        </w:tc>
        <w:tc>
          <w:tcPr>
            <w:tcW w:w="1393" w:type="dxa"/>
            <w:tcBorders>
              <w:top w:val="single" w:sz="8" w:space="0" w:color="000000"/>
              <w:left w:val="single" w:sz="8" w:space="0" w:color="000000"/>
              <w:bottom w:val="nil"/>
              <w:right w:val="nil"/>
            </w:tcBorders>
            <w:tcMar>
              <w:top w:w="0" w:type="dxa"/>
              <w:left w:w="10" w:type="dxa"/>
              <w:bottom w:w="0" w:type="dxa"/>
              <w:right w:w="10" w:type="dxa"/>
            </w:tcMar>
            <w:hideMark/>
          </w:tcPr>
          <w:p w14:paraId="4754AEA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2. Nhóm đơn vị được yêu cầu tính toán thuế suất thực tế, thuế bổ sung riêng tại quốc gia</w:t>
            </w:r>
          </w:p>
        </w:tc>
        <w:tc>
          <w:tcPr>
            <w:tcW w:w="1485" w:type="dxa"/>
            <w:tcBorders>
              <w:top w:val="single" w:sz="8" w:space="0" w:color="000000"/>
              <w:left w:val="single" w:sz="8" w:space="0" w:color="000000"/>
              <w:bottom w:val="nil"/>
              <w:right w:val="nil"/>
            </w:tcBorders>
            <w:tcMar>
              <w:top w:w="0" w:type="dxa"/>
              <w:left w:w="10" w:type="dxa"/>
              <w:bottom w:w="0" w:type="dxa"/>
              <w:right w:w="10" w:type="dxa"/>
            </w:tcMar>
            <w:hideMark/>
          </w:tcPr>
          <w:p w14:paraId="16BC147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3. Tên nhóm đơn vị được yêu cầu tính toán thuế suất thực tế, thuế bổ sung riêng tại quốc gia (nếu có)</w:t>
            </w:r>
          </w:p>
        </w:tc>
        <w:tc>
          <w:tcPr>
            <w:tcW w:w="1055" w:type="dxa"/>
            <w:tcBorders>
              <w:top w:val="single" w:sz="8" w:space="0" w:color="000000"/>
              <w:left w:val="single" w:sz="8" w:space="0" w:color="000000"/>
              <w:bottom w:val="nil"/>
              <w:right w:val="nil"/>
            </w:tcBorders>
            <w:tcMar>
              <w:top w:w="0" w:type="dxa"/>
              <w:left w:w="10" w:type="dxa"/>
              <w:bottom w:w="0" w:type="dxa"/>
              <w:right w:w="10" w:type="dxa"/>
            </w:tcMar>
            <w:hideMark/>
          </w:tcPr>
          <w:p w14:paraId="4869884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4. Chi tiền lương hợp lệ của công ty chính</w:t>
            </w:r>
          </w:p>
        </w:tc>
        <w:tc>
          <w:tcPr>
            <w:tcW w:w="1116" w:type="dxa"/>
            <w:tcBorders>
              <w:top w:val="single" w:sz="8" w:space="0" w:color="000000"/>
              <w:left w:val="single" w:sz="8" w:space="0" w:color="000000"/>
              <w:bottom w:val="nil"/>
              <w:right w:val="nil"/>
            </w:tcBorders>
            <w:tcMar>
              <w:top w:w="0" w:type="dxa"/>
              <w:left w:w="10" w:type="dxa"/>
              <w:bottom w:w="0" w:type="dxa"/>
              <w:right w:w="10" w:type="dxa"/>
            </w:tcMar>
            <w:hideMark/>
          </w:tcPr>
          <w:p w14:paraId="139EA38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5. Giá trị tài sản hữu hình hợp lệ của công ty chính</w:t>
            </w:r>
          </w:p>
        </w:tc>
        <w:tc>
          <w:tcPr>
            <w:tcW w:w="963" w:type="dxa"/>
            <w:tcBorders>
              <w:top w:val="single" w:sz="8" w:space="0" w:color="000000"/>
              <w:left w:val="single" w:sz="8" w:space="0" w:color="000000"/>
              <w:bottom w:val="nil"/>
              <w:right w:val="nil"/>
            </w:tcBorders>
            <w:tcMar>
              <w:top w:w="0" w:type="dxa"/>
              <w:left w:w="10" w:type="dxa"/>
              <w:bottom w:w="0" w:type="dxa"/>
              <w:right w:w="10" w:type="dxa"/>
            </w:tcMar>
            <w:hideMark/>
          </w:tcPr>
          <w:p w14:paraId="47F341D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6 Quốc gia cơ sở thường trú cư trú</w:t>
            </w:r>
          </w:p>
        </w:tc>
        <w:tc>
          <w:tcPr>
            <w:tcW w:w="1186" w:type="dxa"/>
            <w:tcBorders>
              <w:top w:val="single" w:sz="8" w:space="0" w:color="000000"/>
              <w:left w:val="single" w:sz="8" w:space="0" w:color="000000"/>
              <w:bottom w:val="nil"/>
              <w:right w:val="nil"/>
            </w:tcBorders>
            <w:tcMar>
              <w:top w:w="0" w:type="dxa"/>
              <w:left w:w="10" w:type="dxa"/>
              <w:bottom w:w="0" w:type="dxa"/>
              <w:right w:w="10" w:type="dxa"/>
            </w:tcMar>
            <w:hideMark/>
          </w:tcPr>
          <w:p w14:paraId="5A309A0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7. Chi tiền lương hợp lệ được phân bổ cho cơ sở thường trú</w:t>
            </w:r>
          </w:p>
        </w:tc>
        <w:tc>
          <w:tcPr>
            <w:tcW w:w="1203" w:type="dxa"/>
            <w:tcBorders>
              <w:top w:val="single" w:sz="8" w:space="0" w:color="000000"/>
              <w:left w:val="single" w:sz="8" w:space="0" w:color="000000"/>
              <w:bottom w:val="nil"/>
              <w:right w:val="nil"/>
            </w:tcBorders>
            <w:tcMar>
              <w:top w:w="0" w:type="dxa"/>
              <w:left w:w="10" w:type="dxa"/>
              <w:bottom w:w="0" w:type="dxa"/>
              <w:right w:w="10" w:type="dxa"/>
            </w:tcMar>
            <w:hideMark/>
          </w:tcPr>
          <w:p w14:paraId="1591299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8 Giá trị tài sản hữu hình hợp lệ được phân bổ cho cơ sở thường trú</w:t>
            </w:r>
          </w:p>
        </w:tc>
        <w:tc>
          <w:tcPr>
            <w:tcW w:w="1127" w:type="dxa"/>
            <w:tcBorders>
              <w:top w:val="single" w:sz="8" w:space="0" w:color="000000"/>
              <w:left w:val="single" w:sz="8" w:space="0" w:color="000000"/>
              <w:bottom w:val="nil"/>
              <w:right w:val="nil"/>
            </w:tcBorders>
            <w:tcMar>
              <w:top w:w="0" w:type="dxa"/>
              <w:left w:w="10" w:type="dxa"/>
              <w:bottom w:w="0" w:type="dxa"/>
              <w:right w:w="10" w:type="dxa"/>
            </w:tcMar>
            <w:hideMark/>
          </w:tcPr>
          <w:p w14:paraId="7CF4C6FD"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9 Chi tiền lương hợp lệ sau khi phân bổ của công ty chính</w:t>
            </w:r>
          </w:p>
        </w:tc>
        <w:tc>
          <w:tcPr>
            <w:tcW w:w="1283" w:type="dxa"/>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5582C8E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10 Giá trị tài sản hữu hình hợp lệ sau khi phân bổ của công ty chính</w:t>
            </w:r>
          </w:p>
        </w:tc>
      </w:tr>
      <w:tr w:rsidR="00613FFA" w:rsidRPr="00613FFA" w14:paraId="7D79E96D" w14:textId="77777777" w:rsidTr="00613FFA">
        <w:tc>
          <w:tcPr>
            <w:tcW w:w="935"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FEAACD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w:t>
            </w:r>
          </w:p>
        </w:tc>
        <w:tc>
          <w:tcPr>
            <w:tcW w:w="1393"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18F5830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485"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1DAFA18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055"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75D525B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116"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0D14BD9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963"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FBB0BA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186"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75BBA4F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203"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3AB39B4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127"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1758B1A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283" w:type="dxa"/>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40A4631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bl>
    <w:p w14:paraId="48FD01C5"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color w:val="222222"/>
          <w:sz w:val="20"/>
          <w:szCs w:val="20"/>
        </w:rPr>
        <w:t>3.1.2.3 Phân bổ chi tiền lương và giá trị tài sản hữu hình hợp lệ của đơn vị trung chuyển</w:t>
      </w:r>
    </w:p>
    <w:tbl>
      <w:tblPr>
        <w:tblW w:w="5000" w:type="pct"/>
        <w:tblCellMar>
          <w:left w:w="0" w:type="dxa"/>
          <w:right w:w="0" w:type="dxa"/>
        </w:tblCellMar>
        <w:tblLook w:val="04A0" w:firstRow="1" w:lastRow="0" w:firstColumn="1" w:lastColumn="0" w:noHBand="0" w:noVBand="1"/>
      </w:tblPr>
      <w:tblGrid>
        <w:gridCol w:w="849"/>
        <w:gridCol w:w="976"/>
        <w:gridCol w:w="982"/>
        <w:gridCol w:w="884"/>
        <w:gridCol w:w="914"/>
        <w:gridCol w:w="891"/>
        <w:gridCol w:w="969"/>
        <w:gridCol w:w="983"/>
        <w:gridCol w:w="904"/>
        <w:gridCol w:w="988"/>
      </w:tblGrid>
      <w:tr w:rsidR="00613FFA" w:rsidRPr="00613FFA" w14:paraId="5003447C" w14:textId="77777777" w:rsidTr="00613FFA">
        <w:tc>
          <w:tcPr>
            <w:tcW w:w="999" w:type="dxa"/>
            <w:tcBorders>
              <w:top w:val="single" w:sz="8" w:space="0" w:color="000000"/>
              <w:left w:val="single" w:sz="8" w:space="0" w:color="000000"/>
              <w:bottom w:val="nil"/>
              <w:right w:val="nil"/>
            </w:tcBorders>
            <w:tcMar>
              <w:top w:w="0" w:type="dxa"/>
              <w:left w:w="10" w:type="dxa"/>
              <w:bottom w:w="0" w:type="dxa"/>
              <w:right w:w="10" w:type="dxa"/>
            </w:tcMar>
            <w:hideMark/>
          </w:tcPr>
          <w:p w14:paraId="2D39B01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1. Quốc gia đơn vị trung chuyển cư trú</w:t>
            </w:r>
          </w:p>
        </w:tc>
        <w:tc>
          <w:tcPr>
            <w:tcW w:w="1320" w:type="dxa"/>
            <w:tcBorders>
              <w:top w:val="single" w:sz="8" w:space="0" w:color="000000"/>
              <w:left w:val="single" w:sz="8" w:space="0" w:color="000000"/>
              <w:bottom w:val="nil"/>
              <w:right w:val="nil"/>
            </w:tcBorders>
            <w:tcMar>
              <w:top w:w="0" w:type="dxa"/>
              <w:left w:w="10" w:type="dxa"/>
              <w:bottom w:w="0" w:type="dxa"/>
              <w:right w:w="10" w:type="dxa"/>
            </w:tcMar>
            <w:hideMark/>
          </w:tcPr>
          <w:p w14:paraId="192648A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2. Nhóm đơn vị được yêu cầu tính toán thuế suất thực tế, thuế bổ sung riêng tại quốc gia</w:t>
            </w:r>
          </w:p>
        </w:tc>
        <w:tc>
          <w:tcPr>
            <w:tcW w:w="1358" w:type="dxa"/>
            <w:tcBorders>
              <w:top w:val="single" w:sz="8" w:space="0" w:color="000000"/>
              <w:left w:val="single" w:sz="8" w:space="0" w:color="000000"/>
              <w:bottom w:val="nil"/>
              <w:right w:val="nil"/>
            </w:tcBorders>
            <w:tcMar>
              <w:top w:w="0" w:type="dxa"/>
              <w:left w:w="10" w:type="dxa"/>
              <w:bottom w:w="0" w:type="dxa"/>
              <w:right w:w="10" w:type="dxa"/>
            </w:tcMar>
            <w:hideMark/>
          </w:tcPr>
          <w:p w14:paraId="6CBE6C7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3 Tên nhóm đơn vị được yêu cầu tính toán thuế suất thực tế, thuế bổ sung riêng tại quốc gia (nếu có)</w:t>
            </w:r>
          </w:p>
        </w:tc>
        <w:tc>
          <w:tcPr>
            <w:tcW w:w="1062" w:type="dxa"/>
            <w:tcBorders>
              <w:top w:val="single" w:sz="8" w:space="0" w:color="000000"/>
              <w:left w:val="single" w:sz="8" w:space="0" w:color="000000"/>
              <w:bottom w:val="nil"/>
              <w:right w:val="nil"/>
            </w:tcBorders>
            <w:tcMar>
              <w:top w:w="0" w:type="dxa"/>
              <w:left w:w="10" w:type="dxa"/>
              <w:bottom w:w="0" w:type="dxa"/>
              <w:right w:w="10" w:type="dxa"/>
            </w:tcMar>
            <w:hideMark/>
          </w:tcPr>
          <w:p w14:paraId="6053C86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4. Chi tiền lương hợp lệ của đơn vị trung chuyển</w:t>
            </w:r>
          </w:p>
        </w:tc>
        <w:tc>
          <w:tcPr>
            <w:tcW w:w="1118" w:type="dxa"/>
            <w:tcBorders>
              <w:top w:val="single" w:sz="8" w:space="0" w:color="000000"/>
              <w:left w:val="single" w:sz="8" w:space="0" w:color="000000"/>
              <w:bottom w:val="nil"/>
              <w:right w:val="nil"/>
            </w:tcBorders>
            <w:tcMar>
              <w:top w:w="0" w:type="dxa"/>
              <w:left w:w="10" w:type="dxa"/>
              <w:bottom w:w="0" w:type="dxa"/>
              <w:right w:w="10" w:type="dxa"/>
            </w:tcMar>
            <w:hideMark/>
          </w:tcPr>
          <w:p w14:paraId="093AFF1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5. Giá trị tài sản hữu hình hợp lệ của đơn vị trung chuyển</w:t>
            </w:r>
          </w:p>
        </w:tc>
        <w:tc>
          <w:tcPr>
            <w:tcW w:w="1076" w:type="dxa"/>
            <w:tcBorders>
              <w:top w:val="single" w:sz="8" w:space="0" w:color="000000"/>
              <w:left w:val="single" w:sz="8" w:space="0" w:color="000000"/>
              <w:bottom w:val="nil"/>
              <w:right w:val="nil"/>
            </w:tcBorders>
            <w:tcMar>
              <w:top w:w="0" w:type="dxa"/>
              <w:left w:w="10" w:type="dxa"/>
              <w:bottom w:w="0" w:type="dxa"/>
              <w:right w:w="10" w:type="dxa"/>
            </w:tcMar>
            <w:hideMark/>
          </w:tcPr>
          <w:p w14:paraId="3758E4A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6. Quốc gia chủ sở hữu đơn vị trung chuyển cư trú</w:t>
            </w:r>
          </w:p>
        </w:tc>
        <w:tc>
          <w:tcPr>
            <w:tcW w:w="1217" w:type="dxa"/>
            <w:tcBorders>
              <w:top w:val="single" w:sz="8" w:space="0" w:color="000000"/>
              <w:left w:val="single" w:sz="8" w:space="0" w:color="000000"/>
              <w:bottom w:val="nil"/>
              <w:right w:val="nil"/>
            </w:tcBorders>
            <w:tcMar>
              <w:top w:w="0" w:type="dxa"/>
              <w:left w:w="10" w:type="dxa"/>
              <w:bottom w:w="0" w:type="dxa"/>
              <w:right w:w="10" w:type="dxa"/>
            </w:tcMar>
            <w:hideMark/>
          </w:tcPr>
          <w:p w14:paraId="6847D51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7 Chi tiền lương hợp lệ được phân bổ cho chủ sở hữu của đơn vị trung chuyển</w:t>
            </w:r>
          </w:p>
        </w:tc>
        <w:tc>
          <w:tcPr>
            <w:tcW w:w="1243" w:type="dxa"/>
            <w:tcBorders>
              <w:top w:val="single" w:sz="8" w:space="0" w:color="000000"/>
              <w:left w:val="single" w:sz="8" w:space="0" w:color="000000"/>
              <w:bottom w:val="nil"/>
              <w:right w:val="nil"/>
            </w:tcBorders>
            <w:tcMar>
              <w:top w:w="0" w:type="dxa"/>
              <w:left w:w="10" w:type="dxa"/>
              <w:bottom w:w="0" w:type="dxa"/>
              <w:right w:w="10" w:type="dxa"/>
            </w:tcMar>
            <w:hideMark/>
          </w:tcPr>
          <w:p w14:paraId="26C5F28D"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8 Giá trị tài sản hữu hình hợp lệ được phân bổ cho chủ sở hữu đơn vị trung chuyển</w:t>
            </w:r>
          </w:p>
        </w:tc>
        <w:tc>
          <w:tcPr>
            <w:tcW w:w="1100" w:type="dxa"/>
            <w:tcBorders>
              <w:top w:val="single" w:sz="8" w:space="0" w:color="000000"/>
              <w:left w:val="single" w:sz="8" w:space="0" w:color="000000"/>
              <w:bottom w:val="nil"/>
              <w:right w:val="nil"/>
            </w:tcBorders>
            <w:tcMar>
              <w:top w:w="0" w:type="dxa"/>
              <w:left w:w="10" w:type="dxa"/>
              <w:bottom w:w="0" w:type="dxa"/>
              <w:right w:w="10" w:type="dxa"/>
            </w:tcMar>
            <w:hideMark/>
          </w:tcPr>
          <w:p w14:paraId="12F6CAFD"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9 Chi tiền lương hợp lệ sau phân bổ của đơn vị trung chuyển</w:t>
            </w:r>
          </w:p>
        </w:tc>
        <w:tc>
          <w:tcPr>
            <w:tcW w:w="1251" w:type="dxa"/>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20D6157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10 Giá trị tài sản hữu hình hợp lệ sau phân bổ của đơn vị trung chuyển</w:t>
            </w:r>
          </w:p>
        </w:tc>
      </w:tr>
      <w:tr w:rsidR="00613FFA" w:rsidRPr="00613FFA" w14:paraId="2CCCAEC6" w14:textId="77777777" w:rsidTr="00613FFA">
        <w:tc>
          <w:tcPr>
            <w:tcW w:w="999"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28672E5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w:t>
            </w:r>
          </w:p>
        </w:tc>
        <w:tc>
          <w:tcPr>
            <w:tcW w:w="1320"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1969FC5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358"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1202D16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062"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1127310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118"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2791D67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076"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20DDF1D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217"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7D93B80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243"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27087043"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100"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09C7945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251" w:type="dxa"/>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48923A2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bl>
    <w:p w14:paraId="4359B0E7"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b/>
          <w:bCs/>
          <w:color w:val="222222"/>
          <w:sz w:val="20"/>
          <w:szCs w:val="20"/>
        </w:rPr>
        <w:t>3.2 Xác định thuế thuộc phạm vi áp dụng đã được điều chỉnh</w:t>
      </w:r>
    </w:p>
    <w:p w14:paraId="62E478FD"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b/>
          <w:bCs/>
          <w:color w:val="222222"/>
          <w:sz w:val="20"/>
          <w:szCs w:val="20"/>
        </w:rPr>
        <w:t>3.2.1 Tổng số thuế thuộc phạm vi áp dụng đã được điều chỉnh</w:t>
      </w:r>
    </w:p>
    <w:tbl>
      <w:tblPr>
        <w:tblW w:w="5000" w:type="pct"/>
        <w:tblCellMar>
          <w:left w:w="0" w:type="dxa"/>
          <w:right w:w="0" w:type="dxa"/>
        </w:tblCellMar>
        <w:tblLook w:val="04A0" w:firstRow="1" w:lastRow="0" w:firstColumn="1" w:lastColumn="0" w:noHBand="0" w:noVBand="1"/>
      </w:tblPr>
      <w:tblGrid>
        <w:gridCol w:w="310"/>
        <w:gridCol w:w="344"/>
        <w:gridCol w:w="325"/>
        <w:gridCol w:w="352"/>
        <w:gridCol w:w="372"/>
        <w:gridCol w:w="372"/>
        <w:gridCol w:w="386"/>
        <w:gridCol w:w="452"/>
        <w:gridCol w:w="352"/>
        <w:gridCol w:w="482"/>
        <w:gridCol w:w="372"/>
        <w:gridCol w:w="372"/>
        <w:gridCol w:w="386"/>
        <w:gridCol w:w="372"/>
        <w:gridCol w:w="392"/>
        <w:gridCol w:w="452"/>
        <w:gridCol w:w="413"/>
        <w:gridCol w:w="325"/>
        <w:gridCol w:w="372"/>
        <w:gridCol w:w="452"/>
        <w:gridCol w:w="352"/>
        <w:gridCol w:w="372"/>
        <w:gridCol w:w="318"/>
        <w:gridCol w:w="318"/>
        <w:gridCol w:w="325"/>
      </w:tblGrid>
      <w:tr w:rsidR="00613FFA" w:rsidRPr="00613FFA" w14:paraId="138A6DD8" w14:textId="77777777" w:rsidTr="00613FFA">
        <w:tc>
          <w:tcPr>
            <w:tcW w:w="644" w:type="dxa"/>
            <w:vMerge w:val="restart"/>
            <w:tcBorders>
              <w:top w:val="single" w:sz="8" w:space="0" w:color="000000"/>
              <w:left w:val="single" w:sz="8" w:space="0" w:color="000000"/>
              <w:bottom w:val="nil"/>
              <w:right w:val="nil"/>
            </w:tcBorders>
            <w:tcMar>
              <w:top w:w="0" w:type="dxa"/>
              <w:left w:w="10" w:type="dxa"/>
              <w:bottom w:w="0" w:type="dxa"/>
              <w:right w:w="10" w:type="dxa"/>
            </w:tcMar>
            <w:hideMark/>
          </w:tcPr>
          <w:p w14:paraId="7202716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8"/>
                <w:szCs w:val="18"/>
              </w:rPr>
              <w:t>1</w:t>
            </w:r>
          </w:p>
          <w:p w14:paraId="62C5610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8"/>
                <w:szCs w:val="18"/>
              </w:rPr>
              <w:t>Quốc gia</w:t>
            </w:r>
          </w:p>
        </w:tc>
        <w:tc>
          <w:tcPr>
            <w:tcW w:w="715" w:type="dxa"/>
            <w:vMerge w:val="restart"/>
            <w:tcBorders>
              <w:top w:val="single" w:sz="8" w:space="0" w:color="000000"/>
              <w:left w:val="single" w:sz="8" w:space="0" w:color="000000"/>
              <w:bottom w:val="nil"/>
              <w:right w:val="nil"/>
            </w:tcBorders>
            <w:tcMar>
              <w:top w:w="0" w:type="dxa"/>
              <w:left w:w="10" w:type="dxa"/>
              <w:bottom w:w="0" w:type="dxa"/>
              <w:right w:w="10" w:type="dxa"/>
            </w:tcMar>
            <w:hideMark/>
          </w:tcPr>
          <w:p w14:paraId="4928E11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8"/>
                <w:szCs w:val="18"/>
              </w:rPr>
              <w:t>2. Nhóm đơn vị được yêu cầu tính toán thuế suất thự</w:t>
            </w:r>
            <w:r w:rsidRPr="00613FFA">
              <w:rPr>
                <w:rFonts w:ascii="Arial" w:eastAsia="Times New Roman" w:hAnsi="Arial" w:cs="Arial"/>
                <w:color w:val="222222"/>
                <w:sz w:val="18"/>
                <w:szCs w:val="18"/>
              </w:rPr>
              <w:lastRenderedPageBreak/>
              <w:t>c tế, thuế bổ sung riêng tại quốc gia</w:t>
            </w:r>
          </w:p>
        </w:tc>
        <w:tc>
          <w:tcPr>
            <w:tcW w:w="672" w:type="dxa"/>
            <w:vMerge w:val="restart"/>
            <w:tcBorders>
              <w:top w:val="single" w:sz="8" w:space="0" w:color="000000"/>
              <w:left w:val="single" w:sz="8" w:space="0" w:color="000000"/>
              <w:bottom w:val="nil"/>
              <w:right w:val="nil"/>
            </w:tcBorders>
            <w:tcMar>
              <w:top w:w="0" w:type="dxa"/>
              <w:left w:w="10" w:type="dxa"/>
              <w:bottom w:w="0" w:type="dxa"/>
              <w:right w:w="10" w:type="dxa"/>
            </w:tcMar>
            <w:hideMark/>
          </w:tcPr>
          <w:p w14:paraId="405070D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8"/>
                <w:szCs w:val="18"/>
              </w:rPr>
              <w:lastRenderedPageBreak/>
              <w:t>3. Tên nhóm đơn vị được yêu cầu tính toán thuế suấ</w:t>
            </w:r>
            <w:r w:rsidRPr="00613FFA">
              <w:rPr>
                <w:rFonts w:ascii="Arial" w:eastAsia="Times New Roman" w:hAnsi="Arial" w:cs="Arial"/>
                <w:color w:val="222222"/>
                <w:sz w:val="18"/>
                <w:szCs w:val="18"/>
              </w:rPr>
              <w:lastRenderedPageBreak/>
              <w:t>t thực tế, thuế bổ sung riêng tại quốc gia (nếu có)</w:t>
            </w:r>
          </w:p>
        </w:tc>
        <w:tc>
          <w:tcPr>
            <w:tcW w:w="729" w:type="dxa"/>
            <w:vMerge w:val="restart"/>
            <w:tcBorders>
              <w:top w:val="single" w:sz="8" w:space="0" w:color="000000"/>
              <w:left w:val="single" w:sz="8" w:space="0" w:color="000000"/>
              <w:bottom w:val="nil"/>
              <w:right w:val="nil"/>
            </w:tcBorders>
            <w:tcMar>
              <w:top w:w="0" w:type="dxa"/>
              <w:left w:w="10" w:type="dxa"/>
              <w:bottom w:w="0" w:type="dxa"/>
              <w:right w:w="10" w:type="dxa"/>
            </w:tcMar>
            <w:hideMark/>
          </w:tcPr>
          <w:p w14:paraId="690501F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8"/>
                <w:szCs w:val="18"/>
              </w:rPr>
              <w:lastRenderedPageBreak/>
              <w:t>4. Tổng khoản thuế thuộc phạm vi áp dụng sau khi thự</w:t>
            </w:r>
            <w:r w:rsidRPr="00613FFA">
              <w:rPr>
                <w:rFonts w:ascii="Arial" w:eastAsia="Times New Roman" w:hAnsi="Arial" w:cs="Arial"/>
                <w:color w:val="222222"/>
                <w:sz w:val="18"/>
                <w:szCs w:val="18"/>
              </w:rPr>
              <w:lastRenderedPageBreak/>
              <w:t>c hiện phân bổ từ một đơn vị hợp thành này sang đơn vị hợp thành khác</w:t>
            </w:r>
          </w:p>
        </w:tc>
        <w:tc>
          <w:tcPr>
            <w:tcW w:w="15719" w:type="dxa"/>
            <w:gridSpan w:val="20"/>
            <w:tcBorders>
              <w:top w:val="single" w:sz="8" w:space="0" w:color="000000"/>
              <w:left w:val="single" w:sz="8" w:space="0" w:color="000000"/>
              <w:bottom w:val="nil"/>
              <w:right w:val="nil"/>
            </w:tcBorders>
            <w:tcMar>
              <w:top w:w="0" w:type="dxa"/>
              <w:left w:w="10" w:type="dxa"/>
              <w:bottom w:w="0" w:type="dxa"/>
              <w:right w:w="10" w:type="dxa"/>
            </w:tcMar>
            <w:hideMark/>
          </w:tcPr>
          <w:p w14:paraId="0029BDEC" w14:textId="77777777" w:rsidR="00613FFA" w:rsidRPr="00613FFA" w:rsidRDefault="00613FFA" w:rsidP="00613FFA">
            <w:pPr>
              <w:spacing w:before="100" w:beforeAutospacing="1" w:after="0" w:line="240" w:lineRule="auto"/>
              <w:jc w:val="center"/>
              <w:rPr>
                <w:rFonts w:ascii="Times New Roman" w:eastAsia="Times New Roman" w:hAnsi="Times New Roman" w:cs="Times New Roman"/>
                <w:color w:val="222222"/>
                <w:sz w:val="24"/>
                <w:szCs w:val="24"/>
              </w:rPr>
            </w:pPr>
            <w:r w:rsidRPr="00613FFA">
              <w:rPr>
                <w:rFonts w:ascii="Arial" w:eastAsia="Times New Roman" w:hAnsi="Arial" w:cs="Arial"/>
                <w:color w:val="222222"/>
                <w:sz w:val="18"/>
                <w:szCs w:val="18"/>
              </w:rPr>
              <w:lastRenderedPageBreak/>
              <w:t>5. Các khoản điều chỉnh</w:t>
            </w:r>
          </w:p>
        </w:tc>
        <w:tc>
          <w:tcPr>
            <w:tcW w:w="673" w:type="dxa"/>
            <w:vMerge w:val="restart"/>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5C67C20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8"/>
                <w:szCs w:val="18"/>
              </w:rPr>
              <w:t xml:space="preserve">6. Thuế thuộc phạm vi áp dụng đã được điều </w:t>
            </w:r>
            <w:r w:rsidRPr="00613FFA">
              <w:rPr>
                <w:rFonts w:ascii="Arial" w:eastAsia="Times New Roman" w:hAnsi="Arial" w:cs="Arial"/>
                <w:color w:val="222222"/>
                <w:sz w:val="18"/>
                <w:szCs w:val="18"/>
              </w:rPr>
              <w:lastRenderedPageBreak/>
              <w:t>chỉnh</w:t>
            </w:r>
          </w:p>
        </w:tc>
      </w:tr>
      <w:tr w:rsidR="00613FFA" w:rsidRPr="00613FFA" w14:paraId="327F9A47" w14:textId="77777777" w:rsidTr="00613FFA">
        <w:tc>
          <w:tcPr>
            <w:tcW w:w="0" w:type="auto"/>
            <w:vMerge/>
            <w:tcBorders>
              <w:top w:val="single" w:sz="8" w:space="0" w:color="000000"/>
              <w:left w:val="single" w:sz="8" w:space="0" w:color="000000"/>
              <w:bottom w:val="nil"/>
              <w:right w:val="nil"/>
            </w:tcBorders>
            <w:vAlign w:val="center"/>
            <w:hideMark/>
          </w:tcPr>
          <w:p w14:paraId="40A4B24A"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000000"/>
              <w:left w:val="single" w:sz="8" w:space="0" w:color="000000"/>
              <w:bottom w:val="nil"/>
              <w:right w:val="nil"/>
            </w:tcBorders>
            <w:vAlign w:val="center"/>
            <w:hideMark/>
          </w:tcPr>
          <w:p w14:paraId="09588AEA"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000000"/>
              <w:left w:val="single" w:sz="8" w:space="0" w:color="000000"/>
              <w:bottom w:val="nil"/>
              <w:right w:val="nil"/>
            </w:tcBorders>
            <w:vAlign w:val="center"/>
            <w:hideMark/>
          </w:tcPr>
          <w:p w14:paraId="24D5F82B"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000000"/>
              <w:left w:val="single" w:sz="8" w:space="0" w:color="000000"/>
              <w:bottom w:val="nil"/>
              <w:right w:val="nil"/>
            </w:tcBorders>
            <w:vAlign w:val="center"/>
            <w:hideMark/>
          </w:tcPr>
          <w:p w14:paraId="3F9E5633"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772" w:type="dxa"/>
            <w:tcBorders>
              <w:top w:val="single" w:sz="8" w:space="0" w:color="000000"/>
              <w:left w:val="single" w:sz="8" w:space="0" w:color="000000"/>
              <w:bottom w:val="nil"/>
              <w:right w:val="nil"/>
            </w:tcBorders>
            <w:tcMar>
              <w:top w:w="0" w:type="dxa"/>
              <w:left w:w="10" w:type="dxa"/>
              <w:bottom w:w="0" w:type="dxa"/>
              <w:right w:w="10" w:type="dxa"/>
            </w:tcMar>
            <w:hideMark/>
          </w:tcPr>
          <w:p w14:paraId="385DAE6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8"/>
                <w:szCs w:val="18"/>
              </w:rPr>
              <w:t xml:space="preserve">5.1. Khoản thuế thuộc phạm vi áp dụng được hạch </w:t>
            </w:r>
            <w:r w:rsidRPr="00613FFA">
              <w:rPr>
                <w:rFonts w:ascii="Arial" w:eastAsia="Times New Roman" w:hAnsi="Arial" w:cs="Arial"/>
                <w:color w:val="222222"/>
                <w:sz w:val="18"/>
                <w:szCs w:val="18"/>
              </w:rPr>
              <w:lastRenderedPageBreak/>
              <w:t>toán là chi phí khi tính lợi nhuận trước thuế trong sổ kế toán</w:t>
            </w:r>
          </w:p>
        </w:tc>
        <w:tc>
          <w:tcPr>
            <w:tcW w:w="772" w:type="dxa"/>
            <w:tcBorders>
              <w:top w:val="single" w:sz="8" w:space="0" w:color="000000"/>
              <w:left w:val="single" w:sz="8" w:space="0" w:color="000000"/>
              <w:bottom w:val="nil"/>
              <w:right w:val="nil"/>
            </w:tcBorders>
            <w:tcMar>
              <w:top w:w="0" w:type="dxa"/>
              <w:left w:w="10" w:type="dxa"/>
              <w:bottom w:w="0" w:type="dxa"/>
              <w:right w:w="10" w:type="dxa"/>
            </w:tcMar>
            <w:hideMark/>
          </w:tcPr>
          <w:p w14:paraId="7CF98BD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8"/>
                <w:szCs w:val="18"/>
              </w:rPr>
              <w:lastRenderedPageBreak/>
              <w:t xml:space="preserve">5.2. Khoản tài sản thuế hoãn lại do lỗ theo Quy định về thuế </w:t>
            </w:r>
            <w:r w:rsidRPr="00613FFA">
              <w:rPr>
                <w:rFonts w:ascii="Arial" w:eastAsia="Times New Roman" w:hAnsi="Arial" w:cs="Arial"/>
                <w:color w:val="222222"/>
                <w:sz w:val="18"/>
                <w:szCs w:val="18"/>
              </w:rPr>
              <w:lastRenderedPageBreak/>
              <w:t>tối thiểu toàn cầu được</w:t>
            </w:r>
          </w:p>
          <w:p w14:paraId="0C77E90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8"/>
                <w:szCs w:val="18"/>
              </w:rPr>
              <w:t>sử dụng theo quy định</w:t>
            </w:r>
          </w:p>
        </w:tc>
        <w:tc>
          <w:tcPr>
            <w:tcW w:w="801" w:type="dxa"/>
            <w:tcBorders>
              <w:top w:val="single" w:sz="8" w:space="0" w:color="000000"/>
              <w:left w:val="single" w:sz="8" w:space="0" w:color="000000"/>
              <w:bottom w:val="nil"/>
              <w:right w:val="nil"/>
            </w:tcBorders>
            <w:tcMar>
              <w:top w:w="0" w:type="dxa"/>
              <w:left w:w="10" w:type="dxa"/>
              <w:bottom w:w="0" w:type="dxa"/>
              <w:right w:w="10" w:type="dxa"/>
            </w:tcMar>
            <w:hideMark/>
          </w:tcPr>
          <w:p w14:paraId="6F3313C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8"/>
                <w:szCs w:val="18"/>
              </w:rPr>
              <w:lastRenderedPageBreak/>
              <w:t>5.3 Khoản</w:t>
            </w:r>
          </w:p>
          <w:p w14:paraId="158B4EA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8"/>
                <w:szCs w:val="18"/>
              </w:rPr>
              <w:t>thuế thuộc</w:t>
            </w:r>
          </w:p>
          <w:p w14:paraId="1C562D7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8"/>
                <w:szCs w:val="18"/>
              </w:rPr>
              <w:t xml:space="preserve">phạm vi áp dụng được </w:t>
            </w:r>
            <w:r w:rsidRPr="00613FFA">
              <w:rPr>
                <w:rFonts w:ascii="Arial" w:eastAsia="Times New Roman" w:hAnsi="Arial" w:cs="Arial"/>
                <w:color w:val="222222"/>
                <w:sz w:val="18"/>
                <w:szCs w:val="18"/>
              </w:rPr>
              <w:lastRenderedPageBreak/>
              <w:t>nộp trong năm tài chính và liên quan đến</w:t>
            </w:r>
          </w:p>
          <w:p w14:paraId="311B40A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8"/>
                <w:szCs w:val="18"/>
              </w:rPr>
              <w:t>nghiệp vụ thuế không chắc</w:t>
            </w:r>
          </w:p>
          <w:p w14:paraId="7D8BAA9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8"/>
                <w:szCs w:val="18"/>
              </w:rPr>
              <w:t>chắn (chờ điều chỉnh) mã</w:t>
            </w:r>
          </w:p>
          <w:p w14:paraId="721B787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8"/>
                <w:szCs w:val="18"/>
              </w:rPr>
              <w:t>khoản đó nằm trong phần điều chỉnh trừ khối thuế thuộc</w:t>
            </w:r>
          </w:p>
          <w:p w14:paraId="22E8FD0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8"/>
                <w:szCs w:val="18"/>
              </w:rPr>
              <w:t xml:space="preserve">phạm vi áp dụng trong một năm tài chính trước đó </w:t>
            </w:r>
            <w:r w:rsidRPr="00613FFA">
              <w:rPr>
                <w:rFonts w:ascii="Arial" w:eastAsia="Times New Roman" w:hAnsi="Arial" w:cs="Arial"/>
                <w:color w:val="222222"/>
                <w:sz w:val="18"/>
                <w:szCs w:val="18"/>
              </w:rPr>
              <w:lastRenderedPageBreak/>
              <w:t>theo quy định</w:t>
            </w:r>
          </w:p>
        </w:tc>
        <w:tc>
          <w:tcPr>
            <w:tcW w:w="940" w:type="dxa"/>
            <w:tcBorders>
              <w:top w:val="single" w:sz="8" w:space="0" w:color="000000"/>
              <w:left w:val="single" w:sz="8" w:space="0" w:color="000000"/>
              <w:bottom w:val="nil"/>
              <w:right w:val="nil"/>
            </w:tcBorders>
            <w:tcMar>
              <w:top w:w="0" w:type="dxa"/>
              <w:left w:w="10" w:type="dxa"/>
              <w:bottom w:w="0" w:type="dxa"/>
              <w:right w:w="10" w:type="dxa"/>
            </w:tcMar>
            <w:hideMark/>
          </w:tcPr>
          <w:p w14:paraId="5F404F0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8"/>
                <w:szCs w:val="18"/>
              </w:rPr>
              <w:lastRenderedPageBreak/>
              <w:t xml:space="preserve">5.4 Khoản khấu trừ hoặc hoàn thuế liên quan đến khoản giảm trừ </w:t>
            </w:r>
            <w:r w:rsidRPr="00613FFA">
              <w:rPr>
                <w:rFonts w:ascii="Arial" w:eastAsia="Times New Roman" w:hAnsi="Arial" w:cs="Arial"/>
                <w:color w:val="222222"/>
                <w:sz w:val="18"/>
                <w:szCs w:val="18"/>
              </w:rPr>
              <w:lastRenderedPageBreak/>
              <w:t>thuế thu nhập có thể được hoàn trả đạt chuẩn và khoản giảm trừ thuế thu nhập có thể chuyển</w:t>
            </w:r>
          </w:p>
          <w:p w14:paraId="4125D7E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8"/>
                <w:szCs w:val="18"/>
              </w:rPr>
              <w:t>nhượng quyền thị trường mà được ghi nhận là khoản giảm trừ chi phí thuế hiện hành</w:t>
            </w:r>
          </w:p>
        </w:tc>
        <w:tc>
          <w:tcPr>
            <w:tcW w:w="730" w:type="dxa"/>
            <w:tcBorders>
              <w:top w:val="single" w:sz="8" w:space="0" w:color="000000"/>
              <w:left w:val="single" w:sz="8" w:space="0" w:color="000000"/>
              <w:bottom w:val="nil"/>
              <w:right w:val="nil"/>
            </w:tcBorders>
            <w:tcMar>
              <w:top w:w="0" w:type="dxa"/>
              <w:left w:w="10" w:type="dxa"/>
              <w:bottom w:w="0" w:type="dxa"/>
              <w:right w:w="10" w:type="dxa"/>
            </w:tcMar>
            <w:hideMark/>
          </w:tcPr>
          <w:p w14:paraId="63D8908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8"/>
                <w:szCs w:val="18"/>
              </w:rPr>
              <w:lastRenderedPageBreak/>
              <w:t>5.5. Lợi ích thuế đạt chuẩn thông qua một đơn vị khô</w:t>
            </w:r>
            <w:r w:rsidRPr="00613FFA">
              <w:rPr>
                <w:rFonts w:ascii="Arial" w:eastAsia="Times New Roman" w:hAnsi="Arial" w:cs="Arial"/>
                <w:color w:val="222222"/>
                <w:sz w:val="18"/>
                <w:szCs w:val="18"/>
              </w:rPr>
              <w:lastRenderedPageBreak/>
              <w:t>ng chịu thuế</w:t>
            </w:r>
          </w:p>
        </w:tc>
        <w:tc>
          <w:tcPr>
            <w:tcW w:w="772" w:type="dxa"/>
            <w:tcBorders>
              <w:top w:val="single" w:sz="8" w:space="0" w:color="000000"/>
              <w:left w:val="single" w:sz="8" w:space="0" w:color="000000"/>
              <w:bottom w:val="nil"/>
              <w:right w:val="nil"/>
            </w:tcBorders>
            <w:tcMar>
              <w:top w:w="0" w:type="dxa"/>
              <w:left w:w="10" w:type="dxa"/>
              <w:bottom w:w="0" w:type="dxa"/>
              <w:right w:w="10" w:type="dxa"/>
            </w:tcMar>
            <w:hideMark/>
          </w:tcPr>
          <w:p w14:paraId="062CB20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8"/>
                <w:szCs w:val="18"/>
              </w:rPr>
              <w:lastRenderedPageBreak/>
              <w:t>5.6. Khoản chi phí thuế hiện hành liên quan đến </w:t>
            </w:r>
            <w:r w:rsidRPr="00613FFA">
              <w:rPr>
                <w:rFonts w:ascii="Arial" w:eastAsia="Times New Roman" w:hAnsi="Arial" w:cs="Arial"/>
                <w:color w:val="222222"/>
                <w:sz w:val="24"/>
                <w:szCs w:val="24"/>
              </w:rPr>
              <w:t>thu nhập khô</w:t>
            </w:r>
            <w:r w:rsidRPr="00613FFA">
              <w:rPr>
                <w:rFonts w:ascii="Arial" w:eastAsia="Times New Roman" w:hAnsi="Arial" w:cs="Arial"/>
                <w:color w:val="222222"/>
                <w:sz w:val="24"/>
                <w:szCs w:val="24"/>
              </w:rPr>
              <w:lastRenderedPageBreak/>
              <w:t>ng được đưa vào khi tính thu nhập hoặc lỗ theo Quy định về thuế tối thiểu toàn cầu theo quy định</w:t>
            </w:r>
          </w:p>
        </w:tc>
        <w:tc>
          <w:tcPr>
            <w:tcW w:w="772" w:type="dxa"/>
            <w:tcBorders>
              <w:top w:val="single" w:sz="8" w:space="0" w:color="000000"/>
              <w:left w:val="single" w:sz="8" w:space="0" w:color="000000"/>
              <w:bottom w:val="nil"/>
              <w:right w:val="nil"/>
            </w:tcBorders>
            <w:tcMar>
              <w:top w:w="0" w:type="dxa"/>
              <w:left w:w="10" w:type="dxa"/>
              <w:bottom w:w="0" w:type="dxa"/>
              <w:right w:w="10" w:type="dxa"/>
            </w:tcMar>
            <w:hideMark/>
          </w:tcPr>
          <w:p w14:paraId="7BB6987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8"/>
                <w:szCs w:val="18"/>
              </w:rPr>
              <w:lastRenderedPageBreak/>
              <w:t xml:space="preserve">5.7. Khoản giảm trừ hoặc khoản hoàn trả thuế mà </w:t>
            </w:r>
            <w:r w:rsidRPr="00613FFA">
              <w:rPr>
                <w:rFonts w:ascii="Arial" w:eastAsia="Times New Roman" w:hAnsi="Arial" w:cs="Arial"/>
                <w:color w:val="222222"/>
                <w:sz w:val="18"/>
                <w:szCs w:val="18"/>
              </w:rPr>
              <w:lastRenderedPageBreak/>
              <w:t>theo quy định các khoản này được coi là một khoản giảm trừ thuế thu nhập có thể được hoàn trả không đạt chuẩn và chưa được ghi nhận là một khoản giảm chi phí thuế hiện hành</w:t>
            </w:r>
          </w:p>
        </w:tc>
        <w:tc>
          <w:tcPr>
            <w:tcW w:w="772" w:type="dxa"/>
            <w:tcBorders>
              <w:top w:val="single" w:sz="8" w:space="0" w:color="000000"/>
              <w:left w:val="single" w:sz="8" w:space="0" w:color="000000"/>
              <w:bottom w:val="nil"/>
              <w:right w:val="nil"/>
            </w:tcBorders>
            <w:tcMar>
              <w:top w:w="0" w:type="dxa"/>
              <w:left w:w="10" w:type="dxa"/>
              <w:bottom w:w="0" w:type="dxa"/>
              <w:right w:w="10" w:type="dxa"/>
            </w:tcMar>
            <w:hideMark/>
          </w:tcPr>
          <w:p w14:paraId="2704434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8"/>
                <w:szCs w:val="18"/>
              </w:rPr>
              <w:lastRenderedPageBreak/>
              <w:t xml:space="preserve">5.8 Khoản thuế thuộc phạm vi áp dụng được hoàn </w:t>
            </w:r>
            <w:r w:rsidRPr="00613FFA">
              <w:rPr>
                <w:rFonts w:ascii="Arial" w:eastAsia="Times New Roman" w:hAnsi="Arial" w:cs="Arial"/>
                <w:color w:val="222222"/>
                <w:sz w:val="18"/>
                <w:szCs w:val="18"/>
              </w:rPr>
              <w:lastRenderedPageBreak/>
              <w:t>trả hoặc giảm trừ của một đơn vị hợp thành mà đã không được ghi nhận là khoản điều chỉnh chi phí thuế hiện hành trong sổ kế toán</w:t>
            </w:r>
          </w:p>
        </w:tc>
        <w:tc>
          <w:tcPr>
            <w:tcW w:w="800" w:type="dxa"/>
            <w:tcBorders>
              <w:top w:val="single" w:sz="8" w:space="0" w:color="000000"/>
              <w:left w:val="single" w:sz="8" w:space="0" w:color="000000"/>
              <w:bottom w:val="nil"/>
              <w:right w:val="nil"/>
            </w:tcBorders>
            <w:tcMar>
              <w:top w:w="0" w:type="dxa"/>
              <w:left w:w="10" w:type="dxa"/>
              <w:bottom w:w="0" w:type="dxa"/>
              <w:right w:w="10" w:type="dxa"/>
            </w:tcMar>
            <w:hideMark/>
          </w:tcPr>
          <w:p w14:paraId="6996F02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8"/>
                <w:szCs w:val="18"/>
              </w:rPr>
              <w:lastRenderedPageBreak/>
              <w:t>5.9 Khoản chi phí thuế hiện hành liên quan đến một nghi</w:t>
            </w:r>
            <w:r w:rsidRPr="00613FFA">
              <w:rPr>
                <w:rFonts w:ascii="Arial" w:eastAsia="Times New Roman" w:hAnsi="Arial" w:cs="Arial"/>
                <w:color w:val="222222"/>
                <w:sz w:val="18"/>
                <w:szCs w:val="18"/>
              </w:rPr>
              <w:lastRenderedPageBreak/>
              <w:t>ệp vụ thuế không chắc chắn (chờ điều chỉnh)</w:t>
            </w:r>
          </w:p>
        </w:tc>
        <w:tc>
          <w:tcPr>
            <w:tcW w:w="772" w:type="dxa"/>
            <w:tcBorders>
              <w:top w:val="single" w:sz="8" w:space="0" w:color="000000"/>
              <w:left w:val="single" w:sz="8" w:space="0" w:color="000000"/>
              <w:bottom w:val="nil"/>
              <w:right w:val="nil"/>
            </w:tcBorders>
            <w:tcMar>
              <w:top w:w="0" w:type="dxa"/>
              <w:left w:w="10" w:type="dxa"/>
              <w:bottom w:w="0" w:type="dxa"/>
              <w:right w:w="10" w:type="dxa"/>
            </w:tcMar>
            <w:hideMark/>
          </w:tcPr>
          <w:p w14:paraId="5E88332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8"/>
                <w:szCs w:val="18"/>
              </w:rPr>
              <w:lastRenderedPageBreak/>
              <w:t>5.10</w:t>
            </w:r>
          </w:p>
          <w:p w14:paraId="2A1F4C5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8"/>
                <w:szCs w:val="18"/>
              </w:rPr>
              <w:t>Khoản chi phí thuế hiện hành dự kiến không đượ</w:t>
            </w:r>
            <w:r w:rsidRPr="00613FFA">
              <w:rPr>
                <w:rFonts w:ascii="Arial" w:eastAsia="Times New Roman" w:hAnsi="Arial" w:cs="Arial"/>
                <w:color w:val="222222"/>
                <w:sz w:val="18"/>
                <w:szCs w:val="18"/>
              </w:rPr>
              <w:lastRenderedPageBreak/>
              <w:t>c thanh toán trong vòng ba năm kể từ ngày cuối cùng của năm tài chính</w:t>
            </w:r>
          </w:p>
        </w:tc>
        <w:tc>
          <w:tcPr>
            <w:tcW w:w="815" w:type="dxa"/>
            <w:tcBorders>
              <w:top w:val="single" w:sz="8" w:space="0" w:color="000000"/>
              <w:left w:val="single" w:sz="8" w:space="0" w:color="000000"/>
              <w:bottom w:val="nil"/>
              <w:right w:val="nil"/>
            </w:tcBorders>
            <w:tcMar>
              <w:top w:w="0" w:type="dxa"/>
              <w:left w:w="10" w:type="dxa"/>
              <w:bottom w:w="0" w:type="dxa"/>
              <w:right w:w="10" w:type="dxa"/>
            </w:tcMar>
            <w:hideMark/>
          </w:tcPr>
          <w:p w14:paraId="0DC0720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8"/>
                <w:szCs w:val="18"/>
              </w:rPr>
              <w:lastRenderedPageBreak/>
              <w:t>5.11.</w:t>
            </w:r>
          </w:p>
          <w:p w14:paraId="2AE3813D"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8"/>
                <w:szCs w:val="18"/>
              </w:rPr>
              <w:t xml:space="preserve">Những điều chỉnh phát sinh sau khi kê khai và </w:t>
            </w:r>
            <w:r w:rsidRPr="00613FFA">
              <w:rPr>
                <w:rFonts w:ascii="Arial" w:eastAsia="Times New Roman" w:hAnsi="Arial" w:cs="Arial"/>
                <w:color w:val="222222"/>
                <w:sz w:val="18"/>
                <w:szCs w:val="18"/>
              </w:rPr>
              <w:lastRenderedPageBreak/>
              <w:t>thay đổi thuế suất</w:t>
            </w:r>
          </w:p>
        </w:tc>
        <w:tc>
          <w:tcPr>
            <w:tcW w:w="940" w:type="dxa"/>
            <w:tcBorders>
              <w:top w:val="single" w:sz="8" w:space="0" w:color="000000"/>
              <w:left w:val="single" w:sz="8" w:space="0" w:color="000000"/>
              <w:bottom w:val="nil"/>
              <w:right w:val="nil"/>
            </w:tcBorders>
            <w:tcMar>
              <w:top w:w="0" w:type="dxa"/>
              <w:left w:w="10" w:type="dxa"/>
              <w:bottom w:w="0" w:type="dxa"/>
              <w:right w:w="10" w:type="dxa"/>
            </w:tcMar>
            <w:hideMark/>
          </w:tcPr>
          <w:p w14:paraId="74E1BCF3"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proofErr w:type="gramStart"/>
            <w:r w:rsidRPr="00613FFA">
              <w:rPr>
                <w:rFonts w:ascii="Arial" w:eastAsia="Times New Roman" w:hAnsi="Arial" w:cs="Arial"/>
                <w:color w:val="222222"/>
                <w:sz w:val="18"/>
                <w:szCs w:val="18"/>
                <w:vertAlign w:val="superscript"/>
              </w:rPr>
              <w:lastRenderedPageBreak/>
              <w:t>5.12</w:t>
            </w:r>
            <w:r w:rsidRPr="00613FFA">
              <w:rPr>
                <w:rFonts w:ascii="Arial" w:eastAsia="Times New Roman" w:hAnsi="Arial" w:cs="Arial"/>
                <w:color w:val="222222"/>
                <w:sz w:val="18"/>
                <w:szCs w:val="18"/>
              </w:rPr>
              <w:t> :</w:t>
            </w:r>
            <w:proofErr w:type="gramEnd"/>
            <w:r w:rsidRPr="00613FFA">
              <w:rPr>
                <w:rFonts w:ascii="Arial" w:eastAsia="Times New Roman" w:hAnsi="Arial" w:cs="Arial"/>
                <w:color w:val="222222"/>
                <w:sz w:val="18"/>
                <w:szCs w:val="18"/>
              </w:rPr>
              <w:t xml:space="preserve"> Thuế thuộc phạm vi áp dụng liên quan đến việc phân bổ tổng </w:t>
            </w:r>
            <w:r w:rsidRPr="00613FFA">
              <w:rPr>
                <w:rFonts w:ascii="Arial" w:eastAsia="Times New Roman" w:hAnsi="Arial" w:cs="Arial"/>
                <w:color w:val="222222"/>
                <w:sz w:val="18"/>
                <w:szCs w:val="18"/>
              </w:rPr>
              <w:lastRenderedPageBreak/>
              <w:t>thu nhập từ chuyển nhượng tài sản hữu hình là bất động sản</w:t>
            </w:r>
          </w:p>
        </w:tc>
        <w:tc>
          <w:tcPr>
            <w:tcW w:w="857" w:type="dxa"/>
            <w:tcBorders>
              <w:top w:val="single" w:sz="8" w:space="0" w:color="000000"/>
              <w:left w:val="single" w:sz="8" w:space="0" w:color="000000"/>
              <w:bottom w:val="nil"/>
              <w:right w:val="nil"/>
            </w:tcBorders>
            <w:tcMar>
              <w:top w:w="0" w:type="dxa"/>
              <w:left w:w="10" w:type="dxa"/>
              <w:bottom w:w="0" w:type="dxa"/>
              <w:right w:w="10" w:type="dxa"/>
            </w:tcMar>
            <w:hideMark/>
          </w:tcPr>
          <w:p w14:paraId="131AB48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8"/>
                <w:szCs w:val="18"/>
              </w:rPr>
              <w:lastRenderedPageBreak/>
              <w:t xml:space="preserve">5.13 Điều chỉnh thuế thuộc phạm vi áp dụng của Công ty </w:t>
            </w:r>
            <w:r w:rsidRPr="00613FFA">
              <w:rPr>
                <w:rFonts w:ascii="Arial" w:eastAsia="Times New Roman" w:hAnsi="Arial" w:cs="Arial"/>
                <w:color w:val="222222"/>
                <w:sz w:val="18"/>
                <w:szCs w:val="18"/>
              </w:rPr>
              <w:lastRenderedPageBreak/>
              <w:t>mẹ tối cao là đơn vị trung chuyển</w:t>
            </w:r>
          </w:p>
        </w:tc>
        <w:tc>
          <w:tcPr>
            <w:tcW w:w="673" w:type="dxa"/>
            <w:tcBorders>
              <w:top w:val="single" w:sz="8" w:space="0" w:color="000000"/>
              <w:left w:val="single" w:sz="8" w:space="0" w:color="000000"/>
              <w:bottom w:val="nil"/>
              <w:right w:val="nil"/>
            </w:tcBorders>
            <w:tcMar>
              <w:top w:w="0" w:type="dxa"/>
              <w:left w:w="10" w:type="dxa"/>
              <w:bottom w:w="0" w:type="dxa"/>
              <w:right w:w="10" w:type="dxa"/>
            </w:tcMar>
            <w:hideMark/>
          </w:tcPr>
          <w:p w14:paraId="028CA1C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8"/>
                <w:szCs w:val="18"/>
              </w:rPr>
              <w:lastRenderedPageBreak/>
              <w:t>5.14. Điều chỉnh thuế thuộc phạm vi áp dụn</w:t>
            </w:r>
            <w:r w:rsidRPr="00613FFA">
              <w:rPr>
                <w:rFonts w:ascii="Arial" w:eastAsia="Times New Roman" w:hAnsi="Arial" w:cs="Arial"/>
                <w:color w:val="222222"/>
                <w:sz w:val="18"/>
                <w:szCs w:val="18"/>
              </w:rPr>
              <w:lastRenderedPageBreak/>
              <w:t>g của Công ty mẹ tối cao thực hiện cơ chế khấu trừ cổ tức</w:t>
            </w:r>
          </w:p>
        </w:tc>
        <w:tc>
          <w:tcPr>
            <w:tcW w:w="772" w:type="dxa"/>
            <w:tcBorders>
              <w:top w:val="single" w:sz="8" w:space="0" w:color="000000"/>
              <w:left w:val="single" w:sz="8" w:space="0" w:color="000000"/>
              <w:bottom w:val="nil"/>
              <w:right w:val="nil"/>
            </w:tcBorders>
            <w:tcMar>
              <w:top w:w="0" w:type="dxa"/>
              <w:left w:w="10" w:type="dxa"/>
              <w:bottom w:w="0" w:type="dxa"/>
              <w:right w:w="10" w:type="dxa"/>
            </w:tcMar>
            <w:hideMark/>
          </w:tcPr>
          <w:p w14:paraId="6827C12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8"/>
                <w:szCs w:val="18"/>
              </w:rPr>
              <w:lastRenderedPageBreak/>
              <w:t>5.15</w:t>
            </w:r>
          </w:p>
          <w:p w14:paraId="582A289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8"/>
                <w:szCs w:val="18"/>
              </w:rPr>
              <w:t xml:space="preserve">Khoản thuế đối với khoản được xác định là lợi </w:t>
            </w:r>
            <w:r w:rsidRPr="00613FFA">
              <w:rPr>
                <w:rFonts w:ascii="Arial" w:eastAsia="Times New Roman" w:hAnsi="Arial" w:cs="Arial"/>
                <w:color w:val="222222"/>
                <w:sz w:val="18"/>
                <w:szCs w:val="18"/>
              </w:rPr>
              <w:lastRenderedPageBreak/>
              <w:t>nhuận đã phân chia</w:t>
            </w:r>
          </w:p>
        </w:tc>
        <w:tc>
          <w:tcPr>
            <w:tcW w:w="940" w:type="dxa"/>
            <w:tcBorders>
              <w:top w:val="single" w:sz="8" w:space="0" w:color="000000"/>
              <w:left w:val="single" w:sz="8" w:space="0" w:color="000000"/>
              <w:bottom w:val="nil"/>
              <w:right w:val="nil"/>
            </w:tcBorders>
            <w:tcMar>
              <w:top w:w="0" w:type="dxa"/>
              <w:left w:w="10" w:type="dxa"/>
              <w:bottom w:w="0" w:type="dxa"/>
              <w:right w:w="10" w:type="dxa"/>
            </w:tcMar>
            <w:hideMark/>
          </w:tcPr>
          <w:p w14:paraId="64654DB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8"/>
                <w:szCs w:val="18"/>
              </w:rPr>
              <w:lastRenderedPageBreak/>
              <w:t xml:space="preserve">5.16. Điều chỉnh khi lựa chọn phương pháp áp dụng Quy định thuế đối </w:t>
            </w:r>
            <w:r w:rsidRPr="00613FFA">
              <w:rPr>
                <w:rFonts w:ascii="Arial" w:eastAsia="Times New Roman" w:hAnsi="Arial" w:cs="Arial"/>
                <w:color w:val="222222"/>
                <w:sz w:val="18"/>
                <w:szCs w:val="18"/>
              </w:rPr>
              <w:lastRenderedPageBreak/>
              <w:t>với việc phân chia thu nhập</w:t>
            </w:r>
          </w:p>
        </w:tc>
        <w:tc>
          <w:tcPr>
            <w:tcW w:w="730" w:type="dxa"/>
            <w:tcBorders>
              <w:top w:val="single" w:sz="8" w:space="0" w:color="000000"/>
              <w:left w:val="single" w:sz="8" w:space="0" w:color="000000"/>
              <w:bottom w:val="nil"/>
              <w:right w:val="nil"/>
            </w:tcBorders>
            <w:tcMar>
              <w:top w:w="0" w:type="dxa"/>
              <w:left w:w="10" w:type="dxa"/>
              <w:bottom w:w="0" w:type="dxa"/>
              <w:right w:w="10" w:type="dxa"/>
            </w:tcMar>
            <w:hideMark/>
          </w:tcPr>
          <w:p w14:paraId="1D63BCF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8"/>
                <w:szCs w:val="18"/>
              </w:rPr>
              <w:lastRenderedPageBreak/>
              <w:t>5.17 Tổng các khoản điều chỉnh thuế hoãn lại</w:t>
            </w:r>
          </w:p>
        </w:tc>
        <w:tc>
          <w:tcPr>
            <w:tcW w:w="773" w:type="dxa"/>
            <w:tcBorders>
              <w:top w:val="single" w:sz="8" w:space="0" w:color="000000"/>
              <w:left w:val="single" w:sz="8" w:space="0" w:color="000000"/>
              <w:bottom w:val="nil"/>
              <w:right w:val="nil"/>
            </w:tcBorders>
            <w:tcMar>
              <w:top w:w="0" w:type="dxa"/>
              <w:left w:w="10" w:type="dxa"/>
              <w:bottom w:w="0" w:type="dxa"/>
              <w:right w:w="10" w:type="dxa"/>
            </w:tcMar>
            <w:hideMark/>
          </w:tcPr>
          <w:p w14:paraId="1655859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8"/>
                <w:szCs w:val="18"/>
              </w:rPr>
              <w:t xml:space="preserve">5.18 Tăng hoặc giảm đối với các khoản thuế thuộc </w:t>
            </w:r>
            <w:r w:rsidRPr="00613FFA">
              <w:rPr>
                <w:rFonts w:ascii="Arial" w:eastAsia="Times New Roman" w:hAnsi="Arial" w:cs="Arial"/>
                <w:color w:val="222222"/>
                <w:sz w:val="18"/>
                <w:szCs w:val="18"/>
              </w:rPr>
              <w:lastRenderedPageBreak/>
              <w:t xml:space="preserve">phạm vi áp dụng chưa được ghi nhận vào chi phí thuế hiện hành hoặc chi phí thuế hoãn lại, nhưng được ghi nhận trong phần vốn chủ sở hữu hoặc phần thu nhập toàn diện khác liên quan đến các khoản được </w:t>
            </w:r>
            <w:r w:rsidRPr="00613FFA">
              <w:rPr>
                <w:rFonts w:ascii="Arial" w:eastAsia="Times New Roman" w:hAnsi="Arial" w:cs="Arial"/>
                <w:color w:val="222222"/>
                <w:sz w:val="18"/>
                <w:szCs w:val="18"/>
              </w:rPr>
              <w:lastRenderedPageBreak/>
              <w:t>đưa vào khi tính thu nhập hoặc lỗ theo Quy định về thuế tối thiểu toàn cầu mà các khoản này sẽ phải chịu thuế theo quy định của thuế nội địa.</w:t>
            </w:r>
          </w:p>
        </w:tc>
        <w:tc>
          <w:tcPr>
            <w:tcW w:w="659" w:type="dxa"/>
            <w:tcBorders>
              <w:top w:val="single" w:sz="8" w:space="0" w:color="000000"/>
              <w:left w:val="single" w:sz="8" w:space="0" w:color="000000"/>
              <w:bottom w:val="nil"/>
              <w:right w:val="nil"/>
            </w:tcBorders>
            <w:tcMar>
              <w:top w:w="0" w:type="dxa"/>
              <w:left w:w="10" w:type="dxa"/>
              <w:bottom w:w="0" w:type="dxa"/>
              <w:right w:w="10" w:type="dxa"/>
            </w:tcMar>
            <w:hideMark/>
          </w:tcPr>
          <w:p w14:paraId="69F278E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8"/>
                <w:szCs w:val="18"/>
              </w:rPr>
              <w:lastRenderedPageBreak/>
              <w:t>5.19</w:t>
            </w:r>
          </w:p>
          <w:p w14:paraId="1614EC3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8"/>
                <w:szCs w:val="18"/>
              </w:rPr>
              <w:t xml:space="preserve">Chi phí thuế nhỏ hơn 0 chưa bù trừ </w:t>
            </w:r>
            <w:r w:rsidRPr="00613FFA">
              <w:rPr>
                <w:rFonts w:ascii="Arial" w:eastAsia="Times New Roman" w:hAnsi="Arial" w:cs="Arial"/>
                <w:color w:val="222222"/>
                <w:sz w:val="18"/>
                <w:szCs w:val="18"/>
              </w:rPr>
              <w:lastRenderedPageBreak/>
              <w:t>hết phát sinh trong năm tài chính báo cáo</w:t>
            </w:r>
          </w:p>
        </w:tc>
        <w:tc>
          <w:tcPr>
            <w:tcW w:w="658" w:type="dxa"/>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3BB7D473"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8"/>
                <w:szCs w:val="18"/>
              </w:rPr>
              <w:lastRenderedPageBreak/>
              <w:t xml:space="preserve">5.20 Chi phí thuế nhỏ hơn 0 chưa được bù </w:t>
            </w:r>
            <w:r w:rsidRPr="00613FFA">
              <w:rPr>
                <w:rFonts w:ascii="Arial" w:eastAsia="Times New Roman" w:hAnsi="Arial" w:cs="Arial"/>
                <w:color w:val="222222"/>
                <w:sz w:val="18"/>
                <w:szCs w:val="18"/>
              </w:rPr>
              <w:lastRenderedPageBreak/>
              <w:t>trừ hết được sử dụng trong năm tài chính báo cáo</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65E1606"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r>
      <w:tr w:rsidR="00613FFA" w:rsidRPr="00613FFA" w14:paraId="7B216780" w14:textId="77777777" w:rsidTr="00613FFA">
        <w:tc>
          <w:tcPr>
            <w:tcW w:w="644"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44E752D"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8"/>
                <w:szCs w:val="18"/>
              </w:rPr>
              <w:lastRenderedPageBreak/>
              <w:t>…</w:t>
            </w:r>
          </w:p>
        </w:tc>
        <w:tc>
          <w:tcPr>
            <w:tcW w:w="715"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30F221F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672"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540D68F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29"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218128C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72"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7305E14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72"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439F9D0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801"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5D591A7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940"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3E5A500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30"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29BC165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72" w:type="dxa"/>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2FB221F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72" w:type="dxa"/>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5FCD94B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72" w:type="dxa"/>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6CCFDD3D"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800" w:type="dxa"/>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7D67716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72" w:type="dxa"/>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0476938D"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815" w:type="dxa"/>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540749E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940" w:type="dxa"/>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36AC3B2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857" w:type="dxa"/>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08652AA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673" w:type="dxa"/>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2C21C4A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72" w:type="dxa"/>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2680E8F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940" w:type="dxa"/>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3A7555F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30" w:type="dxa"/>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426EEA13"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73" w:type="dxa"/>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3416A77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659" w:type="dxa"/>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6423E59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658" w:type="dxa"/>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502B856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673" w:type="dxa"/>
            <w:tcBorders>
              <w:top w:val="nil"/>
              <w:left w:val="nil"/>
              <w:bottom w:val="single" w:sz="8" w:space="0" w:color="000000"/>
              <w:right w:val="single" w:sz="8" w:space="0" w:color="000000"/>
            </w:tcBorders>
            <w:tcMar>
              <w:top w:w="0" w:type="dxa"/>
              <w:left w:w="10" w:type="dxa"/>
              <w:bottom w:w="0" w:type="dxa"/>
              <w:right w:w="10" w:type="dxa"/>
            </w:tcMar>
            <w:hideMark/>
          </w:tcPr>
          <w:p w14:paraId="30A9BF6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bl>
    <w:p w14:paraId="4B8C8E76"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b/>
          <w:bCs/>
          <w:color w:val="222222"/>
          <w:sz w:val="20"/>
          <w:szCs w:val="20"/>
        </w:rPr>
        <w:t>3.2.2 Chi phí thuế nhỏ hơn 0 chưa bù trừ hết</w:t>
      </w:r>
    </w:p>
    <w:tbl>
      <w:tblPr>
        <w:tblW w:w="5000" w:type="pct"/>
        <w:tblCellMar>
          <w:left w:w="0" w:type="dxa"/>
          <w:right w:w="0" w:type="dxa"/>
        </w:tblCellMar>
        <w:tblLook w:val="04A0" w:firstRow="1" w:lastRow="0" w:firstColumn="1" w:lastColumn="0" w:noHBand="0" w:noVBand="1"/>
      </w:tblPr>
      <w:tblGrid>
        <w:gridCol w:w="742"/>
        <w:gridCol w:w="1512"/>
        <w:gridCol w:w="1591"/>
        <w:gridCol w:w="1182"/>
        <w:gridCol w:w="1410"/>
        <w:gridCol w:w="1458"/>
        <w:gridCol w:w="1445"/>
      </w:tblGrid>
      <w:tr w:rsidR="00613FFA" w:rsidRPr="00613FFA" w14:paraId="41A2BFC4" w14:textId="77777777" w:rsidTr="00613FFA">
        <w:tc>
          <w:tcPr>
            <w:tcW w:w="846" w:type="dxa"/>
            <w:tcBorders>
              <w:top w:val="single" w:sz="8" w:space="0" w:color="000000"/>
              <w:left w:val="single" w:sz="8" w:space="0" w:color="000000"/>
              <w:bottom w:val="nil"/>
              <w:right w:val="nil"/>
            </w:tcBorders>
            <w:tcMar>
              <w:top w:w="0" w:type="dxa"/>
              <w:left w:w="10" w:type="dxa"/>
              <w:bottom w:w="0" w:type="dxa"/>
              <w:right w:w="10" w:type="dxa"/>
            </w:tcMar>
            <w:hideMark/>
          </w:tcPr>
          <w:p w14:paraId="6A42338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1 Quốc gia</w:t>
            </w:r>
          </w:p>
        </w:tc>
        <w:tc>
          <w:tcPr>
            <w:tcW w:w="1926" w:type="dxa"/>
            <w:tcBorders>
              <w:top w:val="single" w:sz="8" w:space="0" w:color="000000"/>
              <w:left w:val="single" w:sz="8" w:space="0" w:color="000000"/>
              <w:bottom w:val="nil"/>
              <w:right w:val="nil"/>
            </w:tcBorders>
            <w:tcMar>
              <w:top w:w="0" w:type="dxa"/>
              <w:left w:w="10" w:type="dxa"/>
              <w:bottom w:w="0" w:type="dxa"/>
              <w:right w:w="10" w:type="dxa"/>
            </w:tcMar>
            <w:hideMark/>
          </w:tcPr>
          <w:p w14:paraId="08BFF37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2. Nhóm đơn vị được yêu cầu tính toán thuế suất thực tế. Thuế bổ sung riêng tại quốc gia</w:t>
            </w:r>
          </w:p>
        </w:tc>
        <w:tc>
          <w:tcPr>
            <w:tcW w:w="2053" w:type="dxa"/>
            <w:tcBorders>
              <w:top w:val="single" w:sz="8" w:space="0" w:color="000000"/>
              <w:left w:val="single" w:sz="8" w:space="0" w:color="000000"/>
              <w:bottom w:val="nil"/>
              <w:right w:val="nil"/>
            </w:tcBorders>
            <w:tcMar>
              <w:top w:w="0" w:type="dxa"/>
              <w:left w:w="10" w:type="dxa"/>
              <w:bottom w:w="0" w:type="dxa"/>
              <w:right w:w="10" w:type="dxa"/>
            </w:tcMar>
            <w:hideMark/>
          </w:tcPr>
          <w:p w14:paraId="46EC479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3 Tên nhóm đơn vị được yêu cầu tính toán thuế suất thực tế. Thuế bổ sung riêng tại quốc gia (nếu có)</w:t>
            </w:r>
          </w:p>
        </w:tc>
        <w:tc>
          <w:tcPr>
            <w:tcW w:w="1405" w:type="dxa"/>
            <w:tcBorders>
              <w:top w:val="single" w:sz="8" w:space="0" w:color="000000"/>
              <w:left w:val="single" w:sz="8" w:space="0" w:color="000000"/>
              <w:bottom w:val="nil"/>
              <w:right w:val="nil"/>
            </w:tcBorders>
            <w:tcMar>
              <w:top w:w="0" w:type="dxa"/>
              <w:left w:w="10" w:type="dxa"/>
              <w:bottom w:w="0" w:type="dxa"/>
              <w:right w:w="10" w:type="dxa"/>
            </w:tcMar>
            <w:hideMark/>
          </w:tcPr>
          <w:p w14:paraId="7183558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4 Số dư từ năm tài chính báo cáo trước chuyển sang</w:t>
            </w:r>
          </w:p>
        </w:tc>
        <w:tc>
          <w:tcPr>
            <w:tcW w:w="1799" w:type="dxa"/>
            <w:tcBorders>
              <w:top w:val="single" w:sz="8" w:space="0" w:color="000000"/>
              <w:left w:val="single" w:sz="8" w:space="0" w:color="000000"/>
              <w:bottom w:val="nil"/>
              <w:right w:val="nil"/>
            </w:tcBorders>
            <w:tcMar>
              <w:top w:w="0" w:type="dxa"/>
              <w:left w:w="10" w:type="dxa"/>
              <w:bottom w:w="0" w:type="dxa"/>
              <w:right w:w="10" w:type="dxa"/>
            </w:tcMar>
            <w:hideMark/>
          </w:tcPr>
          <w:p w14:paraId="5674140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5. Chi phí thuế nhỏ hơn 0 chưa bù trừ hết phát sinh trong năm tài chính báo cáo</w:t>
            </w:r>
          </w:p>
        </w:tc>
        <w:tc>
          <w:tcPr>
            <w:tcW w:w="1867" w:type="dxa"/>
            <w:tcBorders>
              <w:top w:val="single" w:sz="8" w:space="0" w:color="000000"/>
              <w:left w:val="single" w:sz="8" w:space="0" w:color="000000"/>
              <w:bottom w:val="nil"/>
              <w:right w:val="nil"/>
            </w:tcBorders>
            <w:tcMar>
              <w:top w:w="0" w:type="dxa"/>
              <w:left w:w="10" w:type="dxa"/>
              <w:bottom w:w="0" w:type="dxa"/>
              <w:right w:w="10" w:type="dxa"/>
            </w:tcMar>
            <w:hideMark/>
          </w:tcPr>
          <w:p w14:paraId="3E31F6A3"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6. Chi phí thuế nhỏ hơn 0 chưa bù trừ hết được sử dụng trong năm tài chính báo cáo</w:t>
            </w:r>
          </w:p>
        </w:tc>
        <w:tc>
          <w:tcPr>
            <w:tcW w:w="1849" w:type="dxa"/>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1DCFA2B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7 Chi phí thuế nhỏ hơn 0 chưa bù trừ hết còn lại cho các năm tài chính báo cáo kế tiếp</w:t>
            </w:r>
          </w:p>
        </w:tc>
      </w:tr>
      <w:tr w:rsidR="00613FFA" w:rsidRPr="00613FFA" w14:paraId="0B8B4D8F" w14:textId="77777777" w:rsidTr="00613FFA">
        <w:tc>
          <w:tcPr>
            <w:tcW w:w="846"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1BA3A84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926"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707AAE9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2053"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2D889CB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405"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CEFF0DD"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799"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4BF841D3"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867"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0E02191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849" w:type="dxa"/>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01894E3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bl>
    <w:p w14:paraId="7A2B20CB"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b/>
          <w:bCs/>
          <w:color w:val="222222"/>
          <w:sz w:val="20"/>
          <w:szCs w:val="20"/>
        </w:rPr>
        <w:t>3.2.3 Quy định tổng hợp thực đối với công ty nước ngoài bị kiểm soát (CFC) trong thời gian chuyển tiếp</w:t>
      </w:r>
    </w:p>
    <w:tbl>
      <w:tblPr>
        <w:tblW w:w="5000" w:type="pct"/>
        <w:tblCellMar>
          <w:left w:w="0" w:type="dxa"/>
          <w:right w:w="0" w:type="dxa"/>
        </w:tblCellMar>
        <w:tblLook w:val="04A0" w:firstRow="1" w:lastRow="0" w:firstColumn="1" w:lastColumn="0" w:noHBand="0" w:noVBand="1"/>
      </w:tblPr>
      <w:tblGrid>
        <w:gridCol w:w="1490"/>
        <w:gridCol w:w="2044"/>
        <w:gridCol w:w="2199"/>
        <w:gridCol w:w="3607"/>
      </w:tblGrid>
      <w:tr w:rsidR="00613FFA" w:rsidRPr="00613FFA" w14:paraId="0A194A69" w14:textId="77777777" w:rsidTr="00613FFA">
        <w:tc>
          <w:tcPr>
            <w:tcW w:w="1802" w:type="dxa"/>
            <w:tcBorders>
              <w:top w:val="single" w:sz="8" w:space="0" w:color="000000"/>
              <w:left w:val="single" w:sz="8" w:space="0" w:color="000000"/>
              <w:bottom w:val="nil"/>
              <w:right w:val="nil"/>
            </w:tcBorders>
            <w:tcMar>
              <w:top w:w="0" w:type="dxa"/>
              <w:left w:w="10" w:type="dxa"/>
              <w:bottom w:w="0" w:type="dxa"/>
              <w:right w:w="10" w:type="dxa"/>
            </w:tcMar>
            <w:hideMark/>
          </w:tcPr>
          <w:p w14:paraId="6395F9C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1 Quốc gia của công ty nước ngoài bị kiểm soát (CFC)</w:t>
            </w:r>
          </w:p>
        </w:tc>
        <w:tc>
          <w:tcPr>
            <w:tcW w:w="2546" w:type="dxa"/>
            <w:tcBorders>
              <w:top w:val="single" w:sz="8" w:space="0" w:color="000000"/>
              <w:left w:val="single" w:sz="8" w:space="0" w:color="000000"/>
              <w:bottom w:val="nil"/>
              <w:right w:val="nil"/>
            </w:tcBorders>
            <w:tcMar>
              <w:top w:w="0" w:type="dxa"/>
              <w:left w:w="10" w:type="dxa"/>
              <w:bottom w:w="0" w:type="dxa"/>
              <w:right w:w="10" w:type="dxa"/>
            </w:tcMar>
            <w:hideMark/>
          </w:tcPr>
          <w:p w14:paraId="0B9C2A6D"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2. Nhóm đơn vị được yêu cầu tính toán thuế suất thực tế. Thuế bổ sung riêng tại quốc gia</w:t>
            </w:r>
          </w:p>
        </w:tc>
        <w:tc>
          <w:tcPr>
            <w:tcW w:w="2765" w:type="dxa"/>
            <w:tcBorders>
              <w:top w:val="single" w:sz="8" w:space="0" w:color="000000"/>
              <w:left w:val="single" w:sz="8" w:space="0" w:color="000000"/>
              <w:bottom w:val="nil"/>
              <w:right w:val="nil"/>
            </w:tcBorders>
            <w:tcMar>
              <w:top w:w="0" w:type="dxa"/>
              <w:left w:w="10" w:type="dxa"/>
              <w:bottom w:w="0" w:type="dxa"/>
              <w:right w:w="10" w:type="dxa"/>
            </w:tcMar>
            <w:hideMark/>
          </w:tcPr>
          <w:p w14:paraId="011456F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3 Tên nhóm đơn vị được yêu cầu tính toán thuế suất thực tế. Thuế bổ sung riêng tại quốc gia (nếu có)</w:t>
            </w:r>
          </w:p>
        </w:tc>
        <w:tc>
          <w:tcPr>
            <w:tcW w:w="4632" w:type="dxa"/>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0459F50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4. Số thuế được phân bổ cho nhóm đơn vị được yêu cầu tính toán thuế suất thực tế. Thuế bổ sung riêng tại quốc gia theo quy định tổng hợp thuế đối với công ty nước ngoài bị kiểm soát (CFC)</w:t>
            </w:r>
          </w:p>
        </w:tc>
      </w:tr>
      <w:tr w:rsidR="00613FFA" w:rsidRPr="00613FFA" w14:paraId="18410C46" w14:textId="77777777" w:rsidTr="00613FFA">
        <w:tc>
          <w:tcPr>
            <w:tcW w:w="1802"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074866B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w:t>
            </w:r>
          </w:p>
        </w:tc>
        <w:tc>
          <w:tcPr>
            <w:tcW w:w="2546"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7F99100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2765"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2E093D4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4632" w:type="dxa"/>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3381DE7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bl>
    <w:p w14:paraId="12808903"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b/>
          <w:bCs/>
          <w:color w:val="222222"/>
          <w:sz w:val="20"/>
          <w:szCs w:val="20"/>
        </w:rPr>
        <w:lastRenderedPageBreak/>
        <w:t>3.2.4 Tính toán theo quốc gia liên quan đến kế toán thuế hoãn lại</w:t>
      </w:r>
    </w:p>
    <w:p w14:paraId="6814F8AD"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color w:val="222222"/>
          <w:sz w:val="20"/>
          <w:szCs w:val="20"/>
        </w:rPr>
        <w:t>3.2.4.1 Các khoản điều chỉnh thuế hoãn lại</w:t>
      </w:r>
    </w:p>
    <w:p w14:paraId="0794F4B8"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color w:val="222222"/>
          <w:sz w:val="20"/>
          <w:szCs w:val="20"/>
        </w:rPr>
        <w:t>a. Tóm tắt tổng quát</w:t>
      </w:r>
    </w:p>
    <w:tbl>
      <w:tblPr>
        <w:tblW w:w="5000" w:type="pct"/>
        <w:tblCellMar>
          <w:left w:w="0" w:type="dxa"/>
          <w:right w:w="0" w:type="dxa"/>
        </w:tblCellMar>
        <w:tblLook w:val="04A0" w:firstRow="1" w:lastRow="0" w:firstColumn="1" w:lastColumn="0" w:noHBand="0" w:noVBand="1"/>
      </w:tblPr>
      <w:tblGrid>
        <w:gridCol w:w="653"/>
        <w:gridCol w:w="1080"/>
        <w:gridCol w:w="1069"/>
        <w:gridCol w:w="648"/>
        <w:gridCol w:w="1113"/>
        <w:gridCol w:w="2006"/>
        <w:gridCol w:w="1217"/>
        <w:gridCol w:w="811"/>
        <w:gridCol w:w="743"/>
      </w:tblGrid>
      <w:tr w:rsidR="00613FFA" w:rsidRPr="00613FFA" w14:paraId="144C44EF" w14:textId="77777777" w:rsidTr="00613FFA">
        <w:tc>
          <w:tcPr>
            <w:tcW w:w="735" w:type="dxa"/>
            <w:tcBorders>
              <w:top w:val="single" w:sz="8" w:space="0" w:color="000000"/>
              <w:left w:val="single" w:sz="8" w:space="0" w:color="000000"/>
              <w:bottom w:val="nil"/>
              <w:right w:val="nil"/>
            </w:tcBorders>
            <w:tcMar>
              <w:top w:w="0" w:type="dxa"/>
              <w:left w:w="10" w:type="dxa"/>
              <w:bottom w:w="0" w:type="dxa"/>
              <w:right w:w="10" w:type="dxa"/>
            </w:tcMar>
            <w:hideMark/>
          </w:tcPr>
          <w:p w14:paraId="787CF19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1. Quốc gia</w:t>
            </w:r>
          </w:p>
        </w:tc>
        <w:tc>
          <w:tcPr>
            <w:tcW w:w="1360" w:type="dxa"/>
            <w:tcBorders>
              <w:top w:val="single" w:sz="8" w:space="0" w:color="000000"/>
              <w:left w:val="single" w:sz="8" w:space="0" w:color="000000"/>
              <w:bottom w:val="nil"/>
              <w:right w:val="nil"/>
            </w:tcBorders>
            <w:tcMar>
              <w:top w:w="0" w:type="dxa"/>
              <w:left w:w="10" w:type="dxa"/>
              <w:bottom w:w="0" w:type="dxa"/>
              <w:right w:w="10" w:type="dxa"/>
            </w:tcMar>
            <w:hideMark/>
          </w:tcPr>
          <w:p w14:paraId="6C4CF0E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2. Nhóm đơn vị được yêu cầu tính toán thuế suất thực tế, thuế bổ sung riêng tại quốc gia</w:t>
            </w:r>
          </w:p>
        </w:tc>
        <w:tc>
          <w:tcPr>
            <w:tcW w:w="1360" w:type="dxa"/>
            <w:tcBorders>
              <w:top w:val="single" w:sz="8" w:space="0" w:color="000000"/>
              <w:left w:val="single" w:sz="8" w:space="0" w:color="000000"/>
              <w:bottom w:val="nil"/>
              <w:right w:val="nil"/>
            </w:tcBorders>
            <w:tcMar>
              <w:top w:w="0" w:type="dxa"/>
              <w:left w:w="10" w:type="dxa"/>
              <w:bottom w:w="0" w:type="dxa"/>
              <w:right w:w="10" w:type="dxa"/>
            </w:tcMar>
            <w:hideMark/>
          </w:tcPr>
          <w:p w14:paraId="5EC330B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3. Tên nhóm đơn vị được yêu cầu tính toán thuế suất thực tế, thuế bổ sung riêng tại quốc gia (nếu có)</w:t>
            </w:r>
          </w:p>
        </w:tc>
        <w:tc>
          <w:tcPr>
            <w:tcW w:w="745" w:type="dxa"/>
            <w:tcBorders>
              <w:top w:val="single" w:sz="8" w:space="0" w:color="000000"/>
              <w:left w:val="single" w:sz="8" w:space="0" w:color="000000"/>
              <w:bottom w:val="nil"/>
              <w:right w:val="nil"/>
            </w:tcBorders>
            <w:tcMar>
              <w:top w:w="0" w:type="dxa"/>
              <w:left w:w="10" w:type="dxa"/>
              <w:bottom w:w="0" w:type="dxa"/>
              <w:right w:w="10" w:type="dxa"/>
            </w:tcMar>
            <w:hideMark/>
          </w:tcPr>
          <w:p w14:paraId="013122D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4 Chi phí thuế hoãn lại</w:t>
            </w:r>
          </w:p>
        </w:tc>
        <w:tc>
          <w:tcPr>
            <w:tcW w:w="1360" w:type="dxa"/>
            <w:tcBorders>
              <w:top w:val="single" w:sz="8" w:space="0" w:color="000000"/>
              <w:left w:val="single" w:sz="8" w:space="0" w:color="000000"/>
              <w:bottom w:val="nil"/>
              <w:right w:val="nil"/>
            </w:tcBorders>
            <w:tcMar>
              <w:top w:w="0" w:type="dxa"/>
              <w:left w:w="10" w:type="dxa"/>
              <w:bottom w:w="0" w:type="dxa"/>
              <w:right w:w="10" w:type="dxa"/>
            </w:tcMar>
            <w:hideMark/>
          </w:tcPr>
          <w:p w14:paraId="55117E3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5. Chi phí thuế hoãn lại tính lại theo mức thuế suất tối thiểu [B] = [C]+[D]</w:t>
            </w:r>
          </w:p>
        </w:tc>
        <w:tc>
          <w:tcPr>
            <w:tcW w:w="2772" w:type="dxa"/>
            <w:tcBorders>
              <w:top w:val="single" w:sz="8" w:space="0" w:color="000000"/>
              <w:left w:val="single" w:sz="8" w:space="0" w:color="000000"/>
              <w:bottom w:val="nil"/>
              <w:right w:val="nil"/>
            </w:tcBorders>
            <w:tcMar>
              <w:top w:w="0" w:type="dxa"/>
              <w:left w:w="10" w:type="dxa"/>
              <w:bottom w:w="0" w:type="dxa"/>
              <w:right w:w="10" w:type="dxa"/>
            </w:tcMar>
            <w:hideMark/>
          </w:tcPr>
          <w:p w14:paraId="1B232EF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6 Tài sản thuế hoãn lại đã được ghi nhận ở mức thuế suất thấp hơn thuế suất tối thiểu tính lại ở mức thuế suất tối thiểu trong năm tài chính mà khoản lỗ liên quan đến tài sản thuế hoãn lại đó trở thành một khoản lỗ theo Quy định về thuế tối thiểu toàn cầu [C]</w:t>
            </w:r>
          </w:p>
        </w:tc>
        <w:tc>
          <w:tcPr>
            <w:tcW w:w="1600" w:type="dxa"/>
            <w:tcBorders>
              <w:top w:val="single" w:sz="8" w:space="0" w:color="000000"/>
              <w:left w:val="single" w:sz="8" w:space="0" w:color="000000"/>
              <w:bottom w:val="nil"/>
              <w:right w:val="nil"/>
            </w:tcBorders>
            <w:tcMar>
              <w:top w:w="0" w:type="dxa"/>
              <w:left w:w="10" w:type="dxa"/>
              <w:bottom w:w="0" w:type="dxa"/>
              <w:right w:w="10" w:type="dxa"/>
            </w:tcMar>
            <w:hideMark/>
          </w:tcPr>
          <w:p w14:paraId="2FCC8C4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7. Chi phí thuế hoãn lại được ghi nhận ở mức thuế suất cao hơn thuế suất tối thiểu và được tính lại ở mức thuế suất tối thiểu [D]</w:t>
            </w:r>
          </w:p>
        </w:tc>
        <w:tc>
          <w:tcPr>
            <w:tcW w:w="942" w:type="dxa"/>
            <w:tcBorders>
              <w:top w:val="single" w:sz="8" w:space="0" w:color="000000"/>
              <w:left w:val="single" w:sz="8" w:space="0" w:color="000000"/>
              <w:bottom w:val="nil"/>
              <w:right w:val="nil"/>
            </w:tcBorders>
            <w:tcMar>
              <w:top w:w="0" w:type="dxa"/>
              <w:left w:w="10" w:type="dxa"/>
              <w:bottom w:w="0" w:type="dxa"/>
              <w:right w:w="10" w:type="dxa"/>
            </w:tcMar>
            <w:hideMark/>
          </w:tcPr>
          <w:p w14:paraId="552E202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8 Tổng các khoản điều chỉnh [E]</w:t>
            </w:r>
          </w:p>
        </w:tc>
        <w:tc>
          <w:tcPr>
            <w:tcW w:w="872" w:type="dxa"/>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6594B0B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9 Tổng thuế hoãn lại sau khi tính lại theo mức thuế suất tối thiểu đã điều chỉnh [F] = [B] +/- [E]</w:t>
            </w:r>
          </w:p>
        </w:tc>
      </w:tr>
      <w:tr w:rsidR="00613FFA" w:rsidRPr="00613FFA" w14:paraId="42424022" w14:textId="77777777" w:rsidTr="00613FFA">
        <w:tc>
          <w:tcPr>
            <w:tcW w:w="735"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4CFD403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w:t>
            </w:r>
          </w:p>
        </w:tc>
        <w:tc>
          <w:tcPr>
            <w:tcW w:w="1360"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2A9665F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360"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6D172BD"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45"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0C2BB29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360"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036F6DA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2772"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4CF545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600"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00E4A82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942"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5F13289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872"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7D084B6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bl>
    <w:p w14:paraId="02A3205D"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color w:val="222222"/>
          <w:sz w:val="20"/>
          <w:szCs w:val="20"/>
        </w:rPr>
        <w:t>b Phân tích các điều chỉnh</w:t>
      </w:r>
    </w:p>
    <w:tbl>
      <w:tblPr>
        <w:tblW w:w="5000" w:type="pct"/>
        <w:tblCellMar>
          <w:left w:w="0" w:type="dxa"/>
          <w:right w:w="0" w:type="dxa"/>
        </w:tblCellMar>
        <w:tblLook w:val="04A0" w:firstRow="1" w:lastRow="0" w:firstColumn="1" w:lastColumn="0" w:noHBand="0" w:noVBand="1"/>
      </w:tblPr>
      <w:tblGrid>
        <w:gridCol w:w="395"/>
        <w:gridCol w:w="438"/>
        <w:gridCol w:w="413"/>
        <w:gridCol w:w="534"/>
        <w:gridCol w:w="447"/>
        <w:gridCol w:w="447"/>
        <w:gridCol w:w="396"/>
        <w:gridCol w:w="394"/>
        <w:gridCol w:w="447"/>
        <w:gridCol w:w="526"/>
        <w:gridCol w:w="447"/>
        <w:gridCol w:w="447"/>
        <w:gridCol w:w="474"/>
        <w:gridCol w:w="474"/>
        <w:gridCol w:w="474"/>
        <w:gridCol w:w="413"/>
        <w:gridCol w:w="526"/>
        <w:gridCol w:w="396"/>
        <w:gridCol w:w="805"/>
        <w:gridCol w:w="447"/>
      </w:tblGrid>
      <w:tr w:rsidR="00613FFA" w:rsidRPr="00613FFA" w14:paraId="099FED03" w14:textId="77777777" w:rsidTr="00613FFA">
        <w:tc>
          <w:tcPr>
            <w:tcW w:w="644" w:type="dxa"/>
            <w:vMerge w:val="restart"/>
            <w:tcBorders>
              <w:top w:val="single" w:sz="8" w:space="0" w:color="000000"/>
              <w:left w:val="single" w:sz="8" w:space="0" w:color="000000"/>
              <w:bottom w:val="nil"/>
              <w:right w:val="nil"/>
            </w:tcBorders>
            <w:tcMar>
              <w:top w:w="0" w:type="dxa"/>
              <w:left w:w="10" w:type="dxa"/>
              <w:bottom w:w="0" w:type="dxa"/>
              <w:right w:w="10" w:type="dxa"/>
            </w:tcMar>
            <w:hideMark/>
          </w:tcPr>
          <w:p w14:paraId="471D324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1.</w:t>
            </w:r>
          </w:p>
          <w:p w14:paraId="461DB05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Quốc gia</w:t>
            </w:r>
          </w:p>
        </w:tc>
        <w:tc>
          <w:tcPr>
            <w:tcW w:w="715" w:type="dxa"/>
            <w:vMerge w:val="restart"/>
            <w:tcBorders>
              <w:top w:val="single" w:sz="8" w:space="0" w:color="000000"/>
              <w:left w:val="single" w:sz="8" w:space="0" w:color="000000"/>
              <w:bottom w:val="nil"/>
              <w:right w:val="nil"/>
            </w:tcBorders>
            <w:tcMar>
              <w:top w:w="0" w:type="dxa"/>
              <w:left w:w="10" w:type="dxa"/>
              <w:bottom w:w="0" w:type="dxa"/>
              <w:right w:w="10" w:type="dxa"/>
            </w:tcMar>
            <w:hideMark/>
          </w:tcPr>
          <w:p w14:paraId="7C04054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2. Nhóm đơn vị được yêu cầu tính toán thuế suất thực tế, thuế bổ sung riêng tại quốc gia</w:t>
            </w:r>
          </w:p>
        </w:tc>
        <w:tc>
          <w:tcPr>
            <w:tcW w:w="672" w:type="dxa"/>
            <w:vMerge w:val="restart"/>
            <w:tcBorders>
              <w:top w:val="single" w:sz="8" w:space="0" w:color="000000"/>
              <w:left w:val="single" w:sz="8" w:space="0" w:color="000000"/>
              <w:bottom w:val="nil"/>
              <w:right w:val="nil"/>
            </w:tcBorders>
            <w:tcMar>
              <w:top w:w="0" w:type="dxa"/>
              <w:left w:w="10" w:type="dxa"/>
              <w:bottom w:w="0" w:type="dxa"/>
              <w:right w:w="10" w:type="dxa"/>
            </w:tcMar>
            <w:hideMark/>
          </w:tcPr>
          <w:p w14:paraId="414C3E2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3. Tên nhóm đơn vị được yêu cầu tính toán thuế suất thực tế, thuế bổ sung riêng tại quốc gia (nếu có)</w:t>
            </w:r>
          </w:p>
        </w:tc>
        <w:tc>
          <w:tcPr>
            <w:tcW w:w="12445" w:type="dxa"/>
            <w:gridSpan w:val="16"/>
            <w:tcBorders>
              <w:top w:val="single" w:sz="8" w:space="0" w:color="000000"/>
              <w:left w:val="single" w:sz="8" w:space="0" w:color="000000"/>
              <w:bottom w:val="nil"/>
              <w:right w:val="nil"/>
            </w:tcBorders>
            <w:tcMar>
              <w:top w:w="0" w:type="dxa"/>
              <w:left w:w="10" w:type="dxa"/>
              <w:bottom w:w="0" w:type="dxa"/>
              <w:right w:w="10" w:type="dxa"/>
            </w:tcMar>
            <w:hideMark/>
          </w:tcPr>
          <w:p w14:paraId="24FA3112" w14:textId="77777777" w:rsidR="00613FFA" w:rsidRPr="00613FFA" w:rsidRDefault="00613FFA" w:rsidP="00613FFA">
            <w:pPr>
              <w:spacing w:before="100" w:beforeAutospacing="1" w:after="0" w:line="240" w:lineRule="auto"/>
              <w:jc w:val="center"/>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4. Các khoản điều chỉnh</w:t>
            </w:r>
          </w:p>
        </w:tc>
        <w:tc>
          <w:tcPr>
            <w:tcW w:w="729" w:type="dxa"/>
            <w:vMerge w:val="restart"/>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2D39488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5. Tổng các khoản điều chỉnh</w:t>
            </w:r>
          </w:p>
        </w:tc>
      </w:tr>
      <w:tr w:rsidR="00613FFA" w:rsidRPr="00613FFA" w14:paraId="1027A172" w14:textId="77777777" w:rsidTr="00613FFA">
        <w:tc>
          <w:tcPr>
            <w:tcW w:w="0" w:type="auto"/>
            <w:vMerge/>
            <w:tcBorders>
              <w:top w:val="single" w:sz="8" w:space="0" w:color="000000"/>
              <w:left w:val="single" w:sz="8" w:space="0" w:color="000000"/>
              <w:bottom w:val="nil"/>
              <w:right w:val="nil"/>
            </w:tcBorders>
            <w:vAlign w:val="center"/>
            <w:hideMark/>
          </w:tcPr>
          <w:p w14:paraId="575445A2"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000000"/>
              <w:left w:val="single" w:sz="8" w:space="0" w:color="000000"/>
              <w:bottom w:val="nil"/>
              <w:right w:val="nil"/>
            </w:tcBorders>
            <w:vAlign w:val="center"/>
            <w:hideMark/>
          </w:tcPr>
          <w:p w14:paraId="570044DF"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000000"/>
              <w:left w:val="single" w:sz="8" w:space="0" w:color="000000"/>
              <w:bottom w:val="nil"/>
              <w:right w:val="nil"/>
            </w:tcBorders>
            <w:vAlign w:val="center"/>
            <w:hideMark/>
          </w:tcPr>
          <w:p w14:paraId="405F03DE"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871" w:type="dxa"/>
            <w:tcBorders>
              <w:top w:val="single" w:sz="8" w:space="0" w:color="000000"/>
              <w:left w:val="single" w:sz="8" w:space="0" w:color="000000"/>
              <w:bottom w:val="nil"/>
              <w:right w:val="nil"/>
            </w:tcBorders>
            <w:tcMar>
              <w:top w:w="0" w:type="dxa"/>
              <w:left w:w="10" w:type="dxa"/>
              <w:bottom w:w="0" w:type="dxa"/>
              <w:right w:w="10" w:type="dxa"/>
            </w:tcMar>
            <w:hideMark/>
          </w:tcPr>
          <w:p w14:paraId="182421D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 xml:space="preserve">4.1 Chi phí thuế hoãn lại đối với các khoản không được đưa vào khi tính thử nghiệm hoặc lỗ theo Quy định về thuế tối thiểu </w:t>
            </w:r>
            <w:r w:rsidRPr="00613FFA">
              <w:rPr>
                <w:rFonts w:ascii="Arial" w:eastAsia="Times New Roman" w:hAnsi="Arial" w:cs="Arial"/>
                <w:color w:val="222222"/>
                <w:sz w:val="20"/>
                <w:szCs w:val="20"/>
              </w:rPr>
              <w:lastRenderedPageBreak/>
              <w:t>toàn cầu</w:t>
            </w:r>
          </w:p>
        </w:tc>
        <w:tc>
          <w:tcPr>
            <w:tcW w:w="730" w:type="dxa"/>
            <w:tcBorders>
              <w:top w:val="single" w:sz="8" w:space="0" w:color="000000"/>
              <w:left w:val="single" w:sz="8" w:space="0" w:color="000000"/>
              <w:bottom w:val="nil"/>
              <w:right w:val="nil"/>
            </w:tcBorders>
            <w:tcMar>
              <w:top w:w="0" w:type="dxa"/>
              <w:left w:w="10" w:type="dxa"/>
              <w:bottom w:w="0" w:type="dxa"/>
              <w:right w:w="10" w:type="dxa"/>
            </w:tcMar>
            <w:hideMark/>
          </w:tcPr>
          <w:p w14:paraId="3D33AFF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lastRenderedPageBreak/>
              <w:t>4.2.</w:t>
            </w:r>
          </w:p>
          <w:p w14:paraId="02F275A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Chi phí thuế hoãn lại đối với các khoản trích trước không được chấp nhận</w:t>
            </w:r>
          </w:p>
        </w:tc>
        <w:tc>
          <w:tcPr>
            <w:tcW w:w="730" w:type="dxa"/>
            <w:tcBorders>
              <w:top w:val="single" w:sz="8" w:space="0" w:color="000000"/>
              <w:left w:val="single" w:sz="8" w:space="0" w:color="000000"/>
              <w:bottom w:val="nil"/>
              <w:right w:val="nil"/>
            </w:tcBorders>
            <w:tcMar>
              <w:top w:w="0" w:type="dxa"/>
              <w:left w:w="10" w:type="dxa"/>
              <w:bottom w:w="0" w:type="dxa"/>
              <w:right w:w="10" w:type="dxa"/>
            </w:tcMar>
            <w:hideMark/>
          </w:tcPr>
          <w:p w14:paraId="2A98D9E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4.3. Chi phí thuế hoãn lại đối với các khoản trích trước chưa được tính</w:t>
            </w:r>
          </w:p>
        </w:tc>
        <w:tc>
          <w:tcPr>
            <w:tcW w:w="644" w:type="dxa"/>
            <w:tcBorders>
              <w:top w:val="single" w:sz="8" w:space="0" w:color="000000"/>
              <w:left w:val="single" w:sz="8" w:space="0" w:color="000000"/>
              <w:bottom w:val="nil"/>
              <w:right w:val="nil"/>
            </w:tcBorders>
            <w:tcMar>
              <w:top w:w="0" w:type="dxa"/>
              <w:left w:w="10" w:type="dxa"/>
              <w:bottom w:w="0" w:type="dxa"/>
              <w:right w:w="10" w:type="dxa"/>
            </w:tcMar>
            <w:hideMark/>
          </w:tcPr>
          <w:p w14:paraId="44ECDA13"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4.4. Kết quả từ các điều chỉnh cách thức xác định giá trị hoặc điều chỉnh việc ghi nhận kế toá</w:t>
            </w:r>
            <w:r w:rsidRPr="00613FFA">
              <w:rPr>
                <w:rFonts w:ascii="Arial" w:eastAsia="Times New Roman" w:hAnsi="Arial" w:cs="Arial"/>
                <w:color w:val="222222"/>
                <w:sz w:val="20"/>
                <w:szCs w:val="20"/>
              </w:rPr>
              <w:lastRenderedPageBreak/>
              <w:t>n liên quan đến lãi sản thuế hoãn lại</w:t>
            </w:r>
          </w:p>
        </w:tc>
        <w:tc>
          <w:tcPr>
            <w:tcW w:w="642" w:type="dxa"/>
            <w:tcBorders>
              <w:top w:val="single" w:sz="8" w:space="0" w:color="000000"/>
              <w:left w:val="single" w:sz="8" w:space="0" w:color="000000"/>
              <w:bottom w:val="nil"/>
              <w:right w:val="nil"/>
            </w:tcBorders>
            <w:tcMar>
              <w:top w:w="0" w:type="dxa"/>
              <w:left w:w="10" w:type="dxa"/>
              <w:bottom w:w="0" w:type="dxa"/>
              <w:right w:w="10" w:type="dxa"/>
            </w:tcMar>
            <w:hideMark/>
          </w:tcPr>
          <w:p w14:paraId="4D76E33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lastRenderedPageBreak/>
              <w:t>4.5 Chi phí thuế hoãn lại phát sinh từ việc tính toán lại do thay đổi thuế suất áp dụng tại một nước</w:t>
            </w:r>
          </w:p>
        </w:tc>
        <w:tc>
          <w:tcPr>
            <w:tcW w:w="730" w:type="dxa"/>
            <w:tcBorders>
              <w:top w:val="single" w:sz="8" w:space="0" w:color="000000"/>
              <w:left w:val="single" w:sz="8" w:space="0" w:color="000000"/>
              <w:bottom w:val="nil"/>
              <w:right w:val="nil"/>
            </w:tcBorders>
            <w:tcMar>
              <w:top w:w="0" w:type="dxa"/>
              <w:left w:w="10" w:type="dxa"/>
              <w:bottom w:w="0" w:type="dxa"/>
              <w:right w:w="10" w:type="dxa"/>
            </w:tcMar>
            <w:hideMark/>
          </w:tcPr>
          <w:p w14:paraId="64F8A14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4.6. Chi phí thuế hoãn lại từ việc tạo lập và sử dụng các khoản giảm trừ nghĩa vụ thuế</w:t>
            </w:r>
          </w:p>
        </w:tc>
        <w:tc>
          <w:tcPr>
            <w:tcW w:w="857" w:type="dxa"/>
            <w:tcBorders>
              <w:top w:val="single" w:sz="8" w:space="0" w:color="000000"/>
              <w:left w:val="single" w:sz="8" w:space="0" w:color="000000"/>
              <w:bottom w:val="nil"/>
              <w:right w:val="nil"/>
            </w:tcBorders>
            <w:tcMar>
              <w:top w:w="0" w:type="dxa"/>
              <w:left w:w="10" w:type="dxa"/>
              <w:bottom w:w="0" w:type="dxa"/>
              <w:right w:w="10" w:type="dxa"/>
            </w:tcMar>
            <w:hideMark/>
          </w:tcPr>
          <w:p w14:paraId="3150263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4.7 Khoản lỗ thay thế từ tài sản thuế hoãn lại được chuyển kỳ sau</w:t>
            </w:r>
          </w:p>
        </w:tc>
        <w:tc>
          <w:tcPr>
            <w:tcW w:w="729" w:type="dxa"/>
            <w:tcBorders>
              <w:top w:val="single" w:sz="8" w:space="0" w:color="000000"/>
              <w:left w:val="single" w:sz="8" w:space="0" w:color="000000"/>
              <w:bottom w:val="nil"/>
              <w:right w:val="nil"/>
            </w:tcBorders>
            <w:tcMar>
              <w:top w:w="0" w:type="dxa"/>
              <w:left w:w="10" w:type="dxa"/>
              <w:bottom w:w="0" w:type="dxa"/>
              <w:right w:w="10" w:type="dxa"/>
            </w:tcMar>
            <w:hideMark/>
          </w:tcPr>
          <w:p w14:paraId="6AD7DF4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4.8. Các khoản trích trước chưa được tính đã được thanh toán trong năm tài chính</w:t>
            </w:r>
          </w:p>
        </w:tc>
        <w:tc>
          <w:tcPr>
            <w:tcW w:w="730" w:type="dxa"/>
            <w:tcBorders>
              <w:top w:val="single" w:sz="8" w:space="0" w:color="000000"/>
              <w:left w:val="single" w:sz="8" w:space="0" w:color="000000"/>
              <w:bottom w:val="nil"/>
              <w:right w:val="nil"/>
            </w:tcBorders>
            <w:tcMar>
              <w:top w:w="0" w:type="dxa"/>
              <w:left w:w="10" w:type="dxa"/>
              <w:bottom w:w="0" w:type="dxa"/>
              <w:right w:w="10" w:type="dxa"/>
            </w:tcMar>
            <w:hideMark/>
          </w:tcPr>
          <w:p w14:paraId="769CAC6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 xml:space="preserve">4.9 Các khoản thuế hoãn lại phải trả được thu hồi được xác định trong năm tài chính trước đó và đã được nộp </w:t>
            </w:r>
            <w:r w:rsidRPr="00613FFA">
              <w:rPr>
                <w:rFonts w:ascii="Arial" w:eastAsia="Times New Roman" w:hAnsi="Arial" w:cs="Arial"/>
                <w:color w:val="222222"/>
                <w:sz w:val="20"/>
                <w:szCs w:val="20"/>
              </w:rPr>
              <w:lastRenderedPageBreak/>
              <w:t>trong năm tài chính hiện hành</w:t>
            </w:r>
          </w:p>
        </w:tc>
        <w:tc>
          <w:tcPr>
            <w:tcW w:w="773" w:type="dxa"/>
            <w:tcBorders>
              <w:top w:val="single" w:sz="8" w:space="0" w:color="000000"/>
              <w:left w:val="single" w:sz="8" w:space="0" w:color="000000"/>
              <w:bottom w:val="nil"/>
              <w:right w:val="nil"/>
            </w:tcBorders>
            <w:tcMar>
              <w:top w:w="0" w:type="dxa"/>
              <w:left w:w="10" w:type="dxa"/>
              <w:bottom w:w="0" w:type="dxa"/>
              <w:right w:w="10" w:type="dxa"/>
            </w:tcMar>
            <w:hideMark/>
          </w:tcPr>
          <w:p w14:paraId="739006D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lastRenderedPageBreak/>
              <w:t xml:space="preserve">4.10. Tài sản thuế hoãn lại do lỗ của năm tài chính hiện hành phát sinh lỗ, nhưng tài sản thuế hoãn lại do lỗ đó không được ghi </w:t>
            </w:r>
            <w:r w:rsidRPr="00613FFA">
              <w:rPr>
                <w:rFonts w:ascii="Arial" w:eastAsia="Times New Roman" w:hAnsi="Arial" w:cs="Arial"/>
                <w:color w:val="222222"/>
                <w:sz w:val="20"/>
                <w:szCs w:val="20"/>
              </w:rPr>
              <w:lastRenderedPageBreak/>
              <w:t>trên báo cáo tài chính vì không đáp ứng tiêu chuẩn được kế toán ghi nhận là tài sản thuế hoãn lại</w:t>
            </w:r>
          </w:p>
        </w:tc>
        <w:tc>
          <w:tcPr>
            <w:tcW w:w="772" w:type="dxa"/>
            <w:tcBorders>
              <w:top w:val="single" w:sz="8" w:space="0" w:color="000000"/>
              <w:left w:val="single" w:sz="8" w:space="0" w:color="000000"/>
              <w:bottom w:val="nil"/>
              <w:right w:val="nil"/>
            </w:tcBorders>
            <w:tcMar>
              <w:top w:w="0" w:type="dxa"/>
              <w:left w:w="10" w:type="dxa"/>
              <w:bottom w:w="0" w:type="dxa"/>
              <w:right w:w="10" w:type="dxa"/>
            </w:tcMar>
            <w:hideMark/>
          </w:tcPr>
          <w:p w14:paraId="77639BA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lastRenderedPageBreak/>
              <w:t>4.11</w:t>
            </w:r>
          </w:p>
          <w:p w14:paraId="43575A5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Khoản điều chỉnh chi phí thuế hoãn lại do giảm thuế suất</w:t>
            </w:r>
          </w:p>
        </w:tc>
        <w:tc>
          <w:tcPr>
            <w:tcW w:w="772" w:type="dxa"/>
            <w:tcBorders>
              <w:top w:val="single" w:sz="8" w:space="0" w:color="000000"/>
              <w:left w:val="single" w:sz="8" w:space="0" w:color="000000"/>
              <w:bottom w:val="nil"/>
              <w:right w:val="nil"/>
            </w:tcBorders>
            <w:tcMar>
              <w:top w:w="0" w:type="dxa"/>
              <w:left w:w="10" w:type="dxa"/>
              <w:bottom w:w="0" w:type="dxa"/>
              <w:right w:w="10" w:type="dxa"/>
            </w:tcMar>
            <w:hideMark/>
          </w:tcPr>
          <w:p w14:paraId="0932960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4.12. Khoản điều chỉnh chi phí thuế hoãn lại do tăng thuế suất</w:t>
            </w:r>
          </w:p>
        </w:tc>
        <w:tc>
          <w:tcPr>
            <w:tcW w:w="673" w:type="dxa"/>
            <w:tcBorders>
              <w:top w:val="single" w:sz="8" w:space="0" w:color="000000"/>
              <w:left w:val="single" w:sz="8" w:space="0" w:color="000000"/>
              <w:bottom w:val="nil"/>
              <w:right w:val="nil"/>
            </w:tcBorders>
            <w:tcMar>
              <w:top w:w="0" w:type="dxa"/>
              <w:left w:w="10" w:type="dxa"/>
              <w:bottom w:w="0" w:type="dxa"/>
              <w:right w:w="10" w:type="dxa"/>
            </w:tcMar>
            <w:hideMark/>
          </w:tcPr>
          <w:p w14:paraId="74B14D4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4.13. Điều chỉnh đối với đơn vị hợp thành gia nhập hoặc rời khỏi Tập đoàn đa quốc gia</w:t>
            </w:r>
          </w:p>
        </w:tc>
        <w:tc>
          <w:tcPr>
            <w:tcW w:w="857" w:type="dxa"/>
            <w:tcBorders>
              <w:top w:val="single" w:sz="8" w:space="0" w:color="000000"/>
              <w:left w:val="single" w:sz="8" w:space="0" w:color="000000"/>
              <w:bottom w:val="nil"/>
              <w:right w:val="nil"/>
            </w:tcBorders>
            <w:tcMar>
              <w:top w:w="0" w:type="dxa"/>
              <w:left w:w="10" w:type="dxa"/>
              <w:bottom w:w="0" w:type="dxa"/>
              <w:right w:w="10" w:type="dxa"/>
            </w:tcMar>
            <w:hideMark/>
          </w:tcPr>
          <w:p w14:paraId="50EE5703"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4.14 Điều chỉnh chi phí thuế hoãn lại của Công ty mẹ tối cao là đơn vị trung chuyển</w:t>
            </w:r>
          </w:p>
        </w:tc>
        <w:tc>
          <w:tcPr>
            <w:tcW w:w="644" w:type="dxa"/>
            <w:tcBorders>
              <w:top w:val="single" w:sz="8" w:space="0" w:color="000000"/>
              <w:left w:val="single" w:sz="8" w:space="0" w:color="000000"/>
              <w:bottom w:val="nil"/>
              <w:right w:val="nil"/>
            </w:tcBorders>
            <w:tcMar>
              <w:top w:w="0" w:type="dxa"/>
              <w:left w:w="10" w:type="dxa"/>
              <w:bottom w:w="0" w:type="dxa"/>
              <w:right w:w="10" w:type="dxa"/>
            </w:tcMar>
            <w:hideMark/>
          </w:tcPr>
          <w:p w14:paraId="628CED2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4.15. Điều chỉnh chi phí thuế hoãn lại của Công ty mẹ tối cao thực hiện cơ chế cho khấu trừ cổ tức</w:t>
            </w:r>
          </w:p>
        </w:tc>
        <w:tc>
          <w:tcPr>
            <w:tcW w:w="1292" w:type="dxa"/>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53739E1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4.16 Điều chỉnh do giao dịch chuyển giao tài sản giữa các đơn vị hợp thành sau ngày 30/11/2021 và trước khi bắt đầu năm chuyển tiếp</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5845117"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r>
      <w:tr w:rsidR="00613FFA" w:rsidRPr="00613FFA" w14:paraId="7BE65322" w14:textId="77777777" w:rsidTr="00613FFA">
        <w:tc>
          <w:tcPr>
            <w:tcW w:w="644"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5B694DD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w:t>
            </w:r>
          </w:p>
        </w:tc>
        <w:tc>
          <w:tcPr>
            <w:tcW w:w="715"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71DBBFC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672"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1659994D"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871"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065AEEA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30"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98126D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30"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1ABB370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644"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1B3BFC1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642"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742B653"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30"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0559824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857"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55E83F8D"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29"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49DAE8ED"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30"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E26AAB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73"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5C70B19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72"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A597F7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72"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067BC603"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673" w:type="dxa"/>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5568030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857" w:type="dxa"/>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12492E9D"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644" w:type="dxa"/>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1C8DF54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292" w:type="dxa"/>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0D089AFD"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29" w:type="dxa"/>
            <w:tcBorders>
              <w:top w:val="nil"/>
              <w:left w:val="nil"/>
              <w:bottom w:val="single" w:sz="8" w:space="0" w:color="000000"/>
              <w:right w:val="single" w:sz="8" w:space="0" w:color="000000"/>
            </w:tcBorders>
            <w:tcMar>
              <w:top w:w="0" w:type="dxa"/>
              <w:left w:w="10" w:type="dxa"/>
              <w:bottom w:w="0" w:type="dxa"/>
              <w:right w:w="10" w:type="dxa"/>
            </w:tcMar>
            <w:hideMark/>
          </w:tcPr>
          <w:p w14:paraId="1E2E93B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bl>
    <w:p w14:paraId="4E103643"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color w:val="222222"/>
          <w:sz w:val="20"/>
          <w:szCs w:val="20"/>
        </w:rPr>
        <w:t>c. Chuyển lỗ về các năm tài chính trước</w:t>
      </w:r>
    </w:p>
    <w:tbl>
      <w:tblPr>
        <w:tblW w:w="4950" w:type="pct"/>
        <w:tblCellMar>
          <w:left w:w="0" w:type="dxa"/>
          <w:right w:w="0" w:type="dxa"/>
        </w:tblCellMar>
        <w:tblLook w:val="04A0" w:firstRow="1" w:lastRow="0" w:firstColumn="1" w:lastColumn="0" w:noHBand="0" w:noVBand="1"/>
      </w:tblPr>
      <w:tblGrid>
        <w:gridCol w:w="721"/>
        <w:gridCol w:w="1441"/>
        <w:gridCol w:w="1544"/>
        <w:gridCol w:w="2790"/>
        <w:gridCol w:w="2751"/>
      </w:tblGrid>
      <w:tr w:rsidR="00613FFA" w:rsidRPr="00613FFA" w14:paraId="562BCCDE" w14:textId="77777777" w:rsidTr="00613FFA">
        <w:tc>
          <w:tcPr>
            <w:tcW w:w="808" w:type="dxa"/>
            <w:vMerge w:val="restart"/>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5EFE8C5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1 Quốc gia</w:t>
            </w:r>
          </w:p>
        </w:tc>
        <w:tc>
          <w:tcPr>
            <w:tcW w:w="1790" w:type="dxa"/>
            <w:vMerge w:val="restart"/>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65BDEC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2. Nhóm đơn vị được yêu cầu tính toán thuế suất thực tế. Thuế bổ sung riêng tại quốc gia</w:t>
            </w:r>
          </w:p>
        </w:tc>
        <w:tc>
          <w:tcPr>
            <w:tcW w:w="1947" w:type="dxa"/>
            <w:vMerge w:val="restart"/>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D7EFA1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3. Tên nhóm đơn vị được yêu cầu tính toán thuế suất thực tế. Thuế bổ sung riêng tại quốc gia (nếu có)</w:t>
            </w:r>
          </w:p>
        </w:tc>
        <w:tc>
          <w:tcPr>
            <w:tcW w:w="3627"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3B4E5213"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4 Tài sản thuế hoãn lại từ khoản chuyển lỗ về năm tài chính trước</w:t>
            </w:r>
          </w:p>
        </w:tc>
        <w:tc>
          <w:tcPr>
            <w:tcW w:w="3573" w:type="dxa"/>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46AF827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5 Khoản hoàn trả thuế thuộc phạm vi áp dụng liên quan đến khoản chuyển lỗ về trước</w:t>
            </w:r>
          </w:p>
        </w:tc>
      </w:tr>
      <w:tr w:rsidR="00613FFA" w:rsidRPr="00613FFA" w14:paraId="637B6125" w14:textId="77777777" w:rsidTr="00613FFA">
        <w:tc>
          <w:tcPr>
            <w:tcW w:w="0" w:type="auto"/>
            <w:vMerge/>
            <w:tcBorders>
              <w:top w:val="single" w:sz="8" w:space="0" w:color="000000"/>
              <w:left w:val="single" w:sz="8" w:space="0" w:color="000000"/>
              <w:bottom w:val="single" w:sz="8" w:space="0" w:color="000000"/>
              <w:right w:val="nil"/>
            </w:tcBorders>
            <w:vAlign w:val="center"/>
            <w:hideMark/>
          </w:tcPr>
          <w:p w14:paraId="695F33BE"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000000"/>
              <w:left w:val="single" w:sz="8" w:space="0" w:color="000000"/>
              <w:bottom w:val="single" w:sz="8" w:space="0" w:color="000000"/>
              <w:right w:val="nil"/>
            </w:tcBorders>
            <w:vAlign w:val="center"/>
            <w:hideMark/>
          </w:tcPr>
          <w:p w14:paraId="0450EABA"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000000"/>
              <w:left w:val="single" w:sz="8" w:space="0" w:color="000000"/>
              <w:bottom w:val="single" w:sz="8" w:space="0" w:color="000000"/>
              <w:right w:val="nil"/>
            </w:tcBorders>
            <w:vAlign w:val="center"/>
            <w:hideMark/>
          </w:tcPr>
          <w:p w14:paraId="2F4987DC"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3627" w:type="dxa"/>
            <w:tcBorders>
              <w:top w:val="nil"/>
              <w:left w:val="single" w:sz="8" w:space="0" w:color="000000"/>
              <w:bottom w:val="single" w:sz="8" w:space="0" w:color="000000"/>
              <w:right w:val="nil"/>
            </w:tcBorders>
            <w:tcMar>
              <w:top w:w="0" w:type="dxa"/>
              <w:left w:w="10" w:type="dxa"/>
              <w:bottom w:w="0" w:type="dxa"/>
              <w:right w:w="10" w:type="dxa"/>
            </w:tcMar>
            <w:hideMark/>
          </w:tcPr>
          <w:p w14:paraId="32EDD5C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3573" w:type="dxa"/>
            <w:tcBorders>
              <w:top w:val="nil"/>
              <w:left w:val="single" w:sz="8" w:space="0" w:color="000000"/>
              <w:bottom w:val="single" w:sz="8" w:space="0" w:color="000000"/>
              <w:right w:val="single" w:sz="8" w:space="0" w:color="000000"/>
            </w:tcBorders>
            <w:tcMar>
              <w:top w:w="0" w:type="dxa"/>
              <w:left w:w="10" w:type="dxa"/>
              <w:bottom w:w="0" w:type="dxa"/>
              <w:right w:w="10" w:type="dxa"/>
            </w:tcMar>
            <w:hideMark/>
          </w:tcPr>
          <w:p w14:paraId="692FA28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r w:rsidR="00613FFA" w:rsidRPr="00613FFA" w14:paraId="2AF2A7DD" w14:textId="77777777" w:rsidTr="00613FFA">
        <w:tc>
          <w:tcPr>
            <w:tcW w:w="808" w:type="dxa"/>
            <w:tcBorders>
              <w:top w:val="nil"/>
              <w:left w:val="single" w:sz="8" w:space="0" w:color="000000"/>
              <w:bottom w:val="nil"/>
              <w:right w:val="nil"/>
            </w:tcBorders>
            <w:tcMar>
              <w:top w:w="0" w:type="dxa"/>
              <w:left w:w="10" w:type="dxa"/>
              <w:bottom w:w="0" w:type="dxa"/>
              <w:right w:w="10" w:type="dxa"/>
            </w:tcMar>
            <w:hideMark/>
          </w:tcPr>
          <w:p w14:paraId="0F4AC08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790" w:type="dxa"/>
            <w:tcBorders>
              <w:top w:val="nil"/>
              <w:left w:val="single" w:sz="8" w:space="0" w:color="000000"/>
              <w:bottom w:val="nil"/>
              <w:right w:val="nil"/>
            </w:tcBorders>
            <w:tcMar>
              <w:top w:w="0" w:type="dxa"/>
              <w:left w:w="10" w:type="dxa"/>
              <w:bottom w:w="0" w:type="dxa"/>
              <w:right w:w="10" w:type="dxa"/>
            </w:tcMar>
            <w:hideMark/>
          </w:tcPr>
          <w:p w14:paraId="41C9C19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947" w:type="dxa"/>
            <w:tcBorders>
              <w:top w:val="nil"/>
              <w:left w:val="single" w:sz="8" w:space="0" w:color="000000"/>
              <w:bottom w:val="nil"/>
              <w:right w:val="nil"/>
            </w:tcBorders>
            <w:tcMar>
              <w:top w:w="0" w:type="dxa"/>
              <w:left w:w="10" w:type="dxa"/>
              <w:bottom w:w="0" w:type="dxa"/>
              <w:right w:w="10" w:type="dxa"/>
            </w:tcMar>
            <w:hideMark/>
          </w:tcPr>
          <w:p w14:paraId="74143B3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3627" w:type="dxa"/>
            <w:tcBorders>
              <w:top w:val="nil"/>
              <w:left w:val="single" w:sz="8" w:space="0" w:color="000000"/>
              <w:bottom w:val="nil"/>
              <w:right w:val="nil"/>
            </w:tcBorders>
            <w:tcMar>
              <w:top w:w="0" w:type="dxa"/>
              <w:left w:w="10" w:type="dxa"/>
              <w:bottom w:w="0" w:type="dxa"/>
              <w:right w:w="10" w:type="dxa"/>
            </w:tcMar>
            <w:hideMark/>
          </w:tcPr>
          <w:p w14:paraId="473138ED"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3573" w:type="dxa"/>
            <w:tcBorders>
              <w:top w:val="nil"/>
              <w:left w:val="single" w:sz="8" w:space="0" w:color="000000"/>
              <w:bottom w:val="nil"/>
              <w:right w:val="single" w:sz="8" w:space="0" w:color="000000"/>
            </w:tcBorders>
            <w:tcMar>
              <w:top w:w="0" w:type="dxa"/>
              <w:left w:w="10" w:type="dxa"/>
              <w:bottom w:w="0" w:type="dxa"/>
              <w:right w:w="10" w:type="dxa"/>
            </w:tcMar>
            <w:hideMark/>
          </w:tcPr>
          <w:p w14:paraId="4661A48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bl>
    <w:p w14:paraId="3A1E9FAE"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color w:val="222222"/>
          <w:sz w:val="20"/>
          <w:szCs w:val="20"/>
        </w:rPr>
        <w:t>3.2.4.2 Cơ chế thu hồi</w:t>
      </w:r>
    </w:p>
    <w:tbl>
      <w:tblPr>
        <w:tblW w:w="5000" w:type="pct"/>
        <w:tblCellMar>
          <w:left w:w="0" w:type="dxa"/>
          <w:right w:w="0" w:type="dxa"/>
        </w:tblCellMar>
        <w:tblLook w:val="04A0" w:firstRow="1" w:lastRow="0" w:firstColumn="1" w:lastColumn="0" w:noHBand="0" w:noVBand="1"/>
      </w:tblPr>
      <w:tblGrid>
        <w:gridCol w:w="605"/>
        <w:gridCol w:w="694"/>
        <w:gridCol w:w="774"/>
        <w:gridCol w:w="1051"/>
        <w:gridCol w:w="896"/>
        <w:gridCol w:w="954"/>
        <w:gridCol w:w="778"/>
        <w:gridCol w:w="777"/>
        <w:gridCol w:w="719"/>
        <w:gridCol w:w="718"/>
        <w:gridCol w:w="687"/>
        <w:gridCol w:w="687"/>
      </w:tblGrid>
      <w:tr w:rsidR="00613FFA" w:rsidRPr="00613FFA" w14:paraId="0A6110DA" w14:textId="77777777" w:rsidTr="00613FFA">
        <w:tc>
          <w:tcPr>
            <w:tcW w:w="708" w:type="dxa"/>
            <w:vMerge w:val="restart"/>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hideMark/>
          </w:tcPr>
          <w:p w14:paraId="43E09A3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1 Quốc gia</w:t>
            </w:r>
          </w:p>
        </w:tc>
        <w:tc>
          <w:tcPr>
            <w:tcW w:w="831" w:type="dxa"/>
            <w:vMerge w:val="restart"/>
            <w:tcBorders>
              <w:top w:val="single" w:sz="8" w:space="0" w:color="auto"/>
              <w:left w:val="nil"/>
              <w:bottom w:val="single" w:sz="8" w:space="0" w:color="auto"/>
              <w:right w:val="single" w:sz="8" w:space="0" w:color="auto"/>
            </w:tcBorders>
            <w:tcMar>
              <w:top w:w="0" w:type="dxa"/>
              <w:left w:w="10" w:type="dxa"/>
              <w:bottom w:w="0" w:type="dxa"/>
              <w:right w:w="10" w:type="dxa"/>
            </w:tcMar>
            <w:hideMark/>
          </w:tcPr>
          <w:p w14:paraId="1A8A3A0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 xml:space="preserve">2. Nhóm đơn vị được yêu cầu tính toán thuế suất thực tế. Thuế bổ sung riêng tại </w:t>
            </w:r>
            <w:r w:rsidRPr="00613FFA">
              <w:rPr>
                <w:rFonts w:ascii="Arial" w:eastAsia="Times New Roman" w:hAnsi="Arial" w:cs="Arial"/>
                <w:color w:val="222222"/>
                <w:sz w:val="20"/>
                <w:szCs w:val="20"/>
              </w:rPr>
              <w:lastRenderedPageBreak/>
              <w:t>quốc gia</w:t>
            </w:r>
          </w:p>
        </w:tc>
        <w:tc>
          <w:tcPr>
            <w:tcW w:w="1021" w:type="dxa"/>
            <w:vMerge w:val="restart"/>
            <w:tcBorders>
              <w:top w:val="single" w:sz="8" w:space="0" w:color="auto"/>
              <w:left w:val="nil"/>
              <w:bottom w:val="single" w:sz="8" w:space="0" w:color="auto"/>
              <w:right w:val="single" w:sz="8" w:space="0" w:color="auto"/>
            </w:tcBorders>
            <w:tcMar>
              <w:top w:w="0" w:type="dxa"/>
              <w:left w:w="10" w:type="dxa"/>
              <w:bottom w:w="0" w:type="dxa"/>
              <w:right w:w="10" w:type="dxa"/>
            </w:tcMar>
            <w:hideMark/>
          </w:tcPr>
          <w:p w14:paraId="43E101E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lastRenderedPageBreak/>
              <w:t>3 Tên nhóm đơn vị được yêu cầu tính toán thuế suất thực tế, thuế bổ sung riêng tại quốc gia (nếu có)</w:t>
            </w:r>
          </w:p>
        </w:tc>
        <w:tc>
          <w:tcPr>
            <w:tcW w:w="1579" w:type="dxa"/>
            <w:vMerge w:val="restart"/>
            <w:tcBorders>
              <w:top w:val="single" w:sz="8" w:space="0" w:color="auto"/>
              <w:left w:val="nil"/>
              <w:bottom w:val="single" w:sz="8" w:space="0" w:color="auto"/>
              <w:right w:val="single" w:sz="8" w:space="0" w:color="auto"/>
            </w:tcBorders>
            <w:tcMar>
              <w:top w:w="0" w:type="dxa"/>
              <w:left w:w="10" w:type="dxa"/>
              <w:bottom w:w="0" w:type="dxa"/>
              <w:right w:w="10" w:type="dxa"/>
            </w:tcMar>
            <w:hideMark/>
          </w:tcPr>
          <w:p w14:paraId="2A12A8D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4 Năm tài chính</w:t>
            </w:r>
          </w:p>
        </w:tc>
        <w:tc>
          <w:tcPr>
            <w:tcW w:w="1186" w:type="dxa"/>
            <w:vMerge w:val="restart"/>
            <w:tcBorders>
              <w:top w:val="single" w:sz="8" w:space="0" w:color="auto"/>
              <w:left w:val="nil"/>
              <w:bottom w:val="single" w:sz="8" w:space="0" w:color="auto"/>
              <w:right w:val="single" w:sz="8" w:space="0" w:color="auto"/>
            </w:tcBorders>
            <w:tcMar>
              <w:top w:w="0" w:type="dxa"/>
              <w:left w:w="10" w:type="dxa"/>
              <w:bottom w:w="0" w:type="dxa"/>
              <w:right w:w="10" w:type="dxa"/>
            </w:tcMar>
            <w:hideMark/>
          </w:tcPr>
          <w:p w14:paraId="28E473E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5 Khoản thuế hoãn lại phải trả được ghi nhận theo cơ chế xử lý các khoản chênh lệch tạm thời</w:t>
            </w:r>
          </w:p>
        </w:tc>
        <w:tc>
          <w:tcPr>
            <w:tcW w:w="5647" w:type="dxa"/>
            <w:gridSpan w:val="6"/>
            <w:tcBorders>
              <w:top w:val="single" w:sz="8" w:space="0" w:color="auto"/>
              <w:left w:val="nil"/>
              <w:bottom w:val="single" w:sz="8" w:space="0" w:color="auto"/>
              <w:right w:val="single" w:sz="8" w:space="0" w:color="auto"/>
            </w:tcBorders>
            <w:tcMar>
              <w:top w:w="0" w:type="dxa"/>
              <w:left w:w="10" w:type="dxa"/>
              <w:bottom w:w="0" w:type="dxa"/>
              <w:right w:w="10" w:type="dxa"/>
            </w:tcMar>
            <w:hideMark/>
          </w:tcPr>
          <w:p w14:paraId="5F406F44" w14:textId="77777777" w:rsidR="00613FFA" w:rsidRPr="00613FFA" w:rsidRDefault="00613FFA" w:rsidP="00613FFA">
            <w:pPr>
              <w:spacing w:before="100" w:beforeAutospacing="1" w:after="0" w:line="240" w:lineRule="auto"/>
              <w:jc w:val="center"/>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6. Khoản thuế hoãn lại phải trả được thu hồi</w:t>
            </w:r>
          </w:p>
        </w:tc>
        <w:tc>
          <w:tcPr>
            <w:tcW w:w="773" w:type="dxa"/>
            <w:vMerge w:val="restart"/>
            <w:tcBorders>
              <w:top w:val="single" w:sz="8" w:space="0" w:color="auto"/>
              <w:left w:val="nil"/>
              <w:bottom w:val="single" w:sz="8" w:space="0" w:color="auto"/>
              <w:right w:val="single" w:sz="8" w:space="0" w:color="auto"/>
            </w:tcBorders>
            <w:tcMar>
              <w:top w:w="0" w:type="dxa"/>
              <w:left w:w="10" w:type="dxa"/>
              <w:bottom w:w="0" w:type="dxa"/>
              <w:right w:w="10" w:type="dxa"/>
            </w:tcMar>
            <w:hideMark/>
          </w:tcPr>
          <w:p w14:paraId="45F95C9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7 Khoản thuế hoãn lại phải trả không được thu hồi</w:t>
            </w:r>
          </w:p>
        </w:tc>
      </w:tr>
      <w:tr w:rsidR="00613FFA" w:rsidRPr="00613FFA" w14:paraId="6EFA18C9" w14:textId="77777777" w:rsidTr="00613FFA">
        <w:tc>
          <w:tcPr>
            <w:tcW w:w="0" w:type="auto"/>
            <w:vMerge/>
            <w:tcBorders>
              <w:top w:val="single" w:sz="8" w:space="0" w:color="auto"/>
              <w:left w:val="single" w:sz="8" w:space="0" w:color="auto"/>
              <w:bottom w:val="single" w:sz="8" w:space="0" w:color="auto"/>
              <w:right w:val="single" w:sz="8" w:space="0" w:color="auto"/>
            </w:tcBorders>
            <w:vAlign w:val="center"/>
            <w:hideMark/>
          </w:tcPr>
          <w:p w14:paraId="48D03D6F"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auto"/>
              <w:left w:val="nil"/>
              <w:bottom w:val="single" w:sz="8" w:space="0" w:color="auto"/>
              <w:right w:val="single" w:sz="8" w:space="0" w:color="auto"/>
            </w:tcBorders>
            <w:vAlign w:val="center"/>
            <w:hideMark/>
          </w:tcPr>
          <w:p w14:paraId="77D194AD"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auto"/>
              <w:left w:val="nil"/>
              <w:bottom w:val="single" w:sz="8" w:space="0" w:color="auto"/>
              <w:right w:val="single" w:sz="8" w:space="0" w:color="auto"/>
            </w:tcBorders>
            <w:vAlign w:val="center"/>
            <w:hideMark/>
          </w:tcPr>
          <w:p w14:paraId="3E41AA62"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auto"/>
              <w:left w:val="nil"/>
              <w:bottom w:val="single" w:sz="8" w:space="0" w:color="auto"/>
              <w:right w:val="single" w:sz="8" w:space="0" w:color="auto"/>
            </w:tcBorders>
            <w:vAlign w:val="center"/>
            <w:hideMark/>
          </w:tcPr>
          <w:p w14:paraId="78323D0D"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auto"/>
              <w:left w:val="nil"/>
              <w:bottom w:val="single" w:sz="8" w:space="0" w:color="auto"/>
              <w:right w:val="single" w:sz="8" w:space="0" w:color="auto"/>
            </w:tcBorders>
            <w:vAlign w:val="center"/>
            <w:hideMark/>
          </w:tcPr>
          <w:p w14:paraId="3A5D188E"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1301" w:type="dxa"/>
            <w:tcBorders>
              <w:top w:val="nil"/>
              <w:left w:val="nil"/>
              <w:bottom w:val="single" w:sz="8" w:space="0" w:color="auto"/>
              <w:right w:val="single" w:sz="8" w:space="0" w:color="auto"/>
            </w:tcBorders>
            <w:tcMar>
              <w:top w:w="0" w:type="dxa"/>
              <w:left w:w="10" w:type="dxa"/>
              <w:bottom w:w="0" w:type="dxa"/>
              <w:right w:w="10" w:type="dxa"/>
            </w:tcMar>
            <w:hideMark/>
          </w:tcPr>
          <w:p w14:paraId="2083CAB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Năm tài chính liền trước thứ 4</w:t>
            </w:r>
          </w:p>
        </w:tc>
        <w:tc>
          <w:tcPr>
            <w:tcW w:w="952" w:type="dxa"/>
            <w:tcBorders>
              <w:top w:val="nil"/>
              <w:left w:val="nil"/>
              <w:bottom w:val="single" w:sz="8" w:space="0" w:color="auto"/>
              <w:right w:val="single" w:sz="8" w:space="0" w:color="auto"/>
            </w:tcBorders>
            <w:tcMar>
              <w:top w:w="0" w:type="dxa"/>
              <w:left w:w="10" w:type="dxa"/>
              <w:bottom w:w="0" w:type="dxa"/>
              <w:right w:w="10" w:type="dxa"/>
            </w:tcMar>
            <w:hideMark/>
          </w:tcPr>
          <w:p w14:paraId="7B05959D"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Năm tài chính liền trước thứ 3</w:t>
            </w:r>
          </w:p>
        </w:tc>
        <w:tc>
          <w:tcPr>
            <w:tcW w:w="950" w:type="dxa"/>
            <w:tcBorders>
              <w:top w:val="nil"/>
              <w:left w:val="nil"/>
              <w:bottom w:val="single" w:sz="8" w:space="0" w:color="auto"/>
              <w:right w:val="single" w:sz="8" w:space="0" w:color="auto"/>
            </w:tcBorders>
            <w:tcMar>
              <w:top w:w="0" w:type="dxa"/>
              <w:left w:w="10" w:type="dxa"/>
              <w:bottom w:w="0" w:type="dxa"/>
              <w:right w:w="10" w:type="dxa"/>
            </w:tcMar>
            <w:hideMark/>
          </w:tcPr>
          <w:p w14:paraId="2049A9E3"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Năm tài chính liền trước thứ 2</w:t>
            </w:r>
          </w:p>
        </w:tc>
        <w:tc>
          <w:tcPr>
            <w:tcW w:w="837" w:type="dxa"/>
            <w:tcBorders>
              <w:top w:val="nil"/>
              <w:left w:val="nil"/>
              <w:bottom w:val="single" w:sz="8" w:space="0" w:color="auto"/>
              <w:right w:val="single" w:sz="8" w:space="0" w:color="auto"/>
            </w:tcBorders>
            <w:tcMar>
              <w:top w:w="0" w:type="dxa"/>
              <w:left w:w="10" w:type="dxa"/>
              <w:bottom w:w="0" w:type="dxa"/>
              <w:right w:w="10" w:type="dxa"/>
            </w:tcMar>
            <w:hideMark/>
          </w:tcPr>
          <w:p w14:paraId="45073B1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Năm tài chính liền trước thứ nhất</w:t>
            </w:r>
          </w:p>
        </w:tc>
        <w:tc>
          <w:tcPr>
            <w:tcW w:w="835" w:type="dxa"/>
            <w:tcBorders>
              <w:top w:val="nil"/>
              <w:left w:val="nil"/>
              <w:bottom w:val="single" w:sz="8" w:space="0" w:color="auto"/>
              <w:right w:val="single" w:sz="8" w:space="0" w:color="auto"/>
            </w:tcBorders>
            <w:tcMar>
              <w:top w:w="0" w:type="dxa"/>
              <w:left w:w="10" w:type="dxa"/>
              <w:bottom w:w="0" w:type="dxa"/>
              <w:right w:w="10" w:type="dxa"/>
            </w:tcMar>
            <w:hideMark/>
          </w:tcPr>
          <w:p w14:paraId="4171A73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Năm tài chính báo cáo</w:t>
            </w:r>
          </w:p>
        </w:tc>
        <w:tc>
          <w:tcPr>
            <w:tcW w:w="772" w:type="dxa"/>
            <w:tcBorders>
              <w:top w:val="nil"/>
              <w:left w:val="nil"/>
              <w:bottom w:val="single" w:sz="8" w:space="0" w:color="auto"/>
              <w:right w:val="single" w:sz="8" w:space="0" w:color="auto"/>
            </w:tcBorders>
            <w:tcMar>
              <w:top w:w="0" w:type="dxa"/>
              <w:left w:w="10" w:type="dxa"/>
              <w:bottom w:w="0" w:type="dxa"/>
              <w:right w:w="10" w:type="dxa"/>
            </w:tcMar>
            <w:hideMark/>
          </w:tcPr>
          <w:p w14:paraId="40297B2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Tổng cộng</w:t>
            </w:r>
          </w:p>
        </w:tc>
        <w:tc>
          <w:tcPr>
            <w:tcW w:w="0" w:type="auto"/>
            <w:vMerge/>
            <w:tcBorders>
              <w:top w:val="single" w:sz="8" w:space="0" w:color="auto"/>
              <w:left w:val="nil"/>
              <w:bottom w:val="single" w:sz="8" w:space="0" w:color="auto"/>
              <w:right w:val="single" w:sz="8" w:space="0" w:color="auto"/>
            </w:tcBorders>
            <w:vAlign w:val="center"/>
            <w:hideMark/>
          </w:tcPr>
          <w:p w14:paraId="126605D3"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r>
      <w:tr w:rsidR="00613FFA" w:rsidRPr="00613FFA" w14:paraId="75E5652A" w14:textId="77777777" w:rsidTr="00613FFA">
        <w:tc>
          <w:tcPr>
            <w:tcW w:w="708" w:type="dxa"/>
            <w:vMerge w:val="restart"/>
            <w:tcBorders>
              <w:top w:val="nil"/>
              <w:left w:val="single" w:sz="8" w:space="0" w:color="auto"/>
              <w:bottom w:val="single" w:sz="8" w:space="0" w:color="auto"/>
              <w:right w:val="single" w:sz="8" w:space="0" w:color="auto"/>
            </w:tcBorders>
            <w:tcMar>
              <w:top w:w="0" w:type="dxa"/>
              <w:left w:w="10" w:type="dxa"/>
              <w:bottom w:w="0" w:type="dxa"/>
              <w:right w:w="10" w:type="dxa"/>
            </w:tcMar>
            <w:hideMark/>
          </w:tcPr>
          <w:p w14:paraId="0B95CC83"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831" w:type="dxa"/>
            <w:vMerge w:val="restart"/>
            <w:tcBorders>
              <w:top w:val="nil"/>
              <w:left w:val="nil"/>
              <w:bottom w:val="single" w:sz="8" w:space="0" w:color="auto"/>
              <w:right w:val="single" w:sz="8" w:space="0" w:color="auto"/>
            </w:tcBorders>
            <w:tcMar>
              <w:top w:w="0" w:type="dxa"/>
              <w:left w:w="10" w:type="dxa"/>
              <w:bottom w:w="0" w:type="dxa"/>
              <w:right w:w="10" w:type="dxa"/>
            </w:tcMar>
            <w:hideMark/>
          </w:tcPr>
          <w:p w14:paraId="0CD369E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021" w:type="dxa"/>
            <w:vMerge w:val="restart"/>
            <w:tcBorders>
              <w:top w:val="nil"/>
              <w:left w:val="nil"/>
              <w:bottom w:val="single" w:sz="8" w:space="0" w:color="auto"/>
              <w:right w:val="single" w:sz="8" w:space="0" w:color="auto"/>
            </w:tcBorders>
            <w:tcMar>
              <w:top w:w="0" w:type="dxa"/>
              <w:left w:w="10" w:type="dxa"/>
              <w:bottom w:w="0" w:type="dxa"/>
              <w:right w:w="10" w:type="dxa"/>
            </w:tcMar>
            <w:hideMark/>
          </w:tcPr>
          <w:p w14:paraId="2591774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57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8992AB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Năm tài chính liền trước thứ 5</w:t>
            </w:r>
          </w:p>
        </w:tc>
        <w:tc>
          <w:tcPr>
            <w:tcW w:w="118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708A57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30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1C0B12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952"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85906B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950"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A63D43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837"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2D199ED"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83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E0ADF4D"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72"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22594B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0" w:type="dxa"/>
              <w:left w:w="10" w:type="dxa"/>
              <w:bottom w:w="0" w:type="dxa"/>
              <w:right w:w="10" w:type="dxa"/>
            </w:tcMar>
            <w:hideMark/>
          </w:tcPr>
          <w:p w14:paraId="76C81BF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r w:rsidR="00613FFA" w:rsidRPr="00613FFA" w14:paraId="188164D8" w14:textId="77777777" w:rsidTr="00613FFA">
        <w:tc>
          <w:tcPr>
            <w:tcW w:w="0" w:type="auto"/>
            <w:vMerge/>
            <w:tcBorders>
              <w:top w:val="nil"/>
              <w:left w:val="single" w:sz="8" w:space="0" w:color="auto"/>
              <w:bottom w:val="single" w:sz="8" w:space="0" w:color="auto"/>
              <w:right w:val="single" w:sz="8" w:space="0" w:color="auto"/>
            </w:tcBorders>
            <w:vAlign w:val="center"/>
            <w:hideMark/>
          </w:tcPr>
          <w:p w14:paraId="7C66E108"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0" w:type="auto"/>
            <w:vMerge/>
            <w:tcBorders>
              <w:top w:val="nil"/>
              <w:left w:val="nil"/>
              <w:bottom w:val="single" w:sz="8" w:space="0" w:color="auto"/>
              <w:right w:val="single" w:sz="8" w:space="0" w:color="auto"/>
            </w:tcBorders>
            <w:vAlign w:val="center"/>
            <w:hideMark/>
          </w:tcPr>
          <w:p w14:paraId="11D3FBF3"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0" w:type="auto"/>
            <w:vMerge/>
            <w:tcBorders>
              <w:top w:val="nil"/>
              <w:left w:val="nil"/>
              <w:bottom w:val="single" w:sz="8" w:space="0" w:color="auto"/>
              <w:right w:val="single" w:sz="8" w:space="0" w:color="auto"/>
            </w:tcBorders>
            <w:vAlign w:val="center"/>
            <w:hideMark/>
          </w:tcPr>
          <w:p w14:paraId="0C755F7D"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157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DDCF97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Năm tài chính liền trước thứ 4</w:t>
            </w:r>
          </w:p>
        </w:tc>
        <w:tc>
          <w:tcPr>
            <w:tcW w:w="118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15AB61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30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007D61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Không áp dụng</w:t>
            </w:r>
          </w:p>
        </w:tc>
        <w:tc>
          <w:tcPr>
            <w:tcW w:w="952"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7ABF1A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950"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A62D60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837"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CB9D17D"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83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FA6876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72"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2A5FA0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0" w:type="dxa"/>
              <w:left w:w="10" w:type="dxa"/>
              <w:bottom w:w="0" w:type="dxa"/>
              <w:right w:w="10" w:type="dxa"/>
            </w:tcMar>
            <w:hideMark/>
          </w:tcPr>
          <w:p w14:paraId="54749B9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r w:rsidR="00613FFA" w:rsidRPr="00613FFA" w14:paraId="35C4CCBB" w14:textId="77777777" w:rsidTr="00613FFA">
        <w:tc>
          <w:tcPr>
            <w:tcW w:w="0" w:type="auto"/>
            <w:vMerge/>
            <w:tcBorders>
              <w:top w:val="nil"/>
              <w:left w:val="single" w:sz="8" w:space="0" w:color="auto"/>
              <w:bottom w:val="single" w:sz="8" w:space="0" w:color="auto"/>
              <w:right w:val="single" w:sz="8" w:space="0" w:color="auto"/>
            </w:tcBorders>
            <w:vAlign w:val="center"/>
            <w:hideMark/>
          </w:tcPr>
          <w:p w14:paraId="37067169"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0" w:type="auto"/>
            <w:vMerge/>
            <w:tcBorders>
              <w:top w:val="nil"/>
              <w:left w:val="nil"/>
              <w:bottom w:val="single" w:sz="8" w:space="0" w:color="auto"/>
              <w:right w:val="single" w:sz="8" w:space="0" w:color="auto"/>
            </w:tcBorders>
            <w:vAlign w:val="center"/>
            <w:hideMark/>
          </w:tcPr>
          <w:p w14:paraId="0D3992CD"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0" w:type="auto"/>
            <w:vMerge/>
            <w:tcBorders>
              <w:top w:val="nil"/>
              <w:left w:val="nil"/>
              <w:bottom w:val="single" w:sz="8" w:space="0" w:color="auto"/>
              <w:right w:val="single" w:sz="8" w:space="0" w:color="auto"/>
            </w:tcBorders>
            <w:vAlign w:val="center"/>
            <w:hideMark/>
          </w:tcPr>
          <w:p w14:paraId="74C18B26"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157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004385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Năm tài chính liền trước thứ 3</w:t>
            </w:r>
          </w:p>
        </w:tc>
        <w:tc>
          <w:tcPr>
            <w:tcW w:w="118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CF29EC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30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2C2EA9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Không áp dụng</w:t>
            </w:r>
          </w:p>
        </w:tc>
        <w:tc>
          <w:tcPr>
            <w:tcW w:w="952"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AAEDE6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Không áp dụng</w:t>
            </w:r>
          </w:p>
        </w:tc>
        <w:tc>
          <w:tcPr>
            <w:tcW w:w="950"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196E1B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837"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45D570D"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83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BE15FE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72"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0299E2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0" w:type="dxa"/>
              <w:left w:w="10" w:type="dxa"/>
              <w:bottom w:w="0" w:type="dxa"/>
              <w:right w:w="10" w:type="dxa"/>
            </w:tcMar>
            <w:hideMark/>
          </w:tcPr>
          <w:p w14:paraId="77A5FC1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r w:rsidR="00613FFA" w:rsidRPr="00613FFA" w14:paraId="2627633E" w14:textId="77777777" w:rsidTr="00613FFA">
        <w:tc>
          <w:tcPr>
            <w:tcW w:w="0" w:type="auto"/>
            <w:vMerge/>
            <w:tcBorders>
              <w:top w:val="nil"/>
              <w:left w:val="single" w:sz="8" w:space="0" w:color="auto"/>
              <w:bottom w:val="single" w:sz="8" w:space="0" w:color="auto"/>
              <w:right w:val="single" w:sz="8" w:space="0" w:color="auto"/>
            </w:tcBorders>
            <w:vAlign w:val="center"/>
            <w:hideMark/>
          </w:tcPr>
          <w:p w14:paraId="59EEFBC5"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0" w:type="auto"/>
            <w:vMerge/>
            <w:tcBorders>
              <w:top w:val="nil"/>
              <w:left w:val="nil"/>
              <w:bottom w:val="single" w:sz="8" w:space="0" w:color="auto"/>
              <w:right w:val="single" w:sz="8" w:space="0" w:color="auto"/>
            </w:tcBorders>
            <w:vAlign w:val="center"/>
            <w:hideMark/>
          </w:tcPr>
          <w:p w14:paraId="403DAC9A"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0" w:type="auto"/>
            <w:vMerge/>
            <w:tcBorders>
              <w:top w:val="nil"/>
              <w:left w:val="nil"/>
              <w:bottom w:val="single" w:sz="8" w:space="0" w:color="auto"/>
              <w:right w:val="single" w:sz="8" w:space="0" w:color="auto"/>
            </w:tcBorders>
            <w:vAlign w:val="center"/>
            <w:hideMark/>
          </w:tcPr>
          <w:p w14:paraId="19136956"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157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8BCD67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Năm tài chính liền trước thứ 2</w:t>
            </w:r>
          </w:p>
        </w:tc>
        <w:tc>
          <w:tcPr>
            <w:tcW w:w="118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F7C855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30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714735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Không áp dụng</w:t>
            </w:r>
          </w:p>
        </w:tc>
        <w:tc>
          <w:tcPr>
            <w:tcW w:w="952"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6987E9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Không áp dụng</w:t>
            </w:r>
          </w:p>
        </w:tc>
        <w:tc>
          <w:tcPr>
            <w:tcW w:w="950"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133CEEA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Không áp dụng</w:t>
            </w:r>
          </w:p>
        </w:tc>
        <w:tc>
          <w:tcPr>
            <w:tcW w:w="837"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39C2BF3"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83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94ED45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72"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035810D"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0" w:type="dxa"/>
              <w:left w:w="10" w:type="dxa"/>
              <w:bottom w:w="0" w:type="dxa"/>
              <w:right w:w="10" w:type="dxa"/>
            </w:tcMar>
            <w:hideMark/>
          </w:tcPr>
          <w:p w14:paraId="3FA488F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r w:rsidR="00613FFA" w:rsidRPr="00613FFA" w14:paraId="1E0E634E" w14:textId="77777777" w:rsidTr="00613FFA">
        <w:tc>
          <w:tcPr>
            <w:tcW w:w="0" w:type="auto"/>
            <w:vMerge/>
            <w:tcBorders>
              <w:top w:val="nil"/>
              <w:left w:val="single" w:sz="8" w:space="0" w:color="auto"/>
              <w:bottom w:val="single" w:sz="8" w:space="0" w:color="auto"/>
              <w:right w:val="single" w:sz="8" w:space="0" w:color="auto"/>
            </w:tcBorders>
            <w:vAlign w:val="center"/>
            <w:hideMark/>
          </w:tcPr>
          <w:p w14:paraId="5017107F"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0" w:type="auto"/>
            <w:vMerge/>
            <w:tcBorders>
              <w:top w:val="nil"/>
              <w:left w:val="nil"/>
              <w:bottom w:val="single" w:sz="8" w:space="0" w:color="auto"/>
              <w:right w:val="single" w:sz="8" w:space="0" w:color="auto"/>
            </w:tcBorders>
            <w:vAlign w:val="center"/>
            <w:hideMark/>
          </w:tcPr>
          <w:p w14:paraId="1FE0C336"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0" w:type="auto"/>
            <w:vMerge/>
            <w:tcBorders>
              <w:top w:val="nil"/>
              <w:left w:val="nil"/>
              <w:bottom w:val="single" w:sz="8" w:space="0" w:color="auto"/>
              <w:right w:val="single" w:sz="8" w:space="0" w:color="auto"/>
            </w:tcBorders>
            <w:vAlign w:val="center"/>
            <w:hideMark/>
          </w:tcPr>
          <w:p w14:paraId="0CADB7C0"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157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F6EFF03"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Năm tài chính liền trước thứ nhất</w:t>
            </w:r>
          </w:p>
        </w:tc>
        <w:tc>
          <w:tcPr>
            <w:tcW w:w="118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03A141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30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F22B0D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Không áp dụng</w:t>
            </w:r>
          </w:p>
        </w:tc>
        <w:tc>
          <w:tcPr>
            <w:tcW w:w="952"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0E62DA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Không áp dụng</w:t>
            </w:r>
          </w:p>
        </w:tc>
        <w:tc>
          <w:tcPr>
            <w:tcW w:w="950"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797300F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Không áp dụng</w:t>
            </w:r>
          </w:p>
        </w:tc>
        <w:tc>
          <w:tcPr>
            <w:tcW w:w="837"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BF8E9A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Không áp dụng</w:t>
            </w:r>
          </w:p>
        </w:tc>
        <w:tc>
          <w:tcPr>
            <w:tcW w:w="83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727C6E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72"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C05E6E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0" w:type="dxa"/>
              <w:left w:w="10" w:type="dxa"/>
              <w:bottom w:w="0" w:type="dxa"/>
              <w:right w:w="10" w:type="dxa"/>
            </w:tcMar>
            <w:hideMark/>
          </w:tcPr>
          <w:p w14:paraId="4978101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r w:rsidR="00613FFA" w:rsidRPr="00613FFA" w14:paraId="0741D5A5" w14:textId="77777777" w:rsidTr="00613FFA">
        <w:tc>
          <w:tcPr>
            <w:tcW w:w="0" w:type="auto"/>
            <w:vMerge/>
            <w:tcBorders>
              <w:top w:val="nil"/>
              <w:left w:val="single" w:sz="8" w:space="0" w:color="auto"/>
              <w:bottom w:val="single" w:sz="8" w:space="0" w:color="auto"/>
              <w:right w:val="single" w:sz="8" w:space="0" w:color="auto"/>
            </w:tcBorders>
            <w:vAlign w:val="center"/>
            <w:hideMark/>
          </w:tcPr>
          <w:p w14:paraId="2904611B"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0" w:type="auto"/>
            <w:vMerge/>
            <w:tcBorders>
              <w:top w:val="nil"/>
              <w:left w:val="nil"/>
              <w:bottom w:val="single" w:sz="8" w:space="0" w:color="auto"/>
              <w:right w:val="single" w:sz="8" w:space="0" w:color="auto"/>
            </w:tcBorders>
            <w:vAlign w:val="center"/>
            <w:hideMark/>
          </w:tcPr>
          <w:p w14:paraId="280E245F"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0" w:type="auto"/>
            <w:vMerge/>
            <w:tcBorders>
              <w:top w:val="nil"/>
              <w:left w:val="nil"/>
              <w:bottom w:val="single" w:sz="8" w:space="0" w:color="auto"/>
              <w:right w:val="single" w:sz="8" w:space="0" w:color="auto"/>
            </w:tcBorders>
            <w:vAlign w:val="center"/>
            <w:hideMark/>
          </w:tcPr>
          <w:p w14:paraId="41962901"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1579"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8AFD2B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Năm tài chính báo cáo</w:t>
            </w:r>
          </w:p>
        </w:tc>
        <w:tc>
          <w:tcPr>
            <w:tcW w:w="1186"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C32CD8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301"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402BBB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Không áp dụng</w:t>
            </w:r>
          </w:p>
        </w:tc>
        <w:tc>
          <w:tcPr>
            <w:tcW w:w="952"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07E7F38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Không áp dụng</w:t>
            </w:r>
          </w:p>
        </w:tc>
        <w:tc>
          <w:tcPr>
            <w:tcW w:w="950"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8768E0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Không áp dụng</w:t>
            </w:r>
          </w:p>
        </w:tc>
        <w:tc>
          <w:tcPr>
            <w:tcW w:w="837"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2732C84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Không áp dụng</w:t>
            </w:r>
          </w:p>
        </w:tc>
        <w:tc>
          <w:tcPr>
            <w:tcW w:w="835"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6239442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Không áp dụng</w:t>
            </w:r>
          </w:p>
        </w:tc>
        <w:tc>
          <w:tcPr>
            <w:tcW w:w="772"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49F92EA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Không áp dụng</w:t>
            </w:r>
          </w:p>
        </w:tc>
        <w:tc>
          <w:tcPr>
            <w:tcW w:w="773" w:type="dxa"/>
            <w:tcBorders>
              <w:top w:val="nil"/>
              <w:left w:val="nil"/>
              <w:bottom w:val="single" w:sz="8" w:space="0" w:color="auto"/>
              <w:right w:val="single" w:sz="8" w:space="0" w:color="auto"/>
            </w:tcBorders>
            <w:tcMar>
              <w:top w:w="0" w:type="dxa"/>
              <w:left w:w="10" w:type="dxa"/>
              <w:bottom w:w="0" w:type="dxa"/>
              <w:right w:w="10" w:type="dxa"/>
            </w:tcMar>
            <w:hideMark/>
          </w:tcPr>
          <w:p w14:paraId="7780121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bl>
    <w:p w14:paraId="03ADC8BA"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color w:val="222222"/>
          <w:sz w:val="20"/>
          <w:szCs w:val="20"/>
        </w:rPr>
        <w:t>3.2.4.3 Quy tắc chuyển tiếp</w:t>
      </w:r>
    </w:p>
    <w:tbl>
      <w:tblPr>
        <w:tblW w:w="11760" w:type="dxa"/>
        <w:tblCellMar>
          <w:left w:w="0" w:type="dxa"/>
          <w:right w:w="0" w:type="dxa"/>
        </w:tblCellMar>
        <w:tblLook w:val="04A0" w:firstRow="1" w:lastRow="0" w:firstColumn="1" w:lastColumn="0" w:noHBand="0" w:noVBand="1"/>
      </w:tblPr>
      <w:tblGrid>
        <w:gridCol w:w="5633"/>
        <w:gridCol w:w="6127"/>
      </w:tblGrid>
      <w:tr w:rsidR="00613FFA" w:rsidRPr="00613FFA" w14:paraId="5D5F0C47" w14:textId="77777777" w:rsidTr="00613FFA">
        <w:tc>
          <w:tcPr>
            <w:tcW w:w="495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CFA3A5F" w14:textId="77777777" w:rsidR="00613FFA" w:rsidRPr="00613FFA" w:rsidRDefault="00613FFA" w:rsidP="00613FFA">
            <w:pPr>
              <w:spacing w:before="100" w:beforeAutospacing="1" w:after="120" w:line="240" w:lineRule="auto"/>
              <w:jc w:val="both"/>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1. Năm chuyển tiếp</w:t>
            </w:r>
          </w:p>
        </w:tc>
        <w:tc>
          <w:tcPr>
            <w:tcW w:w="538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69E2E31" w14:textId="77777777" w:rsidR="00613FFA" w:rsidRPr="00613FFA" w:rsidRDefault="00613FFA" w:rsidP="00613FFA">
            <w:pPr>
              <w:spacing w:before="100" w:beforeAutospacing="1" w:after="120" w:line="240" w:lineRule="auto"/>
              <w:jc w:val="both"/>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bl>
    <w:p w14:paraId="2266F103"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color w:val="222222"/>
          <w:sz w:val="20"/>
          <w:szCs w:val="20"/>
        </w:rPr>
        <w:t>a Xử lý các khoản thuế hoãn lại phải trả và tài sản thuế hoãn lại trong thời gian chuyển tiếp</w:t>
      </w:r>
    </w:p>
    <w:p w14:paraId="6238C52C"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color w:val="222222"/>
          <w:sz w:val="20"/>
          <w:szCs w:val="20"/>
        </w:rPr>
        <w:t>a.1 Xử lý khoản thuế hoãn lại phải trả</w:t>
      </w:r>
    </w:p>
    <w:tbl>
      <w:tblPr>
        <w:tblW w:w="5000" w:type="pct"/>
        <w:tblCellMar>
          <w:left w:w="0" w:type="dxa"/>
          <w:right w:w="0" w:type="dxa"/>
        </w:tblCellMar>
        <w:tblLook w:val="04A0" w:firstRow="1" w:lastRow="0" w:firstColumn="1" w:lastColumn="0" w:noHBand="0" w:noVBand="1"/>
      </w:tblPr>
      <w:tblGrid>
        <w:gridCol w:w="862"/>
        <w:gridCol w:w="2212"/>
        <w:gridCol w:w="2431"/>
        <w:gridCol w:w="1673"/>
        <w:gridCol w:w="2162"/>
      </w:tblGrid>
      <w:tr w:rsidR="00613FFA" w:rsidRPr="00613FFA" w14:paraId="43261942" w14:textId="77777777" w:rsidTr="00613FFA">
        <w:tc>
          <w:tcPr>
            <w:tcW w:w="996" w:type="dxa"/>
            <w:vMerge w:val="restart"/>
            <w:tcBorders>
              <w:top w:val="single" w:sz="8" w:space="0" w:color="000000"/>
              <w:left w:val="single" w:sz="8" w:space="0" w:color="000000"/>
              <w:bottom w:val="nil"/>
              <w:right w:val="nil"/>
            </w:tcBorders>
            <w:tcMar>
              <w:top w:w="0" w:type="dxa"/>
              <w:left w:w="10" w:type="dxa"/>
              <w:bottom w:w="0" w:type="dxa"/>
              <w:right w:w="10" w:type="dxa"/>
            </w:tcMar>
            <w:hideMark/>
          </w:tcPr>
          <w:p w14:paraId="36F114F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1. Quốc gia</w:t>
            </w:r>
          </w:p>
        </w:tc>
        <w:tc>
          <w:tcPr>
            <w:tcW w:w="2826" w:type="dxa"/>
            <w:vMerge w:val="restart"/>
            <w:tcBorders>
              <w:top w:val="single" w:sz="8" w:space="0" w:color="000000"/>
              <w:left w:val="single" w:sz="8" w:space="0" w:color="000000"/>
              <w:bottom w:val="nil"/>
              <w:right w:val="nil"/>
            </w:tcBorders>
            <w:tcMar>
              <w:top w:w="0" w:type="dxa"/>
              <w:left w:w="10" w:type="dxa"/>
              <w:bottom w:w="0" w:type="dxa"/>
              <w:right w:w="10" w:type="dxa"/>
            </w:tcMar>
            <w:hideMark/>
          </w:tcPr>
          <w:p w14:paraId="59BDCB0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2 Nhóm đơn vị được yêu cầu tính toán thuế suất thực tế. Thuế bổ sung riêng tại quốc gia</w:t>
            </w:r>
          </w:p>
        </w:tc>
        <w:tc>
          <w:tcPr>
            <w:tcW w:w="3138" w:type="dxa"/>
            <w:vMerge w:val="restart"/>
            <w:tcBorders>
              <w:top w:val="single" w:sz="8" w:space="0" w:color="000000"/>
              <w:left w:val="single" w:sz="8" w:space="0" w:color="000000"/>
              <w:bottom w:val="nil"/>
              <w:right w:val="nil"/>
            </w:tcBorders>
            <w:tcMar>
              <w:top w:w="0" w:type="dxa"/>
              <w:left w:w="10" w:type="dxa"/>
              <w:bottom w:w="0" w:type="dxa"/>
              <w:right w:w="10" w:type="dxa"/>
            </w:tcMar>
            <w:hideMark/>
          </w:tcPr>
          <w:p w14:paraId="6122A51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3 Tên nhóm đơn vị được yêu cầu tính toán thuế suất thực tế. Thuế bổ sung riêng tại quốc gia (nếu có)</w:t>
            </w:r>
          </w:p>
        </w:tc>
        <w:tc>
          <w:tcPr>
            <w:tcW w:w="4785" w:type="dxa"/>
            <w:gridSpan w:val="2"/>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0923F2CB" w14:textId="77777777" w:rsidR="00613FFA" w:rsidRPr="00613FFA" w:rsidRDefault="00613FFA" w:rsidP="00613FFA">
            <w:pPr>
              <w:spacing w:before="100" w:beforeAutospacing="1" w:after="0" w:line="240" w:lineRule="auto"/>
              <w:jc w:val="center"/>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4 Khoản thuế hoãn lại phải trả</w:t>
            </w:r>
          </w:p>
        </w:tc>
      </w:tr>
      <w:tr w:rsidR="00613FFA" w:rsidRPr="00613FFA" w14:paraId="3BFDDFDE" w14:textId="77777777" w:rsidTr="00613FFA">
        <w:tc>
          <w:tcPr>
            <w:tcW w:w="0" w:type="auto"/>
            <w:vMerge/>
            <w:tcBorders>
              <w:top w:val="single" w:sz="8" w:space="0" w:color="000000"/>
              <w:left w:val="single" w:sz="8" w:space="0" w:color="000000"/>
              <w:bottom w:val="nil"/>
              <w:right w:val="nil"/>
            </w:tcBorders>
            <w:vAlign w:val="center"/>
            <w:hideMark/>
          </w:tcPr>
          <w:p w14:paraId="27A3C5B4"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000000"/>
              <w:left w:val="single" w:sz="8" w:space="0" w:color="000000"/>
              <w:bottom w:val="nil"/>
              <w:right w:val="nil"/>
            </w:tcBorders>
            <w:vAlign w:val="center"/>
            <w:hideMark/>
          </w:tcPr>
          <w:p w14:paraId="50E4643B"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000000"/>
              <w:left w:val="single" w:sz="8" w:space="0" w:color="000000"/>
              <w:bottom w:val="nil"/>
              <w:right w:val="nil"/>
            </w:tcBorders>
            <w:vAlign w:val="center"/>
            <w:hideMark/>
          </w:tcPr>
          <w:p w14:paraId="64E5FD1A"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2046" w:type="dxa"/>
            <w:tcBorders>
              <w:top w:val="single" w:sz="8" w:space="0" w:color="000000"/>
              <w:left w:val="single" w:sz="8" w:space="0" w:color="000000"/>
              <w:bottom w:val="nil"/>
              <w:right w:val="nil"/>
            </w:tcBorders>
            <w:tcMar>
              <w:top w:w="0" w:type="dxa"/>
              <w:left w:w="10" w:type="dxa"/>
              <w:bottom w:w="0" w:type="dxa"/>
              <w:right w:w="10" w:type="dxa"/>
            </w:tcMar>
            <w:hideMark/>
          </w:tcPr>
          <w:p w14:paraId="662BCE3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4 1 Khoản thuế hoãn lại phải trả tại đầu năm chuyển tiếp</w:t>
            </w:r>
          </w:p>
        </w:tc>
        <w:tc>
          <w:tcPr>
            <w:tcW w:w="2740" w:type="dxa"/>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399248C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4 2 Khoản thuế hoãn lại phải trả được tính lại ở mức thuế suất tối thiểu (nếu áp dụng)</w:t>
            </w:r>
          </w:p>
        </w:tc>
      </w:tr>
      <w:tr w:rsidR="00613FFA" w:rsidRPr="00613FFA" w14:paraId="057C6831" w14:textId="77777777" w:rsidTr="00613FFA">
        <w:tc>
          <w:tcPr>
            <w:tcW w:w="996"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158213A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2826"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3A37C20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3138"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081A9B4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2046"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7FC2958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2740" w:type="dxa"/>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66EF4D7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bl>
    <w:p w14:paraId="10B5C09F"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color w:val="222222"/>
          <w:sz w:val="20"/>
          <w:szCs w:val="20"/>
        </w:rPr>
        <w:t>a.2 Xử lý khoản tài sản thuế hoãn lại</w:t>
      </w:r>
    </w:p>
    <w:tbl>
      <w:tblPr>
        <w:tblW w:w="5000" w:type="pct"/>
        <w:tblCellMar>
          <w:left w:w="0" w:type="dxa"/>
          <w:right w:w="0" w:type="dxa"/>
        </w:tblCellMar>
        <w:tblLook w:val="04A0" w:firstRow="1" w:lastRow="0" w:firstColumn="1" w:lastColumn="0" w:noHBand="0" w:noVBand="1"/>
      </w:tblPr>
      <w:tblGrid>
        <w:gridCol w:w="746"/>
        <w:gridCol w:w="1536"/>
        <w:gridCol w:w="1619"/>
        <w:gridCol w:w="1133"/>
        <w:gridCol w:w="1514"/>
        <w:gridCol w:w="1384"/>
        <w:gridCol w:w="1408"/>
      </w:tblGrid>
      <w:tr w:rsidR="00613FFA" w:rsidRPr="00613FFA" w14:paraId="12A67DFB" w14:textId="77777777" w:rsidTr="00613FFA">
        <w:tc>
          <w:tcPr>
            <w:tcW w:w="853" w:type="dxa"/>
            <w:vMerge w:val="restart"/>
            <w:tcBorders>
              <w:top w:val="single" w:sz="8" w:space="0" w:color="000000"/>
              <w:left w:val="single" w:sz="8" w:space="0" w:color="000000"/>
              <w:bottom w:val="nil"/>
              <w:right w:val="nil"/>
            </w:tcBorders>
            <w:tcMar>
              <w:top w:w="0" w:type="dxa"/>
              <w:left w:w="10" w:type="dxa"/>
              <w:bottom w:w="0" w:type="dxa"/>
              <w:right w:w="10" w:type="dxa"/>
            </w:tcMar>
            <w:hideMark/>
          </w:tcPr>
          <w:p w14:paraId="27AB5CA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1 Quốc gia</w:t>
            </w:r>
          </w:p>
        </w:tc>
        <w:tc>
          <w:tcPr>
            <w:tcW w:w="1968" w:type="dxa"/>
            <w:vMerge w:val="restart"/>
            <w:tcBorders>
              <w:top w:val="single" w:sz="8" w:space="0" w:color="000000"/>
              <w:left w:val="single" w:sz="8" w:space="0" w:color="000000"/>
              <w:bottom w:val="nil"/>
              <w:right w:val="nil"/>
            </w:tcBorders>
            <w:tcMar>
              <w:top w:w="0" w:type="dxa"/>
              <w:left w:w="10" w:type="dxa"/>
              <w:bottom w:w="0" w:type="dxa"/>
              <w:right w:w="10" w:type="dxa"/>
            </w:tcMar>
            <w:hideMark/>
          </w:tcPr>
          <w:p w14:paraId="740EDBD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2. Nhóm đơn vị được yêu cầu tính toán thuế suất thực tế, thuế bổ sung riêng tại quốc gia</w:t>
            </w:r>
          </w:p>
        </w:tc>
        <w:tc>
          <w:tcPr>
            <w:tcW w:w="2102" w:type="dxa"/>
            <w:vMerge w:val="restart"/>
            <w:tcBorders>
              <w:top w:val="single" w:sz="8" w:space="0" w:color="000000"/>
              <w:left w:val="single" w:sz="8" w:space="0" w:color="000000"/>
              <w:bottom w:val="nil"/>
              <w:right w:val="nil"/>
            </w:tcBorders>
            <w:tcMar>
              <w:top w:w="0" w:type="dxa"/>
              <w:left w:w="10" w:type="dxa"/>
              <w:bottom w:w="0" w:type="dxa"/>
              <w:right w:w="10" w:type="dxa"/>
            </w:tcMar>
            <w:hideMark/>
          </w:tcPr>
          <w:p w14:paraId="7914D17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3 Tên nhóm đơn vị được yêu cầu tính toán thuế suất thực tế, thuế bổ sung riêng tại quốc gia (nếu có)</w:t>
            </w:r>
          </w:p>
        </w:tc>
        <w:tc>
          <w:tcPr>
            <w:tcW w:w="6822" w:type="dxa"/>
            <w:gridSpan w:val="4"/>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2EB5E1DC" w14:textId="77777777" w:rsidR="00613FFA" w:rsidRPr="00613FFA" w:rsidRDefault="00613FFA" w:rsidP="00613FFA">
            <w:pPr>
              <w:spacing w:before="100" w:beforeAutospacing="1" w:after="0" w:line="240" w:lineRule="auto"/>
              <w:jc w:val="center"/>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4 Khoản tài sản thuế hoãn lại</w:t>
            </w:r>
          </w:p>
        </w:tc>
      </w:tr>
      <w:tr w:rsidR="00613FFA" w:rsidRPr="00613FFA" w14:paraId="1EC1025A" w14:textId="77777777" w:rsidTr="00613FFA">
        <w:tc>
          <w:tcPr>
            <w:tcW w:w="0" w:type="auto"/>
            <w:vMerge/>
            <w:tcBorders>
              <w:top w:val="single" w:sz="8" w:space="0" w:color="000000"/>
              <w:left w:val="single" w:sz="8" w:space="0" w:color="000000"/>
              <w:bottom w:val="nil"/>
              <w:right w:val="nil"/>
            </w:tcBorders>
            <w:vAlign w:val="center"/>
            <w:hideMark/>
          </w:tcPr>
          <w:p w14:paraId="183BBD7C"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000000"/>
              <w:left w:val="single" w:sz="8" w:space="0" w:color="000000"/>
              <w:bottom w:val="nil"/>
              <w:right w:val="nil"/>
            </w:tcBorders>
            <w:vAlign w:val="center"/>
            <w:hideMark/>
          </w:tcPr>
          <w:p w14:paraId="46E0F378"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000000"/>
              <w:left w:val="single" w:sz="8" w:space="0" w:color="000000"/>
              <w:bottom w:val="nil"/>
              <w:right w:val="nil"/>
            </w:tcBorders>
            <w:vAlign w:val="center"/>
            <w:hideMark/>
          </w:tcPr>
          <w:p w14:paraId="3EE92FFD"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1339" w:type="dxa"/>
            <w:tcBorders>
              <w:top w:val="single" w:sz="8" w:space="0" w:color="000000"/>
              <w:left w:val="single" w:sz="8" w:space="0" w:color="000000"/>
              <w:bottom w:val="nil"/>
              <w:right w:val="nil"/>
            </w:tcBorders>
            <w:tcMar>
              <w:top w:w="0" w:type="dxa"/>
              <w:left w:w="10" w:type="dxa"/>
              <w:bottom w:w="0" w:type="dxa"/>
              <w:right w:w="10" w:type="dxa"/>
            </w:tcMar>
            <w:hideMark/>
          </w:tcPr>
          <w:p w14:paraId="12E2DE3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4 1 Tài sản thuế hoãn lại đầu năm chuyển tiếp</w:t>
            </w:r>
          </w:p>
        </w:tc>
        <w:tc>
          <w:tcPr>
            <w:tcW w:w="1945" w:type="dxa"/>
            <w:tcBorders>
              <w:top w:val="single" w:sz="8" w:space="0" w:color="000000"/>
              <w:left w:val="single" w:sz="8" w:space="0" w:color="000000"/>
              <w:bottom w:val="nil"/>
              <w:right w:val="nil"/>
            </w:tcBorders>
            <w:tcMar>
              <w:top w:w="0" w:type="dxa"/>
              <w:left w:w="10" w:type="dxa"/>
              <w:bottom w:w="0" w:type="dxa"/>
              <w:right w:w="10" w:type="dxa"/>
            </w:tcMar>
            <w:hideMark/>
          </w:tcPr>
          <w:p w14:paraId="2474C87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4.2. Tài sản thuế hoãn lại được tính lại ở mức thuế suất tối thiểu (nếu áp dụng)</w:t>
            </w:r>
          </w:p>
        </w:tc>
        <w:tc>
          <w:tcPr>
            <w:tcW w:w="1729" w:type="dxa"/>
            <w:tcBorders>
              <w:top w:val="single" w:sz="8" w:space="0" w:color="000000"/>
              <w:left w:val="single" w:sz="8" w:space="0" w:color="000000"/>
              <w:bottom w:val="nil"/>
              <w:right w:val="nil"/>
            </w:tcBorders>
            <w:tcMar>
              <w:top w:w="0" w:type="dxa"/>
              <w:left w:w="10" w:type="dxa"/>
              <w:bottom w:w="0" w:type="dxa"/>
              <w:right w:w="10" w:type="dxa"/>
            </w:tcMar>
            <w:hideMark/>
          </w:tcPr>
          <w:p w14:paraId="2F3C46B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4.3 Tài sản thuế hoãn lại phát sinh từ những khoản mục bị loại trừ</w:t>
            </w:r>
          </w:p>
        </w:tc>
        <w:tc>
          <w:tcPr>
            <w:tcW w:w="1809" w:type="dxa"/>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3670C1A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4 4 Tài sản thuế hoãn lại được ghi nhận theo quy định về thuế tối thiểu toàn cầu</w:t>
            </w:r>
          </w:p>
        </w:tc>
      </w:tr>
      <w:tr w:rsidR="00613FFA" w:rsidRPr="00613FFA" w14:paraId="22C9134A" w14:textId="77777777" w:rsidTr="00613FFA">
        <w:tc>
          <w:tcPr>
            <w:tcW w:w="853"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D83E76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w:t>
            </w:r>
          </w:p>
        </w:tc>
        <w:tc>
          <w:tcPr>
            <w:tcW w:w="1968"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7851107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2102"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58F0978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339"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20F276E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945"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10C859B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729"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71271E4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809" w:type="dxa"/>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04C2086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bl>
    <w:p w14:paraId="16F5B662"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color w:val="222222"/>
          <w:sz w:val="20"/>
          <w:szCs w:val="20"/>
        </w:rPr>
        <w:t>b. Xử lý các khoản thuế hoãn lại phải trả và tài sản thuế hoãn lại đối với giao dịch chuyển nhượng tài sản giữa các đơn vị hợp thành sau ngày 30 tháng 11 năm 2021 và trước khi bắt đầu năm chuyển tiếp</w:t>
      </w:r>
    </w:p>
    <w:tbl>
      <w:tblPr>
        <w:tblW w:w="5000" w:type="pct"/>
        <w:tblCellMar>
          <w:left w:w="0" w:type="dxa"/>
          <w:right w:w="0" w:type="dxa"/>
        </w:tblCellMar>
        <w:tblLook w:val="04A0" w:firstRow="1" w:lastRow="0" w:firstColumn="1" w:lastColumn="0" w:noHBand="0" w:noVBand="1"/>
      </w:tblPr>
      <w:tblGrid>
        <w:gridCol w:w="1123"/>
        <w:gridCol w:w="1187"/>
        <w:gridCol w:w="1281"/>
        <w:gridCol w:w="1188"/>
        <w:gridCol w:w="1499"/>
        <w:gridCol w:w="1053"/>
        <w:gridCol w:w="2009"/>
      </w:tblGrid>
      <w:tr w:rsidR="00613FFA" w:rsidRPr="00613FFA" w14:paraId="47C77DA1" w14:textId="77777777" w:rsidTr="00613FFA">
        <w:tc>
          <w:tcPr>
            <w:tcW w:w="1327" w:type="dxa"/>
            <w:tcBorders>
              <w:top w:val="single" w:sz="8" w:space="0" w:color="000000"/>
              <w:left w:val="single" w:sz="8" w:space="0" w:color="000000"/>
              <w:bottom w:val="nil"/>
              <w:right w:val="nil"/>
            </w:tcBorders>
            <w:tcMar>
              <w:top w:w="0" w:type="dxa"/>
              <w:left w:w="10" w:type="dxa"/>
              <w:bottom w:w="0" w:type="dxa"/>
              <w:right w:w="10" w:type="dxa"/>
            </w:tcMar>
            <w:hideMark/>
          </w:tcPr>
          <w:p w14:paraId="6B627F6D"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 xml:space="preserve">1. Quốc gia các đơn vị hợp thành </w:t>
            </w:r>
            <w:r w:rsidRPr="00613FFA">
              <w:rPr>
                <w:rFonts w:ascii="Arial" w:eastAsia="Times New Roman" w:hAnsi="Arial" w:cs="Arial"/>
                <w:color w:val="222222"/>
                <w:sz w:val="20"/>
                <w:szCs w:val="20"/>
              </w:rPr>
              <w:lastRenderedPageBreak/>
              <w:t>chuyển nhượng tài sản cư trú</w:t>
            </w:r>
          </w:p>
        </w:tc>
        <w:tc>
          <w:tcPr>
            <w:tcW w:w="1517" w:type="dxa"/>
            <w:tcBorders>
              <w:top w:val="single" w:sz="8" w:space="0" w:color="000000"/>
              <w:left w:val="single" w:sz="8" w:space="0" w:color="000000"/>
              <w:bottom w:val="nil"/>
              <w:right w:val="nil"/>
            </w:tcBorders>
            <w:tcMar>
              <w:top w:w="0" w:type="dxa"/>
              <w:left w:w="10" w:type="dxa"/>
              <w:bottom w:w="0" w:type="dxa"/>
              <w:right w:w="10" w:type="dxa"/>
            </w:tcMar>
            <w:hideMark/>
          </w:tcPr>
          <w:p w14:paraId="3CBF70C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lastRenderedPageBreak/>
              <w:t xml:space="preserve">2 Nhóm đơn vị được yêu cầu tính toán </w:t>
            </w:r>
            <w:r w:rsidRPr="00613FFA">
              <w:rPr>
                <w:rFonts w:ascii="Arial" w:eastAsia="Times New Roman" w:hAnsi="Arial" w:cs="Arial"/>
                <w:color w:val="222222"/>
                <w:sz w:val="20"/>
                <w:szCs w:val="20"/>
              </w:rPr>
              <w:lastRenderedPageBreak/>
              <w:t>thuế suất thực tế. Thuế bổ sung riêng tại quốc gia</w:t>
            </w:r>
          </w:p>
        </w:tc>
        <w:tc>
          <w:tcPr>
            <w:tcW w:w="1677" w:type="dxa"/>
            <w:tcBorders>
              <w:top w:val="single" w:sz="8" w:space="0" w:color="000000"/>
              <w:left w:val="single" w:sz="8" w:space="0" w:color="000000"/>
              <w:bottom w:val="nil"/>
              <w:right w:val="nil"/>
            </w:tcBorders>
            <w:tcMar>
              <w:top w:w="0" w:type="dxa"/>
              <w:left w:w="10" w:type="dxa"/>
              <w:bottom w:w="0" w:type="dxa"/>
              <w:right w:w="10" w:type="dxa"/>
            </w:tcMar>
            <w:hideMark/>
          </w:tcPr>
          <w:p w14:paraId="17568FF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lastRenderedPageBreak/>
              <w:t xml:space="preserve">3. Tên nhóm đơn vị được yêu cầu tính </w:t>
            </w:r>
            <w:r w:rsidRPr="00613FFA">
              <w:rPr>
                <w:rFonts w:ascii="Arial" w:eastAsia="Times New Roman" w:hAnsi="Arial" w:cs="Arial"/>
                <w:color w:val="222222"/>
                <w:sz w:val="20"/>
                <w:szCs w:val="20"/>
              </w:rPr>
              <w:lastRenderedPageBreak/>
              <w:t>toán thuế suất thực tế, thuế bổ sung riêng tại quốc gia (nếu có)</w:t>
            </w:r>
          </w:p>
        </w:tc>
        <w:tc>
          <w:tcPr>
            <w:tcW w:w="1426" w:type="dxa"/>
            <w:tcBorders>
              <w:top w:val="single" w:sz="8" w:space="0" w:color="000000"/>
              <w:left w:val="single" w:sz="8" w:space="0" w:color="000000"/>
              <w:bottom w:val="nil"/>
              <w:right w:val="nil"/>
            </w:tcBorders>
            <w:tcMar>
              <w:top w:w="0" w:type="dxa"/>
              <w:left w:w="10" w:type="dxa"/>
              <w:bottom w:w="0" w:type="dxa"/>
              <w:right w:w="10" w:type="dxa"/>
            </w:tcMar>
            <w:hideMark/>
          </w:tcPr>
          <w:p w14:paraId="6EDE7C8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lastRenderedPageBreak/>
              <w:t xml:space="preserve">4 Số thuế bên chuyển nhượng tài </w:t>
            </w:r>
            <w:r w:rsidRPr="00613FFA">
              <w:rPr>
                <w:rFonts w:ascii="Arial" w:eastAsia="Times New Roman" w:hAnsi="Arial" w:cs="Arial"/>
                <w:color w:val="222222"/>
                <w:sz w:val="20"/>
                <w:szCs w:val="20"/>
              </w:rPr>
              <w:lastRenderedPageBreak/>
              <w:t>sản đã nộp đối với giao dịch chuyển nhượng</w:t>
            </w:r>
          </w:p>
        </w:tc>
        <w:tc>
          <w:tcPr>
            <w:tcW w:w="1900" w:type="dxa"/>
            <w:tcBorders>
              <w:top w:val="single" w:sz="8" w:space="0" w:color="000000"/>
              <w:left w:val="single" w:sz="8" w:space="0" w:color="000000"/>
              <w:bottom w:val="nil"/>
              <w:right w:val="nil"/>
            </w:tcBorders>
            <w:tcMar>
              <w:top w:w="0" w:type="dxa"/>
              <w:left w:w="10" w:type="dxa"/>
              <w:bottom w:w="0" w:type="dxa"/>
              <w:right w:w="10" w:type="dxa"/>
            </w:tcMar>
            <w:hideMark/>
          </w:tcPr>
          <w:p w14:paraId="685C39E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lastRenderedPageBreak/>
              <w:t xml:space="preserve">5. Tài sản thuế hoãn lại hoặc thuế hoãn lại </w:t>
            </w:r>
            <w:r w:rsidRPr="00613FFA">
              <w:rPr>
                <w:rFonts w:ascii="Arial" w:eastAsia="Times New Roman" w:hAnsi="Arial" w:cs="Arial"/>
                <w:color w:val="222222"/>
                <w:sz w:val="20"/>
                <w:szCs w:val="20"/>
              </w:rPr>
              <w:lastRenderedPageBreak/>
              <w:t>phải trả ròng ghi nhận trên sổ kế toán của đơn vị hợp thành chuyển nhượng tài sản</w:t>
            </w:r>
          </w:p>
        </w:tc>
        <w:tc>
          <w:tcPr>
            <w:tcW w:w="1221" w:type="dxa"/>
            <w:tcBorders>
              <w:top w:val="single" w:sz="8" w:space="0" w:color="000000"/>
              <w:left w:val="single" w:sz="8" w:space="0" w:color="000000"/>
              <w:bottom w:val="nil"/>
              <w:right w:val="nil"/>
            </w:tcBorders>
            <w:tcMar>
              <w:top w:w="0" w:type="dxa"/>
              <w:left w:w="10" w:type="dxa"/>
              <w:bottom w:w="0" w:type="dxa"/>
              <w:right w:w="10" w:type="dxa"/>
            </w:tcMar>
            <w:hideMark/>
          </w:tcPr>
          <w:p w14:paraId="352664A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lastRenderedPageBreak/>
              <w:t xml:space="preserve">6. Giá trị tài sản chuyển nhượng </w:t>
            </w:r>
            <w:r w:rsidRPr="00613FFA">
              <w:rPr>
                <w:rFonts w:ascii="Arial" w:eastAsia="Times New Roman" w:hAnsi="Arial" w:cs="Arial"/>
                <w:color w:val="222222"/>
                <w:sz w:val="20"/>
                <w:szCs w:val="20"/>
              </w:rPr>
              <w:lastRenderedPageBreak/>
              <w:t>theo quy định về thuế tối thiểu toàn cầu</w:t>
            </w:r>
          </w:p>
        </w:tc>
        <w:tc>
          <w:tcPr>
            <w:tcW w:w="2676" w:type="dxa"/>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1CF03FA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lastRenderedPageBreak/>
              <w:t xml:space="preserve">7 Tài sản thuế hoãn lại hoặc thuế hoãn lại phải trả ròng được </w:t>
            </w:r>
            <w:r w:rsidRPr="00613FFA">
              <w:rPr>
                <w:rFonts w:ascii="Arial" w:eastAsia="Times New Roman" w:hAnsi="Arial" w:cs="Arial"/>
                <w:color w:val="222222"/>
                <w:sz w:val="20"/>
                <w:szCs w:val="20"/>
              </w:rPr>
              <w:lastRenderedPageBreak/>
              <w:t>xác định đối với tài sản được chuyển nhượng theo quy định về thuế tối thiểu toàn cầu của các đơn vị hợp thành nhận chuyển nhượng</w:t>
            </w:r>
          </w:p>
        </w:tc>
      </w:tr>
      <w:tr w:rsidR="00613FFA" w:rsidRPr="00613FFA" w14:paraId="62992AFD" w14:textId="77777777" w:rsidTr="00613FFA">
        <w:tc>
          <w:tcPr>
            <w:tcW w:w="1327"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4B2B62A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lastRenderedPageBreak/>
              <w:t>…</w:t>
            </w:r>
          </w:p>
        </w:tc>
        <w:tc>
          <w:tcPr>
            <w:tcW w:w="1517"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5A74805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677"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426CD4D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426"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42CFA6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900"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2C8F9FF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221"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1CF83F9D"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2676"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7AAD3A0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bl>
    <w:p w14:paraId="29130826"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b/>
          <w:bCs/>
          <w:color w:val="222222"/>
          <w:sz w:val="20"/>
          <w:szCs w:val="20"/>
        </w:rPr>
        <w:t>3.3 Lựa chọn quốc gia</w:t>
      </w:r>
    </w:p>
    <w:p w14:paraId="5A2C6448"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b/>
          <w:bCs/>
          <w:color w:val="222222"/>
          <w:sz w:val="20"/>
          <w:szCs w:val="20"/>
        </w:rPr>
        <w:t>3.3.1 Các lựa chọn</w:t>
      </w:r>
    </w:p>
    <w:p w14:paraId="74100D1F"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color w:val="222222"/>
          <w:sz w:val="20"/>
          <w:szCs w:val="20"/>
        </w:rPr>
        <w:t>3.3.1.1 Lựa chọn hàng năm</w:t>
      </w:r>
    </w:p>
    <w:tbl>
      <w:tblPr>
        <w:tblW w:w="5000" w:type="pct"/>
        <w:tblCellMar>
          <w:left w:w="0" w:type="dxa"/>
          <w:right w:w="0" w:type="dxa"/>
        </w:tblCellMar>
        <w:tblLook w:val="04A0" w:firstRow="1" w:lastRow="0" w:firstColumn="1" w:lastColumn="0" w:noHBand="0" w:noVBand="1"/>
      </w:tblPr>
      <w:tblGrid>
        <w:gridCol w:w="780"/>
        <w:gridCol w:w="3206"/>
        <w:gridCol w:w="2544"/>
        <w:gridCol w:w="1446"/>
        <w:gridCol w:w="1364"/>
      </w:tblGrid>
      <w:tr w:rsidR="00613FFA" w:rsidRPr="00613FFA" w14:paraId="1B381BB6" w14:textId="77777777" w:rsidTr="00613FFA">
        <w:tc>
          <w:tcPr>
            <w:tcW w:w="885" w:type="dxa"/>
            <w:tcBorders>
              <w:top w:val="single" w:sz="8" w:space="0" w:color="000000"/>
              <w:left w:val="single" w:sz="8" w:space="0" w:color="000000"/>
              <w:bottom w:val="nil"/>
              <w:right w:val="nil"/>
            </w:tcBorders>
            <w:tcMar>
              <w:top w:w="0" w:type="dxa"/>
              <w:left w:w="10" w:type="dxa"/>
              <w:bottom w:w="0" w:type="dxa"/>
              <w:right w:w="10" w:type="dxa"/>
            </w:tcMar>
            <w:hideMark/>
          </w:tcPr>
          <w:p w14:paraId="26D45ED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1. Quốc gia</w:t>
            </w:r>
          </w:p>
        </w:tc>
        <w:tc>
          <w:tcPr>
            <w:tcW w:w="4121" w:type="dxa"/>
            <w:tcBorders>
              <w:top w:val="single" w:sz="8" w:space="0" w:color="000000"/>
              <w:left w:val="single" w:sz="8" w:space="0" w:color="000000"/>
              <w:bottom w:val="nil"/>
              <w:right w:val="nil"/>
            </w:tcBorders>
            <w:tcMar>
              <w:top w:w="0" w:type="dxa"/>
              <w:left w:w="10" w:type="dxa"/>
              <w:bottom w:w="0" w:type="dxa"/>
              <w:right w:w="10" w:type="dxa"/>
            </w:tcMar>
            <w:hideMark/>
          </w:tcPr>
          <w:p w14:paraId="3C472C4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2. Lựa chọn điều chỉnh thu nhập hoặc lỗ theo Quy định về thuế tối thiểu toàn cầu tại một nước đối với mỗi năm tài chính trong giai đoạn chuyển lãi về các năm tài chính trước đó khi phát sinh tổng thu nhập từ chuyển nhượng tài sản hữu hình là bất động sản tại một nước</w:t>
            </w:r>
          </w:p>
        </w:tc>
        <w:tc>
          <w:tcPr>
            <w:tcW w:w="3275" w:type="dxa"/>
            <w:tcBorders>
              <w:top w:val="single" w:sz="8" w:space="0" w:color="000000"/>
              <w:left w:val="single" w:sz="8" w:space="0" w:color="000000"/>
              <w:bottom w:val="nil"/>
              <w:right w:val="nil"/>
            </w:tcBorders>
            <w:tcMar>
              <w:top w:w="0" w:type="dxa"/>
              <w:left w:w="10" w:type="dxa"/>
              <w:bottom w:w="0" w:type="dxa"/>
              <w:right w:w="10" w:type="dxa"/>
            </w:tcMar>
            <w:hideMark/>
          </w:tcPr>
          <w:p w14:paraId="1179A4C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3. Lựa chọn xác định khoản giảm không trọng yếu đối với thuế thuộc phạm vi áp dụng là một khoản điều chỉnh đối với các khoản thuế thuộc phạm vi áp dụng trong năm tài chính thực hiện việc điều chỉnh</w:t>
            </w:r>
          </w:p>
        </w:tc>
        <w:tc>
          <w:tcPr>
            <w:tcW w:w="1771" w:type="dxa"/>
            <w:tcBorders>
              <w:top w:val="single" w:sz="8" w:space="0" w:color="000000"/>
              <w:left w:val="single" w:sz="8" w:space="0" w:color="000000"/>
              <w:bottom w:val="nil"/>
              <w:right w:val="nil"/>
            </w:tcBorders>
            <w:tcMar>
              <w:top w:w="0" w:type="dxa"/>
              <w:left w:w="10" w:type="dxa"/>
              <w:bottom w:w="0" w:type="dxa"/>
              <w:right w:w="10" w:type="dxa"/>
            </w:tcMar>
            <w:hideMark/>
          </w:tcPr>
          <w:p w14:paraId="02B29CF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4. Lựa chọn không áp dụng giảm trừ tài sản hữu hình và tiền lương được giảm trừ</w:t>
            </w:r>
          </w:p>
        </w:tc>
        <w:tc>
          <w:tcPr>
            <w:tcW w:w="1692" w:type="dxa"/>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193B83B3"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5. Lựa chọn quy trình quản lý đối với chi phí thuế nhỏ hơn 0 chưa bù trừ hết</w:t>
            </w:r>
          </w:p>
        </w:tc>
      </w:tr>
      <w:tr w:rsidR="00613FFA" w:rsidRPr="00613FFA" w14:paraId="54FC096A" w14:textId="77777777" w:rsidTr="00613FFA">
        <w:tc>
          <w:tcPr>
            <w:tcW w:w="885"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528BC9A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4121" w:type="dxa"/>
            <w:tcBorders>
              <w:top w:val="single" w:sz="8" w:space="0" w:color="000000"/>
              <w:left w:val="single" w:sz="8" w:space="0" w:color="000000"/>
              <w:bottom w:val="single" w:sz="8" w:space="0" w:color="000000"/>
              <w:right w:val="nil"/>
            </w:tcBorders>
            <w:tcMar>
              <w:top w:w="0" w:type="dxa"/>
              <w:left w:w="10" w:type="dxa"/>
              <w:bottom w:w="0" w:type="dxa"/>
              <w:right w:w="10" w:type="dxa"/>
            </w:tcMar>
            <w:vAlign w:val="center"/>
            <w:hideMark/>
          </w:tcPr>
          <w:p w14:paraId="57C37F14" w14:textId="77777777" w:rsidR="00613FFA" w:rsidRPr="00613FFA" w:rsidRDefault="00613FFA" w:rsidP="00613FFA">
            <w:pPr>
              <w:spacing w:before="100" w:beforeAutospacing="1" w:after="0" w:line="240" w:lineRule="auto"/>
              <w:jc w:val="center"/>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w:t>
            </w:r>
          </w:p>
        </w:tc>
        <w:tc>
          <w:tcPr>
            <w:tcW w:w="3275" w:type="dxa"/>
            <w:tcBorders>
              <w:top w:val="single" w:sz="8" w:space="0" w:color="000000"/>
              <w:left w:val="single" w:sz="8" w:space="0" w:color="000000"/>
              <w:bottom w:val="single" w:sz="8" w:space="0" w:color="000000"/>
              <w:right w:val="nil"/>
            </w:tcBorders>
            <w:tcMar>
              <w:top w:w="0" w:type="dxa"/>
              <w:left w:w="10" w:type="dxa"/>
              <w:bottom w:w="0" w:type="dxa"/>
              <w:right w:w="10" w:type="dxa"/>
            </w:tcMar>
            <w:vAlign w:val="center"/>
            <w:hideMark/>
          </w:tcPr>
          <w:p w14:paraId="01EF0EB1" w14:textId="77777777" w:rsidR="00613FFA" w:rsidRPr="00613FFA" w:rsidRDefault="00613FFA" w:rsidP="00613FFA">
            <w:pPr>
              <w:spacing w:before="100" w:beforeAutospacing="1" w:after="0" w:line="240" w:lineRule="auto"/>
              <w:jc w:val="center"/>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w:t>
            </w:r>
          </w:p>
        </w:tc>
        <w:tc>
          <w:tcPr>
            <w:tcW w:w="1771" w:type="dxa"/>
            <w:tcBorders>
              <w:top w:val="single" w:sz="8" w:space="0" w:color="000000"/>
              <w:left w:val="single" w:sz="8" w:space="0" w:color="000000"/>
              <w:bottom w:val="single" w:sz="8" w:space="0" w:color="000000"/>
              <w:right w:val="nil"/>
            </w:tcBorders>
            <w:tcMar>
              <w:top w:w="0" w:type="dxa"/>
              <w:left w:w="10" w:type="dxa"/>
              <w:bottom w:w="0" w:type="dxa"/>
              <w:right w:w="10" w:type="dxa"/>
            </w:tcMar>
            <w:vAlign w:val="center"/>
            <w:hideMark/>
          </w:tcPr>
          <w:p w14:paraId="4B134968" w14:textId="77777777" w:rsidR="00613FFA" w:rsidRPr="00613FFA" w:rsidRDefault="00613FFA" w:rsidP="00613FFA">
            <w:pPr>
              <w:spacing w:before="100" w:beforeAutospacing="1" w:after="0" w:line="240" w:lineRule="auto"/>
              <w:jc w:val="center"/>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w:t>
            </w:r>
          </w:p>
        </w:tc>
        <w:tc>
          <w:tcPr>
            <w:tcW w:w="1692" w:type="dxa"/>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vAlign w:val="center"/>
            <w:hideMark/>
          </w:tcPr>
          <w:p w14:paraId="3DF401F6" w14:textId="77777777" w:rsidR="00613FFA" w:rsidRPr="00613FFA" w:rsidRDefault="00613FFA" w:rsidP="00613FFA">
            <w:pPr>
              <w:spacing w:before="100" w:beforeAutospacing="1" w:after="0" w:line="240" w:lineRule="auto"/>
              <w:jc w:val="center"/>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w:t>
            </w:r>
          </w:p>
        </w:tc>
      </w:tr>
    </w:tbl>
    <w:p w14:paraId="6402198C"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color w:val="222222"/>
          <w:sz w:val="20"/>
          <w:szCs w:val="20"/>
        </w:rPr>
        <w:t>3.3.1.2 Lựa chọn năm năm</w:t>
      </w:r>
    </w:p>
    <w:tbl>
      <w:tblPr>
        <w:tblW w:w="5000" w:type="pct"/>
        <w:tblCellMar>
          <w:left w:w="0" w:type="dxa"/>
          <w:right w:w="0" w:type="dxa"/>
        </w:tblCellMar>
        <w:tblLook w:val="04A0" w:firstRow="1" w:lastRow="0" w:firstColumn="1" w:lastColumn="0" w:noHBand="0" w:noVBand="1"/>
      </w:tblPr>
      <w:tblGrid>
        <w:gridCol w:w="714"/>
        <w:gridCol w:w="878"/>
        <w:gridCol w:w="950"/>
        <w:gridCol w:w="1058"/>
        <w:gridCol w:w="1212"/>
        <w:gridCol w:w="1030"/>
        <w:gridCol w:w="1171"/>
        <w:gridCol w:w="1081"/>
        <w:gridCol w:w="1246"/>
      </w:tblGrid>
      <w:tr w:rsidR="00613FFA" w:rsidRPr="00613FFA" w14:paraId="7B88EBD3" w14:textId="77777777" w:rsidTr="00613FFA">
        <w:tc>
          <w:tcPr>
            <w:tcW w:w="817" w:type="dxa"/>
            <w:vMerge w:val="restart"/>
            <w:tcBorders>
              <w:top w:val="single" w:sz="8" w:space="0" w:color="000000"/>
              <w:left w:val="single" w:sz="8" w:space="0" w:color="000000"/>
              <w:bottom w:val="nil"/>
              <w:right w:val="nil"/>
            </w:tcBorders>
            <w:tcMar>
              <w:top w:w="0" w:type="dxa"/>
              <w:left w:w="10" w:type="dxa"/>
              <w:bottom w:w="0" w:type="dxa"/>
              <w:right w:w="10" w:type="dxa"/>
            </w:tcMar>
            <w:hideMark/>
          </w:tcPr>
          <w:p w14:paraId="3F9AFB3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1. Quốc gia</w:t>
            </w:r>
          </w:p>
        </w:tc>
        <w:tc>
          <w:tcPr>
            <w:tcW w:w="2246" w:type="dxa"/>
            <w:gridSpan w:val="2"/>
            <w:tcBorders>
              <w:top w:val="single" w:sz="8" w:space="0" w:color="000000"/>
              <w:left w:val="single" w:sz="8" w:space="0" w:color="000000"/>
              <w:bottom w:val="nil"/>
              <w:right w:val="nil"/>
            </w:tcBorders>
            <w:tcMar>
              <w:top w:w="0" w:type="dxa"/>
              <w:left w:w="10" w:type="dxa"/>
              <w:bottom w:w="0" w:type="dxa"/>
              <w:right w:w="10" w:type="dxa"/>
            </w:tcMar>
            <w:hideMark/>
          </w:tcPr>
          <w:p w14:paraId="37A4EB7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2 Lựa chọn không áp dụng điều chỉnh lãi hoặc lỗ trên vốn chủ sở hữu</w:t>
            </w:r>
          </w:p>
        </w:tc>
        <w:tc>
          <w:tcPr>
            <w:tcW w:w="2901" w:type="dxa"/>
            <w:gridSpan w:val="2"/>
            <w:tcBorders>
              <w:top w:val="single" w:sz="8" w:space="0" w:color="000000"/>
              <w:left w:val="single" w:sz="8" w:space="0" w:color="000000"/>
              <w:bottom w:val="nil"/>
              <w:right w:val="nil"/>
            </w:tcBorders>
            <w:tcMar>
              <w:top w:w="0" w:type="dxa"/>
              <w:left w:w="10" w:type="dxa"/>
              <w:bottom w:w="0" w:type="dxa"/>
              <w:right w:w="10" w:type="dxa"/>
            </w:tcMar>
            <w:hideMark/>
          </w:tcPr>
          <w:p w14:paraId="4CE8FBD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3. Lựa chọn thay thế các khoản chi phí phát sinh chi trả cho người làm công dựa trên cổ phiếu được ghi nhận theo sổ kế toán bằng khoản chi phí được trừ theo quy định tính thuế thu nhập</w:t>
            </w:r>
          </w:p>
        </w:tc>
        <w:tc>
          <w:tcPr>
            <w:tcW w:w="2798" w:type="dxa"/>
            <w:gridSpan w:val="2"/>
            <w:tcBorders>
              <w:top w:val="single" w:sz="8" w:space="0" w:color="000000"/>
              <w:left w:val="single" w:sz="8" w:space="0" w:color="000000"/>
              <w:bottom w:val="nil"/>
              <w:right w:val="nil"/>
            </w:tcBorders>
            <w:tcMar>
              <w:top w:w="0" w:type="dxa"/>
              <w:left w:w="10" w:type="dxa"/>
              <w:bottom w:w="0" w:type="dxa"/>
              <w:right w:w="10" w:type="dxa"/>
            </w:tcMar>
            <w:hideMark/>
          </w:tcPr>
          <w:p w14:paraId="2111F38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4 Lựa chọn nguyên tắc thực tế phát sinh đối với các tài sản và nợ phải trả đang được hạch toán theo giá trị hợp lý hoặc giá trị suy giảm trong Báo cáo tài chính hợp nhất</w:t>
            </w:r>
          </w:p>
        </w:tc>
        <w:tc>
          <w:tcPr>
            <w:tcW w:w="2984" w:type="dxa"/>
            <w:gridSpan w:val="2"/>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48B8FB2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5 Lựa chọn áp dụng nghiệp vụ kế toán hợp nhất để loại bỏ thu nhập, chi phí, lãi và lỗ từ các giao dịch giữa các đơn vị hợp thành cư trú tại cùng một nước trong cùng báo cáo thuế hợp nhất của tập đoàn</w:t>
            </w:r>
          </w:p>
        </w:tc>
      </w:tr>
      <w:tr w:rsidR="00613FFA" w:rsidRPr="00613FFA" w14:paraId="2FDF7403" w14:textId="77777777" w:rsidTr="00613FFA">
        <w:tc>
          <w:tcPr>
            <w:tcW w:w="0" w:type="auto"/>
            <w:vMerge/>
            <w:tcBorders>
              <w:top w:val="single" w:sz="8" w:space="0" w:color="000000"/>
              <w:left w:val="single" w:sz="8" w:space="0" w:color="000000"/>
              <w:bottom w:val="nil"/>
              <w:right w:val="nil"/>
            </w:tcBorders>
            <w:vAlign w:val="center"/>
            <w:hideMark/>
          </w:tcPr>
          <w:p w14:paraId="4ECBEEDE"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1083" w:type="dxa"/>
            <w:tcBorders>
              <w:top w:val="single" w:sz="8" w:space="0" w:color="000000"/>
              <w:left w:val="single" w:sz="8" w:space="0" w:color="000000"/>
              <w:bottom w:val="nil"/>
              <w:right w:val="nil"/>
            </w:tcBorders>
            <w:tcMar>
              <w:top w:w="0" w:type="dxa"/>
              <w:left w:w="10" w:type="dxa"/>
              <w:bottom w:w="0" w:type="dxa"/>
              <w:right w:w="10" w:type="dxa"/>
            </w:tcMar>
            <w:vAlign w:val="center"/>
            <w:hideMark/>
          </w:tcPr>
          <w:p w14:paraId="0097A62D" w14:textId="77777777" w:rsidR="00613FFA" w:rsidRPr="00613FFA" w:rsidRDefault="00613FFA" w:rsidP="00613FFA">
            <w:pPr>
              <w:spacing w:before="100" w:beforeAutospacing="1" w:after="0" w:line="240" w:lineRule="auto"/>
              <w:jc w:val="center"/>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Năm lựa chọn</w:t>
            </w:r>
          </w:p>
        </w:tc>
        <w:tc>
          <w:tcPr>
            <w:tcW w:w="1163" w:type="dxa"/>
            <w:tcBorders>
              <w:top w:val="single" w:sz="8" w:space="0" w:color="000000"/>
              <w:left w:val="single" w:sz="8" w:space="0" w:color="000000"/>
              <w:bottom w:val="nil"/>
              <w:right w:val="nil"/>
            </w:tcBorders>
            <w:tcMar>
              <w:top w:w="0" w:type="dxa"/>
              <w:left w:w="10" w:type="dxa"/>
              <w:bottom w:w="0" w:type="dxa"/>
              <w:right w:w="10" w:type="dxa"/>
            </w:tcMar>
            <w:vAlign w:val="center"/>
            <w:hideMark/>
          </w:tcPr>
          <w:p w14:paraId="54CEB28F" w14:textId="77777777" w:rsidR="00613FFA" w:rsidRPr="00613FFA" w:rsidRDefault="00613FFA" w:rsidP="00613FFA">
            <w:pPr>
              <w:spacing w:before="100" w:beforeAutospacing="1" w:after="0" w:line="240" w:lineRule="auto"/>
              <w:jc w:val="center"/>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Năm chấm dứt lựa chọn</w:t>
            </w:r>
          </w:p>
        </w:tc>
        <w:tc>
          <w:tcPr>
            <w:tcW w:w="1350" w:type="dxa"/>
            <w:tcBorders>
              <w:top w:val="single" w:sz="8" w:space="0" w:color="000000"/>
              <w:left w:val="single" w:sz="8" w:space="0" w:color="000000"/>
              <w:bottom w:val="nil"/>
              <w:right w:val="nil"/>
            </w:tcBorders>
            <w:tcMar>
              <w:top w:w="0" w:type="dxa"/>
              <w:left w:w="10" w:type="dxa"/>
              <w:bottom w:w="0" w:type="dxa"/>
              <w:right w:w="10" w:type="dxa"/>
            </w:tcMar>
            <w:vAlign w:val="center"/>
            <w:hideMark/>
          </w:tcPr>
          <w:p w14:paraId="18A50A38" w14:textId="77777777" w:rsidR="00613FFA" w:rsidRPr="00613FFA" w:rsidRDefault="00613FFA" w:rsidP="00613FFA">
            <w:pPr>
              <w:spacing w:before="100" w:beforeAutospacing="1" w:after="0" w:line="240" w:lineRule="auto"/>
              <w:jc w:val="center"/>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Năm lựa chọn</w:t>
            </w:r>
          </w:p>
        </w:tc>
        <w:tc>
          <w:tcPr>
            <w:tcW w:w="1550" w:type="dxa"/>
            <w:tcBorders>
              <w:top w:val="single" w:sz="8" w:space="0" w:color="000000"/>
              <w:left w:val="single" w:sz="8" w:space="0" w:color="000000"/>
              <w:bottom w:val="nil"/>
              <w:right w:val="nil"/>
            </w:tcBorders>
            <w:tcMar>
              <w:top w:w="0" w:type="dxa"/>
              <w:left w:w="10" w:type="dxa"/>
              <w:bottom w:w="0" w:type="dxa"/>
              <w:right w:w="10" w:type="dxa"/>
            </w:tcMar>
            <w:vAlign w:val="center"/>
            <w:hideMark/>
          </w:tcPr>
          <w:p w14:paraId="0E85C55D" w14:textId="77777777" w:rsidR="00613FFA" w:rsidRPr="00613FFA" w:rsidRDefault="00613FFA" w:rsidP="00613FFA">
            <w:pPr>
              <w:spacing w:before="100" w:beforeAutospacing="1" w:after="0" w:line="240" w:lineRule="auto"/>
              <w:jc w:val="center"/>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Năm chấm dứt lựa chọn</w:t>
            </w:r>
          </w:p>
        </w:tc>
        <w:tc>
          <w:tcPr>
            <w:tcW w:w="1308" w:type="dxa"/>
            <w:tcBorders>
              <w:top w:val="single" w:sz="8" w:space="0" w:color="000000"/>
              <w:left w:val="single" w:sz="8" w:space="0" w:color="000000"/>
              <w:bottom w:val="nil"/>
              <w:right w:val="nil"/>
            </w:tcBorders>
            <w:tcMar>
              <w:top w:w="0" w:type="dxa"/>
              <w:left w:w="10" w:type="dxa"/>
              <w:bottom w:w="0" w:type="dxa"/>
              <w:right w:w="10" w:type="dxa"/>
            </w:tcMar>
            <w:vAlign w:val="center"/>
            <w:hideMark/>
          </w:tcPr>
          <w:p w14:paraId="3CF12B0C" w14:textId="77777777" w:rsidR="00613FFA" w:rsidRPr="00613FFA" w:rsidRDefault="00613FFA" w:rsidP="00613FFA">
            <w:pPr>
              <w:spacing w:before="100" w:beforeAutospacing="1" w:after="0" w:line="240" w:lineRule="auto"/>
              <w:jc w:val="center"/>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Năm lựa chọn</w:t>
            </w:r>
          </w:p>
        </w:tc>
        <w:tc>
          <w:tcPr>
            <w:tcW w:w="1489" w:type="dxa"/>
            <w:tcBorders>
              <w:top w:val="single" w:sz="8" w:space="0" w:color="000000"/>
              <w:left w:val="single" w:sz="8" w:space="0" w:color="000000"/>
              <w:bottom w:val="nil"/>
              <w:right w:val="nil"/>
            </w:tcBorders>
            <w:tcMar>
              <w:top w:w="0" w:type="dxa"/>
              <w:left w:w="10" w:type="dxa"/>
              <w:bottom w:w="0" w:type="dxa"/>
              <w:right w:w="10" w:type="dxa"/>
            </w:tcMar>
            <w:vAlign w:val="center"/>
            <w:hideMark/>
          </w:tcPr>
          <w:p w14:paraId="0B0D2FEC" w14:textId="77777777" w:rsidR="00613FFA" w:rsidRPr="00613FFA" w:rsidRDefault="00613FFA" w:rsidP="00613FFA">
            <w:pPr>
              <w:spacing w:before="100" w:beforeAutospacing="1" w:after="0" w:line="240" w:lineRule="auto"/>
              <w:jc w:val="center"/>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Năm chấm dứt lựa chọn</w:t>
            </w:r>
          </w:p>
        </w:tc>
        <w:tc>
          <w:tcPr>
            <w:tcW w:w="1384" w:type="dxa"/>
            <w:tcBorders>
              <w:top w:val="single" w:sz="8" w:space="0" w:color="000000"/>
              <w:left w:val="single" w:sz="8" w:space="0" w:color="000000"/>
              <w:bottom w:val="nil"/>
              <w:right w:val="nil"/>
            </w:tcBorders>
            <w:tcMar>
              <w:top w:w="0" w:type="dxa"/>
              <w:left w:w="10" w:type="dxa"/>
              <w:bottom w:w="0" w:type="dxa"/>
              <w:right w:w="10" w:type="dxa"/>
            </w:tcMar>
            <w:vAlign w:val="center"/>
            <w:hideMark/>
          </w:tcPr>
          <w:p w14:paraId="13F42BEE" w14:textId="77777777" w:rsidR="00613FFA" w:rsidRPr="00613FFA" w:rsidRDefault="00613FFA" w:rsidP="00613FFA">
            <w:pPr>
              <w:spacing w:before="100" w:beforeAutospacing="1" w:after="0" w:line="240" w:lineRule="auto"/>
              <w:jc w:val="center"/>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Năm lựa chọn</w:t>
            </w:r>
          </w:p>
        </w:tc>
        <w:tc>
          <w:tcPr>
            <w:tcW w:w="1601" w:type="dxa"/>
            <w:tcBorders>
              <w:top w:val="single" w:sz="8" w:space="0" w:color="000000"/>
              <w:left w:val="single" w:sz="8" w:space="0" w:color="000000"/>
              <w:bottom w:val="nil"/>
              <w:right w:val="single" w:sz="8" w:space="0" w:color="000000"/>
            </w:tcBorders>
            <w:tcMar>
              <w:top w:w="0" w:type="dxa"/>
              <w:left w:w="10" w:type="dxa"/>
              <w:bottom w:w="0" w:type="dxa"/>
              <w:right w:w="10" w:type="dxa"/>
            </w:tcMar>
            <w:vAlign w:val="center"/>
            <w:hideMark/>
          </w:tcPr>
          <w:p w14:paraId="19460FF9" w14:textId="77777777" w:rsidR="00613FFA" w:rsidRPr="00613FFA" w:rsidRDefault="00613FFA" w:rsidP="00613FFA">
            <w:pPr>
              <w:spacing w:before="100" w:beforeAutospacing="1" w:after="0" w:line="240" w:lineRule="auto"/>
              <w:jc w:val="center"/>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Năm chấm dứt lựa chọn</w:t>
            </w:r>
          </w:p>
        </w:tc>
      </w:tr>
      <w:tr w:rsidR="00613FFA" w:rsidRPr="00613FFA" w14:paraId="6DE79CE6" w14:textId="77777777" w:rsidTr="00613FFA">
        <w:tc>
          <w:tcPr>
            <w:tcW w:w="817"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2A72658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w:t>
            </w:r>
          </w:p>
        </w:tc>
        <w:tc>
          <w:tcPr>
            <w:tcW w:w="1083"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01AE3FC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163"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14D20E5D"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350"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597DC16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550"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487279E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308"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ABC07D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489"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4A86547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384"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1E6264D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601" w:type="dxa"/>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3FC46F1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bl>
    <w:p w14:paraId="697B1CF0"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color w:val="222222"/>
          <w:sz w:val="20"/>
          <w:szCs w:val="20"/>
        </w:rPr>
        <w:t>3.3.1.3 Lựa chọn lỗ theo quy định về tối thiểu toàn cầu</w:t>
      </w:r>
    </w:p>
    <w:tbl>
      <w:tblPr>
        <w:tblW w:w="2900" w:type="pct"/>
        <w:tblCellMar>
          <w:left w:w="0" w:type="dxa"/>
          <w:right w:w="0" w:type="dxa"/>
        </w:tblCellMar>
        <w:tblLook w:val="04A0" w:firstRow="1" w:lastRow="0" w:firstColumn="1" w:lastColumn="0" w:noHBand="0" w:noVBand="1"/>
      </w:tblPr>
      <w:tblGrid>
        <w:gridCol w:w="1394"/>
        <w:gridCol w:w="1838"/>
        <w:gridCol w:w="2185"/>
      </w:tblGrid>
      <w:tr w:rsidR="00613FFA" w:rsidRPr="00613FFA" w14:paraId="7E49FBEF" w14:textId="77777777" w:rsidTr="00613FFA">
        <w:tc>
          <w:tcPr>
            <w:tcW w:w="2826" w:type="dxa"/>
            <w:vMerge w:val="restart"/>
            <w:tcBorders>
              <w:top w:val="single" w:sz="8" w:space="0" w:color="000000"/>
              <w:left w:val="single" w:sz="8" w:space="0" w:color="000000"/>
              <w:bottom w:val="nil"/>
              <w:right w:val="nil"/>
            </w:tcBorders>
            <w:tcMar>
              <w:top w:w="0" w:type="dxa"/>
              <w:left w:w="10" w:type="dxa"/>
              <w:bottom w:w="0" w:type="dxa"/>
              <w:right w:w="10" w:type="dxa"/>
            </w:tcMar>
            <w:vAlign w:val="center"/>
            <w:hideMark/>
          </w:tcPr>
          <w:p w14:paraId="331206EB" w14:textId="77777777" w:rsidR="00613FFA" w:rsidRPr="00613FFA" w:rsidRDefault="00613FFA" w:rsidP="00613FFA">
            <w:pPr>
              <w:spacing w:before="100" w:beforeAutospacing="1" w:after="0" w:line="240" w:lineRule="auto"/>
              <w:jc w:val="center"/>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1. Quốc gia</w:t>
            </w:r>
          </w:p>
        </w:tc>
        <w:tc>
          <w:tcPr>
            <w:tcW w:w="8919" w:type="dxa"/>
            <w:gridSpan w:val="2"/>
            <w:tcBorders>
              <w:top w:val="single" w:sz="8" w:space="0" w:color="000000"/>
              <w:left w:val="single" w:sz="8" w:space="0" w:color="000000"/>
              <w:bottom w:val="nil"/>
              <w:right w:val="single" w:sz="8" w:space="0" w:color="000000"/>
            </w:tcBorders>
            <w:tcMar>
              <w:top w:w="0" w:type="dxa"/>
              <w:left w:w="10" w:type="dxa"/>
              <w:bottom w:w="0" w:type="dxa"/>
              <w:right w:w="10" w:type="dxa"/>
            </w:tcMar>
            <w:vAlign w:val="center"/>
            <w:hideMark/>
          </w:tcPr>
          <w:p w14:paraId="55A03625" w14:textId="77777777" w:rsidR="00613FFA" w:rsidRPr="00613FFA" w:rsidRDefault="00613FFA" w:rsidP="00613FFA">
            <w:pPr>
              <w:spacing w:before="100" w:beforeAutospacing="1" w:after="0" w:line="240" w:lineRule="auto"/>
              <w:jc w:val="center"/>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2. Lựa chọn lỗ theo Quy định về thuế tối thiểu toàn cầu</w:t>
            </w:r>
          </w:p>
        </w:tc>
      </w:tr>
      <w:tr w:rsidR="00613FFA" w:rsidRPr="00613FFA" w14:paraId="45836230" w14:textId="77777777" w:rsidTr="00613FFA">
        <w:tc>
          <w:tcPr>
            <w:tcW w:w="0" w:type="auto"/>
            <w:vMerge/>
            <w:tcBorders>
              <w:top w:val="single" w:sz="8" w:space="0" w:color="000000"/>
              <w:left w:val="single" w:sz="8" w:space="0" w:color="000000"/>
              <w:bottom w:val="nil"/>
              <w:right w:val="nil"/>
            </w:tcBorders>
            <w:vAlign w:val="center"/>
            <w:hideMark/>
          </w:tcPr>
          <w:p w14:paraId="7752FF80"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4054" w:type="dxa"/>
            <w:tcBorders>
              <w:top w:val="single" w:sz="8" w:space="0" w:color="000000"/>
              <w:left w:val="single" w:sz="8" w:space="0" w:color="000000"/>
              <w:bottom w:val="nil"/>
              <w:right w:val="nil"/>
            </w:tcBorders>
            <w:tcMar>
              <w:top w:w="0" w:type="dxa"/>
              <w:left w:w="10" w:type="dxa"/>
              <w:bottom w:w="0" w:type="dxa"/>
              <w:right w:w="10" w:type="dxa"/>
            </w:tcMar>
            <w:vAlign w:val="center"/>
            <w:hideMark/>
          </w:tcPr>
          <w:p w14:paraId="4620BF1F" w14:textId="77777777" w:rsidR="00613FFA" w:rsidRPr="00613FFA" w:rsidRDefault="00613FFA" w:rsidP="00613FFA">
            <w:pPr>
              <w:spacing w:before="100" w:beforeAutospacing="1" w:after="0" w:line="240" w:lineRule="auto"/>
              <w:jc w:val="center"/>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Năm lựa chọn</w:t>
            </w:r>
          </w:p>
        </w:tc>
        <w:tc>
          <w:tcPr>
            <w:tcW w:w="4865" w:type="dxa"/>
            <w:tcBorders>
              <w:top w:val="single" w:sz="8" w:space="0" w:color="000000"/>
              <w:left w:val="single" w:sz="8" w:space="0" w:color="000000"/>
              <w:bottom w:val="nil"/>
              <w:right w:val="single" w:sz="8" w:space="0" w:color="000000"/>
            </w:tcBorders>
            <w:tcMar>
              <w:top w:w="0" w:type="dxa"/>
              <w:left w:w="10" w:type="dxa"/>
              <w:bottom w:w="0" w:type="dxa"/>
              <w:right w:w="10" w:type="dxa"/>
            </w:tcMar>
            <w:vAlign w:val="center"/>
            <w:hideMark/>
          </w:tcPr>
          <w:p w14:paraId="7150D835" w14:textId="77777777" w:rsidR="00613FFA" w:rsidRPr="00613FFA" w:rsidRDefault="00613FFA" w:rsidP="00613FFA">
            <w:pPr>
              <w:spacing w:before="100" w:beforeAutospacing="1" w:after="0" w:line="240" w:lineRule="auto"/>
              <w:jc w:val="center"/>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Năm chấm dứt lựa chọn</w:t>
            </w:r>
          </w:p>
        </w:tc>
      </w:tr>
      <w:tr w:rsidR="00613FFA" w:rsidRPr="00613FFA" w14:paraId="24D27FD5" w14:textId="77777777" w:rsidTr="00613FFA">
        <w:tc>
          <w:tcPr>
            <w:tcW w:w="2826" w:type="dxa"/>
            <w:tcBorders>
              <w:top w:val="single" w:sz="8" w:space="0" w:color="000000"/>
              <w:left w:val="single" w:sz="8" w:space="0" w:color="000000"/>
              <w:bottom w:val="single" w:sz="8" w:space="0" w:color="000000"/>
              <w:right w:val="nil"/>
            </w:tcBorders>
            <w:tcMar>
              <w:top w:w="0" w:type="dxa"/>
              <w:left w:w="10" w:type="dxa"/>
              <w:bottom w:w="0" w:type="dxa"/>
              <w:right w:w="10" w:type="dxa"/>
            </w:tcMar>
            <w:vAlign w:val="center"/>
            <w:hideMark/>
          </w:tcPr>
          <w:p w14:paraId="5C5AABDE" w14:textId="77777777" w:rsidR="00613FFA" w:rsidRPr="00613FFA" w:rsidRDefault="00613FFA" w:rsidP="00613FFA">
            <w:pPr>
              <w:spacing w:before="100" w:beforeAutospacing="1" w:after="0" w:line="240" w:lineRule="auto"/>
              <w:jc w:val="center"/>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4054" w:type="dxa"/>
            <w:tcBorders>
              <w:top w:val="single" w:sz="8" w:space="0" w:color="000000"/>
              <w:left w:val="single" w:sz="8" w:space="0" w:color="000000"/>
              <w:bottom w:val="single" w:sz="8" w:space="0" w:color="000000"/>
              <w:right w:val="nil"/>
            </w:tcBorders>
            <w:tcMar>
              <w:top w:w="0" w:type="dxa"/>
              <w:left w:w="10" w:type="dxa"/>
              <w:bottom w:w="0" w:type="dxa"/>
              <w:right w:w="10" w:type="dxa"/>
            </w:tcMar>
            <w:vAlign w:val="center"/>
            <w:hideMark/>
          </w:tcPr>
          <w:p w14:paraId="1D805B16" w14:textId="77777777" w:rsidR="00613FFA" w:rsidRPr="00613FFA" w:rsidRDefault="00613FFA" w:rsidP="00613FFA">
            <w:pPr>
              <w:spacing w:before="100" w:beforeAutospacing="1" w:after="0" w:line="240" w:lineRule="auto"/>
              <w:jc w:val="center"/>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4865" w:type="dxa"/>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vAlign w:val="center"/>
            <w:hideMark/>
          </w:tcPr>
          <w:p w14:paraId="603322FF" w14:textId="77777777" w:rsidR="00613FFA" w:rsidRPr="00613FFA" w:rsidRDefault="00613FFA" w:rsidP="00613FFA">
            <w:pPr>
              <w:spacing w:before="100" w:beforeAutospacing="1" w:after="0" w:line="240" w:lineRule="auto"/>
              <w:jc w:val="center"/>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bl>
    <w:p w14:paraId="3A7ED723"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b/>
          <w:bCs/>
          <w:color w:val="222222"/>
          <w:sz w:val="20"/>
          <w:szCs w:val="20"/>
        </w:rPr>
        <w:t>3.3.2 Thông tin liên quan đến lựa chọn không áp dụng điều chỉnh lãi hoặc lỗ trên vốn chủ sở hữu</w:t>
      </w:r>
    </w:p>
    <w:tbl>
      <w:tblPr>
        <w:tblW w:w="5000" w:type="pct"/>
        <w:tblCellMar>
          <w:left w:w="0" w:type="dxa"/>
          <w:right w:w="0" w:type="dxa"/>
        </w:tblCellMar>
        <w:tblLook w:val="04A0" w:firstRow="1" w:lastRow="0" w:firstColumn="1" w:lastColumn="0" w:noHBand="0" w:noVBand="1"/>
      </w:tblPr>
      <w:tblGrid>
        <w:gridCol w:w="736"/>
        <w:gridCol w:w="1232"/>
        <w:gridCol w:w="1270"/>
        <w:gridCol w:w="1307"/>
        <w:gridCol w:w="1314"/>
        <w:gridCol w:w="1160"/>
        <w:gridCol w:w="1163"/>
        <w:gridCol w:w="1158"/>
      </w:tblGrid>
      <w:tr w:rsidR="00613FFA" w:rsidRPr="00613FFA" w14:paraId="4B357C08" w14:textId="77777777" w:rsidTr="00613FFA">
        <w:tc>
          <w:tcPr>
            <w:tcW w:w="853" w:type="dxa"/>
            <w:tcBorders>
              <w:top w:val="single" w:sz="8" w:space="0" w:color="000000"/>
              <w:left w:val="single" w:sz="8" w:space="0" w:color="000000"/>
              <w:bottom w:val="nil"/>
              <w:right w:val="nil"/>
            </w:tcBorders>
            <w:tcMar>
              <w:top w:w="0" w:type="dxa"/>
              <w:left w:w="10" w:type="dxa"/>
              <w:bottom w:w="0" w:type="dxa"/>
              <w:right w:w="10" w:type="dxa"/>
            </w:tcMar>
            <w:hideMark/>
          </w:tcPr>
          <w:p w14:paraId="2F101B8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1. Quốc gia</w:t>
            </w:r>
          </w:p>
        </w:tc>
        <w:tc>
          <w:tcPr>
            <w:tcW w:w="1564" w:type="dxa"/>
            <w:tcBorders>
              <w:top w:val="single" w:sz="8" w:space="0" w:color="000000"/>
              <w:left w:val="single" w:sz="8" w:space="0" w:color="000000"/>
              <w:bottom w:val="nil"/>
              <w:right w:val="nil"/>
            </w:tcBorders>
            <w:tcMar>
              <w:top w:w="0" w:type="dxa"/>
              <w:left w:w="10" w:type="dxa"/>
              <w:bottom w:w="0" w:type="dxa"/>
              <w:right w:w="10" w:type="dxa"/>
            </w:tcMar>
            <w:hideMark/>
          </w:tcPr>
          <w:p w14:paraId="17FBE9C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 xml:space="preserve">2. Nhóm đơn vị được yêu </w:t>
            </w:r>
            <w:r w:rsidRPr="00613FFA">
              <w:rPr>
                <w:rFonts w:ascii="Arial" w:eastAsia="Times New Roman" w:hAnsi="Arial" w:cs="Arial"/>
                <w:color w:val="222222"/>
                <w:sz w:val="20"/>
                <w:szCs w:val="20"/>
              </w:rPr>
              <w:lastRenderedPageBreak/>
              <w:t>cầu tính toán thuế suất thực tế, thuế bổ sung riêng tại quốc gia</w:t>
            </w:r>
          </w:p>
        </w:tc>
        <w:tc>
          <w:tcPr>
            <w:tcW w:w="1637" w:type="dxa"/>
            <w:tcBorders>
              <w:top w:val="single" w:sz="8" w:space="0" w:color="000000"/>
              <w:left w:val="single" w:sz="8" w:space="0" w:color="000000"/>
              <w:bottom w:val="nil"/>
              <w:right w:val="nil"/>
            </w:tcBorders>
            <w:tcMar>
              <w:top w:w="0" w:type="dxa"/>
              <w:left w:w="10" w:type="dxa"/>
              <w:bottom w:w="0" w:type="dxa"/>
              <w:right w:w="10" w:type="dxa"/>
            </w:tcMar>
            <w:hideMark/>
          </w:tcPr>
          <w:p w14:paraId="3644167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lastRenderedPageBreak/>
              <w:t xml:space="preserve">3 Tên nhóm đơn vị được </w:t>
            </w:r>
            <w:r w:rsidRPr="00613FFA">
              <w:rPr>
                <w:rFonts w:ascii="Arial" w:eastAsia="Times New Roman" w:hAnsi="Arial" w:cs="Arial"/>
                <w:color w:val="222222"/>
                <w:sz w:val="20"/>
                <w:szCs w:val="20"/>
              </w:rPr>
              <w:lastRenderedPageBreak/>
              <w:t>yêu cầu tính toán thuế suất thực tế, thuế bổ sung riêng tại quốc gia (nếu có)</w:t>
            </w:r>
          </w:p>
        </w:tc>
        <w:tc>
          <w:tcPr>
            <w:tcW w:w="1670" w:type="dxa"/>
            <w:tcBorders>
              <w:top w:val="single" w:sz="8" w:space="0" w:color="000000"/>
              <w:left w:val="single" w:sz="8" w:space="0" w:color="000000"/>
              <w:bottom w:val="nil"/>
              <w:right w:val="nil"/>
            </w:tcBorders>
            <w:tcMar>
              <w:top w:w="0" w:type="dxa"/>
              <w:left w:w="10" w:type="dxa"/>
              <w:bottom w:w="0" w:type="dxa"/>
              <w:right w:w="10" w:type="dxa"/>
            </w:tcMar>
            <w:hideMark/>
          </w:tcPr>
          <w:p w14:paraId="6D1E9C4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lastRenderedPageBreak/>
              <w:t xml:space="preserve">4 Lãi hoặc lỗ vốn chủ sở </w:t>
            </w:r>
            <w:r w:rsidRPr="00613FFA">
              <w:rPr>
                <w:rFonts w:ascii="Arial" w:eastAsia="Times New Roman" w:hAnsi="Arial" w:cs="Arial"/>
                <w:color w:val="222222"/>
                <w:sz w:val="20"/>
                <w:szCs w:val="20"/>
              </w:rPr>
              <w:lastRenderedPageBreak/>
              <w:t>hữu đối với Lựa chọn không áp dụng điều chỉnh lãi hoặc lỗ trên vốn chủ sở hữu</w:t>
            </w:r>
          </w:p>
        </w:tc>
        <w:tc>
          <w:tcPr>
            <w:tcW w:w="1665" w:type="dxa"/>
            <w:tcBorders>
              <w:top w:val="single" w:sz="8" w:space="0" w:color="000000"/>
              <w:left w:val="single" w:sz="8" w:space="0" w:color="000000"/>
              <w:bottom w:val="nil"/>
              <w:right w:val="nil"/>
            </w:tcBorders>
            <w:tcMar>
              <w:top w:w="0" w:type="dxa"/>
              <w:left w:w="10" w:type="dxa"/>
              <w:bottom w:w="0" w:type="dxa"/>
              <w:right w:w="10" w:type="dxa"/>
            </w:tcMar>
            <w:hideMark/>
          </w:tcPr>
          <w:p w14:paraId="4A5E7A2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lastRenderedPageBreak/>
              <w:t xml:space="preserve">5. Số dư khoản đầu tư </w:t>
            </w:r>
            <w:r w:rsidRPr="00613FFA">
              <w:rPr>
                <w:rFonts w:ascii="Arial" w:eastAsia="Times New Roman" w:hAnsi="Arial" w:cs="Arial"/>
                <w:color w:val="222222"/>
                <w:sz w:val="20"/>
                <w:szCs w:val="20"/>
              </w:rPr>
              <w:lastRenderedPageBreak/>
              <w:t>của chủ sở hữu trong quyền sở hữu đạt chuẩn từ những năm tài chính trước</w:t>
            </w:r>
          </w:p>
        </w:tc>
        <w:tc>
          <w:tcPr>
            <w:tcW w:w="1451" w:type="dxa"/>
            <w:tcBorders>
              <w:top w:val="single" w:sz="8" w:space="0" w:color="000000"/>
              <w:left w:val="single" w:sz="8" w:space="0" w:color="000000"/>
              <w:bottom w:val="nil"/>
              <w:right w:val="nil"/>
            </w:tcBorders>
            <w:tcMar>
              <w:top w:w="0" w:type="dxa"/>
              <w:left w:w="10" w:type="dxa"/>
              <w:bottom w:w="0" w:type="dxa"/>
              <w:right w:w="10" w:type="dxa"/>
            </w:tcMar>
            <w:hideMark/>
          </w:tcPr>
          <w:p w14:paraId="258212A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lastRenderedPageBreak/>
              <w:t xml:space="preserve">6 Phần bổ sung vào </w:t>
            </w:r>
            <w:r w:rsidRPr="00613FFA">
              <w:rPr>
                <w:rFonts w:ascii="Arial" w:eastAsia="Times New Roman" w:hAnsi="Arial" w:cs="Arial"/>
                <w:color w:val="222222"/>
                <w:sz w:val="20"/>
                <w:szCs w:val="20"/>
              </w:rPr>
              <w:lastRenderedPageBreak/>
              <w:t>khoản đầu tư của chủ sở hữu trong quyền sở hữu đạt chuẩn</w:t>
            </w:r>
          </w:p>
        </w:tc>
        <w:tc>
          <w:tcPr>
            <w:tcW w:w="1456" w:type="dxa"/>
            <w:tcBorders>
              <w:top w:val="single" w:sz="8" w:space="0" w:color="000000"/>
              <w:left w:val="single" w:sz="8" w:space="0" w:color="000000"/>
              <w:bottom w:val="nil"/>
              <w:right w:val="nil"/>
            </w:tcBorders>
            <w:tcMar>
              <w:top w:w="0" w:type="dxa"/>
              <w:left w:w="10" w:type="dxa"/>
              <w:bottom w:w="0" w:type="dxa"/>
              <w:right w:w="10" w:type="dxa"/>
            </w:tcMar>
            <w:hideMark/>
          </w:tcPr>
          <w:p w14:paraId="0A123F4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lastRenderedPageBreak/>
              <w:t xml:space="preserve">7 Phần giảm trừ vào </w:t>
            </w:r>
            <w:r w:rsidRPr="00613FFA">
              <w:rPr>
                <w:rFonts w:ascii="Arial" w:eastAsia="Times New Roman" w:hAnsi="Arial" w:cs="Arial"/>
                <w:color w:val="222222"/>
                <w:sz w:val="20"/>
                <w:szCs w:val="20"/>
              </w:rPr>
              <w:lastRenderedPageBreak/>
              <w:t>khoản đầu tư của chủ sở hữu trong quyền sở hữu đạt chuẩn</w:t>
            </w:r>
          </w:p>
        </w:tc>
        <w:tc>
          <w:tcPr>
            <w:tcW w:w="1448" w:type="dxa"/>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7912398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lastRenderedPageBreak/>
              <w:t xml:space="preserve">8 Số dư còn lại của </w:t>
            </w:r>
            <w:r w:rsidRPr="00613FFA">
              <w:rPr>
                <w:rFonts w:ascii="Arial" w:eastAsia="Times New Roman" w:hAnsi="Arial" w:cs="Arial"/>
                <w:color w:val="222222"/>
                <w:sz w:val="20"/>
                <w:szCs w:val="20"/>
              </w:rPr>
              <w:lastRenderedPageBreak/>
              <w:t>khoản đầu tư của chủ sở hữu trong quyền sở hữu đạt chuẩn</w:t>
            </w:r>
          </w:p>
        </w:tc>
      </w:tr>
      <w:tr w:rsidR="00613FFA" w:rsidRPr="00613FFA" w14:paraId="36633614" w14:textId="77777777" w:rsidTr="00613FFA">
        <w:tc>
          <w:tcPr>
            <w:tcW w:w="853"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5DE41B2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lastRenderedPageBreak/>
              <w:t>…</w:t>
            </w:r>
          </w:p>
        </w:tc>
        <w:tc>
          <w:tcPr>
            <w:tcW w:w="1564"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12F224E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637"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E7F3A5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670"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21EDF5D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665"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40FC477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451"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294D7ED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456"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1D07A7D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448" w:type="dxa"/>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49BEC39D"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bl>
    <w:p w14:paraId="171E6127"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b/>
          <w:bCs/>
          <w:color w:val="222222"/>
          <w:sz w:val="20"/>
          <w:szCs w:val="20"/>
        </w:rPr>
        <w:t>3.3.3 Quy định thuế đối với việc phân chia thu nhập hợp lệ</w:t>
      </w:r>
    </w:p>
    <w:tbl>
      <w:tblPr>
        <w:tblW w:w="5000" w:type="pct"/>
        <w:tblCellMar>
          <w:left w:w="0" w:type="dxa"/>
          <w:right w:w="0" w:type="dxa"/>
        </w:tblCellMar>
        <w:tblLook w:val="04A0" w:firstRow="1" w:lastRow="0" w:firstColumn="1" w:lastColumn="0" w:noHBand="0" w:noVBand="1"/>
      </w:tblPr>
      <w:tblGrid>
        <w:gridCol w:w="5264"/>
        <w:gridCol w:w="4076"/>
      </w:tblGrid>
      <w:tr w:rsidR="00613FFA" w:rsidRPr="00613FFA" w14:paraId="3FBBDBB8" w14:textId="77777777" w:rsidTr="00613FFA">
        <w:tc>
          <w:tcPr>
            <w:tcW w:w="6680"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0381DE6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Các quốc gia lựa chọn cộng thêm một khoản thuế đối với các khoản được xác định là lợi nhuận đã phân chia vào thuế thuộc phạm vi áp dụng đã được điều chỉnh trong năm tài chính</w:t>
            </w:r>
          </w:p>
        </w:tc>
        <w:tc>
          <w:tcPr>
            <w:tcW w:w="5065" w:type="dxa"/>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283CCE1C" w14:textId="77777777" w:rsidR="00613FFA" w:rsidRPr="00613FFA" w:rsidRDefault="00613FFA" w:rsidP="00613FFA">
            <w:pPr>
              <w:spacing w:before="100" w:beforeAutospacing="1" w:after="120" w:line="240" w:lineRule="auto"/>
              <w:ind w:firstLine="720"/>
              <w:jc w:val="both"/>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bl>
    <w:p w14:paraId="24E8E9A1"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color w:val="222222"/>
          <w:sz w:val="20"/>
          <w:szCs w:val="20"/>
        </w:rPr>
        <w:t>3.3.3.1 Cơ chế thu hồi</w:t>
      </w:r>
    </w:p>
    <w:tbl>
      <w:tblPr>
        <w:tblW w:w="5000" w:type="pct"/>
        <w:tblCellMar>
          <w:left w:w="0" w:type="dxa"/>
          <w:right w:w="0" w:type="dxa"/>
        </w:tblCellMar>
        <w:tblLook w:val="04A0" w:firstRow="1" w:lastRow="0" w:firstColumn="1" w:lastColumn="0" w:noHBand="0" w:noVBand="1"/>
      </w:tblPr>
      <w:tblGrid>
        <w:gridCol w:w="790"/>
        <w:gridCol w:w="836"/>
        <w:gridCol w:w="763"/>
        <w:gridCol w:w="803"/>
        <w:gridCol w:w="760"/>
        <w:gridCol w:w="908"/>
        <w:gridCol w:w="908"/>
        <w:gridCol w:w="914"/>
        <w:gridCol w:w="898"/>
        <w:gridCol w:w="694"/>
        <w:gridCol w:w="1066"/>
      </w:tblGrid>
      <w:tr w:rsidR="00613FFA" w:rsidRPr="00613FFA" w14:paraId="43BD5CA5" w14:textId="77777777" w:rsidTr="00613FFA">
        <w:tc>
          <w:tcPr>
            <w:tcW w:w="1029" w:type="dxa"/>
            <w:vMerge w:val="restart"/>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hideMark/>
          </w:tcPr>
          <w:p w14:paraId="1657796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1.</w:t>
            </w:r>
          </w:p>
          <w:p w14:paraId="34D9ACA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Quốc gia</w:t>
            </w:r>
          </w:p>
        </w:tc>
        <w:tc>
          <w:tcPr>
            <w:tcW w:w="931" w:type="dxa"/>
            <w:vMerge w:val="restart"/>
            <w:tcBorders>
              <w:top w:val="single" w:sz="8" w:space="0" w:color="auto"/>
              <w:left w:val="nil"/>
              <w:bottom w:val="single" w:sz="8" w:space="0" w:color="auto"/>
              <w:right w:val="single" w:sz="8" w:space="0" w:color="auto"/>
            </w:tcBorders>
            <w:tcMar>
              <w:top w:w="0" w:type="dxa"/>
              <w:left w:w="10" w:type="dxa"/>
              <w:bottom w:w="0" w:type="dxa"/>
              <w:right w:w="10" w:type="dxa"/>
            </w:tcMar>
            <w:hideMark/>
          </w:tcPr>
          <w:p w14:paraId="1DC05D2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2 Nhóm đơn vị được yêu cầu tính toán thuế suất thực tế, thuế bổ sung riêng tại quốc gia</w:t>
            </w:r>
          </w:p>
        </w:tc>
        <w:tc>
          <w:tcPr>
            <w:tcW w:w="963" w:type="dxa"/>
            <w:vMerge w:val="restart"/>
            <w:tcBorders>
              <w:top w:val="single" w:sz="8" w:space="0" w:color="auto"/>
              <w:left w:val="nil"/>
              <w:bottom w:val="single" w:sz="8" w:space="0" w:color="auto"/>
              <w:right w:val="single" w:sz="8" w:space="0" w:color="auto"/>
            </w:tcBorders>
            <w:tcMar>
              <w:top w:w="0" w:type="dxa"/>
              <w:left w:w="10" w:type="dxa"/>
              <w:bottom w:w="0" w:type="dxa"/>
              <w:right w:w="10" w:type="dxa"/>
            </w:tcMar>
            <w:hideMark/>
          </w:tcPr>
          <w:p w14:paraId="77C271A3"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3 Tên nhóm đơn vị được yêu cầu tính toán thuế suất thực tế, thuế bổ sung riêng tại quốc gia (nếu có)</w:t>
            </w:r>
          </w:p>
        </w:tc>
        <w:tc>
          <w:tcPr>
            <w:tcW w:w="1044" w:type="dxa"/>
            <w:vMerge w:val="restart"/>
            <w:tcBorders>
              <w:top w:val="single" w:sz="8" w:space="0" w:color="auto"/>
              <w:left w:val="nil"/>
              <w:bottom w:val="single" w:sz="8" w:space="0" w:color="auto"/>
              <w:right w:val="single" w:sz="8" w:space="0" w:color="auto"/>
            </w:tcBorders>
            <w:tcMar>
              <w:top w:w="0" w:type="dxa"/>
              <w:left w:w="10" w:type="dxa"/>
              <w:bottom w:w="0" w:type="dxa"/>
              <w:right w:w="10" w:type="dxa"/>
            </w:tcMar>
            <w:hideMark/>
          </w:tcPr>
          <w:p w14:paraId="798E7D9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4. Năm tài chính</w:t>
            </w:r>
          </w:p>
        </w:tc>
        <w:tc>
          <w:tcPr>
            <w:tcW w:w="893" w:type="dxa"/>
            <w:vMerge w:val="restart"/>
            <w:tcBorders>
              <w:top w:val="single" w:sz="8" w:space="0" w:color="auto"/>
              <w:left w:val="nil"/>
              <w:bottom w:val="single" w:sz="8" w:space="0" w:color="auto"/>
              <w:right w:val="single" w:sz="8" w:space="0" w:color="auto"/>
            </w:tcBorders>
            <w:tcMar>
              <w:top w:w="0" w:type="dxa"/>
              <w:left w:w="10" w:type="dxa"/>
              <w:bottom w:w="0" w:type="dxa"/>
              <w:right w:w="10" w:type="dxa"/>
            </w:tcMar>
            <w:hideMark/>
          </w:tcPr>
          <w:p w14:paraId="6A73E72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5 Khoản thuế đối với các khoản được xác định là lợi nhuận đã phân chia</w:t>
            </w:r>
          </w:p>
        </w:tc>
        <w:tc>
          <w:tcPr>
            <w:tcW w:w="5416" w:type="dxa"/>
            <w:gridSpan w:val="5"/>
            <w:tcBorders>
              <w:top w:val="single" w:sz="8" w:space="0" w:color="auto"/>
              <w:left w:val="nil"/>
              <w:bottom w:val="single" w:sz="8" w:space="0" w:color="auto"/>
              <w:right w:val="single" w:sz="8" w:space="0" w:color="auto"/>
            </w:tcBorders>
            <w:tcMar>
              <w:top w:w="0" w:type="dxa"/>
              <w:left w:w="10" w:type="dxa"/>
              <w:bottom w:w="0" w:type="dxa"/>
              <w:right w:w="10" w:type="dxa"/>
            </w:tcMar>
            <w:hideMark/>
          </w:tcPr>
          <w:p w14:paraId="7B78E93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6. Khoản thuế đối với các khoản được xác định là lợi nhuận đã phân chia đã được trả hoặc đã được sử dụng</w:t>
            </w:r>
          </w:p>
        </w:tc>
        <w:tc>
          <w:tcPr>
            <w:tcW w:w="1469" w:type="dxa"/>
            <w:vMerge w:val="restart"/>
            <w:tcBorders>
              <w:top w:val="single" w:sz="8" w:space="0" w:color="auto"/>
              <w:left w:val="nil"/>
              <w:bottom w:val="single" w:sz="8" w:space="0" w:color="auto"/>
              <w:right w:val="single" w:sz="8" w:space="0" w:color="auto"/>
            </w:tcBorders>
            <w:tcMar>
              <w:top w:w="0" w:type="dxa"/>
              <w:left w:w="10" w:type="dxa"/>
              <w:bottom w:w="0" w:type="dxa"/>
              <w:right w:w="10" w:type="dxa"/>
            </w:tcMar>
            <w:hideMark/>
          </w:tcPr>
          <w:p w14:paraId="6898A9F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7 Số dư còn lại của tài khoản thu hái khoản thuế đối với các khoản được xác định là lợi nhuận đã phân chia đã trả hoặc đã được sử dụng</w:t>
            </w:r>
          </w:p>
        </w:tc>
      </w:tr>
      <w:tr w:rsidR="00613FFA" w:rsidRPr="00613FFA" w14:paraId="63A491F0" w14:textId="77777777" w:rsidTr="00613FFA">
        <w:tc>
          <w:tcPr>
            <w:tcW w:w="0" w:type="auto"/>
            <w:vMerge/>
            <w:tcBorders>
              <w:top w:val="single" w:sz="8" w:space="0" w:color="auto"/>
              <w:left w:val="single" w:sz="8" w:space="0" w:color="auto"/>
              <w:bottom w:val="single" w:sz="8" w:space="0" w:color="auto"/>
              <w:right w:val="single" w:sz="8" w:space="0" w:color="auto"/>
            </w:tcBorders>
            <w:vAlign w:val="center"/>
            <w:hideMark/>
          </w:tcPr>
          <w:p w14:paraId="5297FFB4"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auto"/>
              <w:left w:val="nil"/>
              <w:bottom w:val="single" w:sz="8" w:space="0" w:color="auto"/>
              <w:right w:val="single" w:sz="8" w:space="0" w:color="auto"/>
            </w:tcBorders>
            <w:vAlign w:val="center"/>
            <w:hideMark/>
          </w:tcPr>
          <w:p w14:paraId="2C398D75"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auto"/>
              <w:left w:val="nil"/>
              <w:bottom w:val="single" w:sz="8" w:space="0" w:color="auto"/>
              <w:right w:val="single" w:sz="8" w:space="0" w:color="auto"/>
            </w:tcBorders>
            <w:vAlign w:val="center"/>
            <w:hideMark/>
          </w:tcPr>
          <w:p w14:paraId="36F49F04"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auto"/>
              <w:left w:val="nil"/>
              <w:bottom w:val="single" w:sz="8" w:space="0" w:color="auto"/>
              <w:right w:val="single" w:sz="8" w:space="0" w:color="auto"/>
            </w:tcBorders>
            <w:vAlign w:val="center"/>
            <w:hideMark/>
          </w:tcPr>
          <w:p w14:paraId="61852A4D"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auto"/>
              <w:left w:val="nil"/>
              <w:bottom w:val="single" w:sz="8" w:space="0" w:color="auto"/>
              <w:right w:val="single" w:sz="8" w:space="0" w:color="auto"/>
            </w:tcBorders>
            <w:vAlign w:val="center"/>
            <w:hideMark/>
          </w:tcPr>
          <w:p w14:paraId="4CB4C19C"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1163" w:type="dxa"/>
            <w:tcBorders>
              <w:top w:val="nil"/>
              <w:left w:val="nil"/>
              <w:bottom w:val="single" w:sz="8" w:space="0" w:color="auto"/>
              <w:right w:val="single" w:sz="8" w:space="0" w:color="auto"/>
            </w:tcBorders>
            <w:tcMar>
              <w:top w:w="0" w:type="dxa"/>
              <w:left w:w="10" w:type="dxa"/>
              <w:bottom w:w="0" w:type="dxa"/>
              <w:right w:w="10" w:type="dxa"/>
            </w:tcMar>
            <w:hideMark/>
          </w:tcPr>
          <w:p w14:paraId="4D745E4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Năm tài chính liền trước thứ 3</w:t>
            </w:r>
          </w:p>
        </w:tc>
        <w:tc>
          <w:tcPr>
            <w:tcW w:w="1163" w:type="dxa"/>
            <w:tcBorders>
              <w:top w:val="nil"/>
              <w:left w:val="nil"/>
              <w:bottom w:val="single" w:sz="8" w:space="0" w:color="auto"/>
              <w:right w:val="single" w:sz="8" w:space="0" w:color="auto"/>
            </w:tcBorders>
            <w:tcMar>
              <w:top w:w="0" w:type="dxa"/>
              <w:left w:w="10" w:type="dxa"/>
              <w:bottom w:w="0" w:type="dxa"/>
              <w:right w:w="10" w:type="dxa"/>
            </w:tcMar>
            <w:hideMark/>
          </w:tcPr>
          <w:p w14:paraId="0450C2A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Năm tài chính liền trước thứ 2</w:t>
            </w:r>
          </w:p>
        </w:tc>
        <w:tc>
          <w:tcPr>
            <w:tcW w:w="1173" w:type="dxa"/>
            <w:tcBorders>
              <w:top w:val="nil"/>
              <w:left w:val="nil"/>
              <w:bottom w:val="single" w:sz="8" w:space="0" w:color="auto"/>
              <w:right w:val="single" w:sz="8" w:space="0" w:color="auto"/>
            </w:tcBorders>
            <w:tcMar>
              <w:top w:w="0" w:type="dxa"/>
              <w:left w:w="10" w:type="dxa"/>
              <w:bottom w:w="0" w:type="dxa"/>
              <w:right w:w="10" w:type="dxa"/>
            </w:tcMar>
            <w:hideMark/>
          </w:tcPr>
          <w:p w14:paraId="294733E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Năm tài chính liền trước thứ nhất</w:t>
            </w:r>
          </w:p>
        </w:tc>
        <w:tc>
          <w:tcPr>
            <w:tcW w:w="1145" w:type="dxa"/>
            <w:tcBorders>
              <w:top w:val="nil"/>
              <w:left w:val="nil"/>
              <w:bottom w:val="single" w:sz="8" w:space="0" w:color="auto"/>
              <w:right w:val="single" w:sz="8" w:space="0" w:color="auto"/>
            </w:tcBorders>
            <w:tcMar>
              <w:top w:w="0" w:type="dxa"/>
              <w:left w:w="10" w:type="dxa"/>
              <w:bottom w:w="0" w:type="dxa"/>
              <w:right w:w="10" w:type="dxa"/>
            </w:tcMar>
            <w:hideMark/>
          </w:tcPr>
          <w:p w14:paraId="2B9E7B6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Năm tài chính báo cáo</w:t>
            </w:r>
          </w:p>
        </w:tc>
        <w:tc>
          <w:tcPr>
            <w:tcW w:w="772" w:type="dxa"/>
            <w:tcBorders>
              <w:top w:val="nil"/>
              <w:left w:val="nil"/>
              <w:bottom w:val="single" w:sz="8" w:space="0" w:color="auto"/>
              <w:right w:val="single" w:sz="8" w:space="0" w:color="auto"/>
            </w:tcBorders>
            <w:tcMar>
              <w:top w:w="0" w:type="dxa"/>
              <w:left w:w="10" w:type="dxa"/>
              <w:bottom w:w="0" w:type="dxa"/>
              <w:right w:w="10" w:type="dxa"/>
            </w:tcMar>
            <w:hideMark/>
          </w:tcPr>
          <w:p w14:paraId="79F12CD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Tổng cộng</w:t>
            </w:r>
          </w:p>
        </w:tc>
        <w:tc>
          <w:tcPr>
            <w:tcW w:w="0" w:type="auto"/>
            <w:vMerge/>
            <w:tcBorders>
              <w:top w:val="single" w:sz="8" w:space="0" w:color="auto"/>
              <w:left w:val="nil"/>
              <w:bottom w:val="single" w:sz="8" w:space="0" w:color="auto"/>
              <w:right w:val="single" w:sz="8" w:space="0" w:color="auto"/>
            </w:tcBorders>
            <w:vAlign w:val="center"/>
            <w:hideMark/>
          </w:tcPr>
          <w:p w14:paraId="3452B2DD"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r>
      <w:tr w:rsidR="00613FFA" w:rsidRPr="00613FFA" w14:paraId="21594476" w14:textId="77777777" w:rsidTr="00613FFA">
        <w:tc>
          <w:tcPr>
            <w:tcW w:w="1029" w:type="dxa"/>
            <w:vMerge w:val="restart"/>
            <w:tcBorders>
              <w:top w:val="nil"/>
              <w:left w:val="single" w:sz="8" w:space="0" w:color="auto"/>
              <w:bottom w:val="single" w:sz="8" w:space="0" w:color="auto"/>
              <w:right w:val="single" w:sz="8" w:space="0" w:color="auto"/>
            </w:tcBorders>
            <w:tcMar>
              <w:top w:w="0" w:type="dxa"/>
              <w:left w:w="10" w:type="dxa"/>
              <w:bottom w:w="0" w:type="dxa"/>
              <w:right w:w="10" w:type="dxa"/>
            </w:tcMar>
            <w:hideMark/>
          </w:tcPr>
          <w:p w14:paraId="3B7F933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931" w:type="dxa"/>
            <w:vMerge w:val="restart"/>
            <w:tcBorders>
              <w:top w:val="nil"/>
              <w:left w:val="nil"/>
              <w:bottom w:val="single" w:sz="8" w:space="0" w:color="auto"/>
              <w:right w:val="single" w:sz="8" w:space="0" w:color="auto"/>
            </w:tcBorders>
            <w:tcMar>
              <w:top w:w="0" w:type="dxa"/>
              <w:left w:w="10" w:type="dxa"/>
              <w:bottom w:w="0" w:type="dxa"/>
              <w:right w:w="10" w:type="dxa"/>
            </w:tcMar>
            <w:hideMark/>
          </w:tcPr>
          <w:p w14:paraId="28401F9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963" w:type="dxa"/>
            <w:vMerge w:val="restart"/>
            <w:tcBorders>
              <w:top w:val="nil"/>
              <w:left w:val="nil"/>
              <w:bottom w:val="single" w:sz="8" w:space="0" w:color="auto"/>
              <w:right w:val="single" w:sz="8" w:space="0" w:color="auto"/>
            </w:tcBorders>
            <w:tcMar>
              <w:top w:w="0" w:type="dxa"/>
              <w:left w:w="10" w:type="dxa"/>
              <w:bottom w:w="0" w:type="dxa"/>
              <w:right w:w="10" w:type="dxa"/>
            </w:tcMar>
            <w:hideMark/>
          </w:tcPr>
          <w:p w14:paraId="3F09BA6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044" w:type="dxa"/>
            <w:tcBorders>
              <w:top w:val="nil"/>
              <w:left w:val="nil"/>
              <w:bottom w:val="single" w:sz="8" w:space="0" w:color="auto"/>
              <w:right w:val="single" w:sz="8" w:space="0" w:color="auto"/>
            </w:tcBorders>
            <w:tcMar>
              <w:top w:w="0" w:type="dxa"/>
              <w:left w:w="10" w:type="dxa"/>
              <w:bottom w:w="0" w:type="dxa"/>
              <w:right w:w="10" w:type="dxa"/>
            </w:tcMar>
            <w:hideMark/>
          </w:tcPr>
          <w:p w14:paraId="7341D31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Năm tài chính liền trước thứ 4</w:t>
            </w:r>
          </w:p>
        </w:tc>
        <w:tc>
          <w:tcPr>
            <w:tcW w:w="893" w:type="dxa"/>
            <w:tcBorders>
              <w:top w:val="nil"/>
              <w:left w:val="nil"/>
              <w:bottom w:val="single" w:sz="8" w:space="0" w:color="auto"/>
              <w:right w:val="single" w:sz="8" w:space="0" w:color="auto"/>
            </w:tcBorders>
            <w:tcMar>
              <w:top w:w="0" w:type="dxa"/>
              <w:left w:w="10" w:type="dxa"/>
              <w:bottom w:w="0" w:type="dxa"/>
              <w:right w:w="10" w:type="dxa"/>
            </w:tcMar>
            <w:hideMark/>
          </w:tcPr>
          <w:p w14:paraId="3F4D18D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163" w:type="dxa"/>
            <w:tcBorders>
              <w:top w:val="nil"/>
              <w:left w:val="nil"/>
              <w:bottom w:val="single" w:sz="8" w:space="0" w:color="auto"/>
              <w:right w:val="single" w:sz="8" w:space="0" w:color="auto"/>
            </w:tcBorders>
            <w:tcMar>
              <w:top w:w="0" w:type="dxa"/>
              <w:left w:w="10" w:type="dxa"/>
              <w:bottom w:w="0" w:type="dxa"/>
              <w:right w:w="10" w:type="dxa"/>
            </w:tcMar>
            <w:hideMark/>
          </w:tcPr>
          <w:p w14:paraId="0BBEBC2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163" w:type="dxa"/>
            <w:tcBorders>
              <w:top w:val="nil"/>
              <w:left w:val="nil"/>
              <w:bottom w:val="single" w:sz="8" w:space="0" w:color="auto"/>
              <w:right w:val="single" w:sz="8" w:space="0" w:color="auto"/>
            </w:tcBorders>
            <w:tcMar>
              <w:top w:w="0" w:type="dxa"/>
              <w:left w:w="10" w:type="dxa"/>
              <w:bottom w:w="0" w:type="dxa"/>
              <w:right w:w="10" w:type="dxa"/>
            </w:tcMar>
            <w:hideMark/>
          </w:tcPr>
          <w:p w14:paraId="2F45326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173" w:type="dxa"/>
            <w:tcBorders>
              <w:top w:val="nil"/>
              <w:left w:val="nil"/>
              <w:bottom w:val="single" w:sz="8" w:space="0" w:color="auto"/>
              <w:right w:val="single" w:sz="8" w:space="0" w:color="auto"/>
            </w:tcBorders>
            <w:tcMar>
              <w:top w:w="0" w:type="dxa"/>
              <w:left w:w="10" w:type="dxa"/>
              <w:bottom w:w="0" w:type="dxa"/>
              <w:right w:w="10" w:type="dxa"/>
            </w:tcMar>
            <w:hideMark/>
          </w:tcPr>
          <w:p w14:paraId="0CAAAA0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145" w:type="dxa"/>
            <w:tcBorders>
              <w:top w:val="nil"/>
              <w:left w:val="nil"/>
              <w:bottom w:val="single" w:sz="8" w:space="0" w:color="auto"/>
              <w:right w:val="single" w:sz="8" w:space="0" w:color="auto"/>
            </w:tcBorders>
            <w:tcMar>
              <w:top w:w="0" w:type="dxa"/>
              <w:left w:w="10" w:type="dxa"/>
              <w:bottom w:w="0" w:type="dxa"/>
              <w:right w:w="10" w:type="dxa"/>
            </w:tcMar>
            <w:hideMark/>
          </w:tcPr>
          <w:p w14:paraId="0A48980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72" w:type="dxa"/>
            <w:tcBorders>
              <w:top w:val="nil"/>
              <w:left w:val="nil"/>
              <w:bottom w:val="single" w:sz="8" w:space="0" w:color="auto"/>
              <w:right w:val="single" w:sz="8" w:space="0" w:color="auto"/>
            </w:tcBorders>
            <w:tcMar>
              <w:top w:w="0" w:type="dxa"/>
              <w:left w:w="10" w:type="dxa"/>
              <w:bottom w:w="0" w:type="dxa"/>
              <w:right w:w="10" w:type="dxa"/>
            </w:tcMar>
            <w:hideMark/>
          </w:tcPr>
          <w:p w14:paraId="1DFCBF6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469" w:type="dxa"/>
            <w:tcBorders>
              <w:top w:val="nil"/>
              <w:left w:val="nil"/>
              <w:bottom w:val="single" w:sz="8" w:space="0" w:color="auto"/>
              <w:right w:val="single" w:sz="8" w:space="0" w:color="auto"/>
            </w:tcBorders>
            <w:tcMar>
              <w:top w:w="0" w:type="dxa"/>
              <w:left w:w="10" w:type="dxa"/>
              <w:bottom w:w="0" w:type="dxa"/>
              <w:right w:w="10" w:type="dxa"/>
            </w:tcMar>
            <w:hideMark/>
          </w:tcPr>
          <w:p w14:paraId="04468B43"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r w:rsidR="00613FFA" w:rsidRPr="00613FFA" w14:paraId="62AACE82" w14:textId="77777777" w:rsidTr="00613FFA">
        <w:tc>
          <w:tcPr>
            <w:tcW w:w="0" w:type="auto"/>
            <w:vMerge/>
            <w:tcBorders>
              <w:top w:val="nil"/>
              <w:left w:val="single" w:sz="8" w:space="0" w:color="auto"/>
              <w:bottom w:val="single" w:sz="8" w:space="0" w:color="auto"/>
              <w:right w:val="single" w:sz="8" w:space="0" w:color="auto"/>
            </w:tcBorders>
            <w:vAlign w:val="center"/>
            <w:hideMark/>
          </w:tcPr>
          <w:p w14:paraId="78A42267"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0" w:type="auto"/>
            <w:vMerge/>
            <w:tcBorders>
              <w:top w:val="nil"/>
              <w:left w:val="nil"/>
              <w:bottom w:val="single" w:sz="8" w:space="0" w:color="auto"/>
              <w:right w:val="single" w:sz="8" w:space="0" w:color="auto"/>
            </w:tcBorders>
            <w:vAlign w:val="center"/>
            <w:hideMark/>
          </w:tcPr>
          <w:p w14:paraId="4BC8CAD2"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0" w:type="auto"/>
            <w:vMerge/>
            <w:tcBorders>
              <w:top w:val="nil"/>
              <w:left w:val="nil"/>
              <w:bottom w:val="single" w:sz="8" w:space="0" w:color="auto"/>
              <w:right w:val="single" w:sz="8" w:space="0" w:color="auto"/>
            </w:tcBorders>
            <w:vAlign w:val="center"/>
            <w:hideMark/>
          </w:tcPr>
          <w:p w14:paraId="7119A870"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1044" w:type="dxa"/>
            <w:tcBorders>
              <w:top w:val="nil"/>
              <w:left w:val="nil"/>
              <w:bottom w:val="single" w:sz="8" w:space="0" w:color="auto"/>
              <w:right w:val="single" w:sz="8" w:space="0" w:color="auto"/>
            </w:tcBorders>
            <w:tcMar>
              <w:top w:w="0" w:type="dxa"/>
              <w:left w:w="10" w:type="dxa"/>
              <w:bottom w:w="0" w:type="dxa"/>
              <w:right w:w="10" w:type="dxa"/>
            </w:tcMar>
            <w:hideMark/>
          </w:tcPr>
          <w:p w14:paraId="005FBBD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Năm tài chính liền trước thứ 3</w:t>
            </w:r>
          </w:p>
        </w:tc>
        <w:tc>
          <w:tcPr>
            <w:tcW w:w="893" w:type="dxa"/>
            <w:tcBorders>
              <w:top w:val="nil"/>
              <w:left w:val="nil"/>
              <w:bottom w:val="single" w:sz="8" w:space="0" w:color="auto"/>
              <w:right w:val="single" w:sz="8" w:space="0" w:color="auto"/>
            </w:tcBorders>
            <w:tcMar>
              <w:top w:w="0" w:type="dxa"/>
              <w:left w:w="10" w:type="dxa"/>
              <w:bottom w:w="0" w:type="dxa"/>
              <w:right w:w="10" w:type="dxa"/>
            </w:tcMar>
            <w:hideMark/>
          </w:tcPr>
          <w:p w14:paraId="73B5D0FD"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163" w:type="dxa"/>
            <w:tcBorders>
              <w:top w:val="nil"/>
              <w:left w:val="nil"/>
              <w:bottom w:val="single" w:sz="8" w:space="0" w:color="auto"/>
              <w:right w:val="single" w:sz="8" w:space="0" w:color="auto"/>
            </w:tcBorders>
            <w:tcMar>
              <w:top w:w="0" w:type="dxa"/>
              <w:left w:w="10" w:type="dxa"/>
              <w:bottom w:w="0" w:type="dxa"/>
              <w:right w:w="10" w:type="dxa"/>
            </w:tcMar>
            <w:hideMark/>
          </w:tcPr>
          <w:p w14:paraId="211F685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Không áp dụng</w:t>
            </w:r>
          </w:p>
        </w:tc>
        <w:tc>
          <w:tcPr>
            <w:tcW w:w="1163" w:type="dxa"/>
            <w:tcBorders>
              <w:top w:val="nil"/>
              <w:left w:val="nil"/>
              <w:bottom w:val="single" w:sz="8" w:space="0" w:color="auto"/>
              <w:right w:val="single" w:sz="8" w:space="0" w:color="auto"/>
            </w:tcBorders>
            <w:tcMar>
              <w:top w:w="0" w:type="dxa"/>
              <w:left w:w="10" w:type="dxa"/>
              <w:bottom w:w="0" w:type="dxa"/>
              <w:right w:w="10" w:type="dxa"/>
            </w:tcMar>
            <w:hideMark/>
          </w:tcPr>
          <w:p w14:paraId="4CF3493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173" w:type="dxa"/>
            <w:tcBorders>
              <w:top w:val="nil"/>
              <w:left w:val="nil"/>
              <w:bottom w:val="single" w:sz="8" w:space="0" w:color="auto"/>
              <w:right w:val="single" w:sz="8" w:space="0" w:color="auto"/>
            </w:tcBorders>
            <w:tcMar>
              <w:top w:w="0" w:type="dxa"/>
              <w:left w:w="10" w:type="dxa"/>
              <w:bottom w:w="0" w:type="dxa"/>
              <w:right w:w="10" w:type="dxa"/>
            </w:tcMar>
            <w:hideMark/>
          </w:tcPr>
          <w:p w14:paraId="2C4DB5B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145" w:type="dxa"/>
            <w:tcBorders>
              <w:top w:val="nil"/>
              <w:left w:val="nil"/>
              <w:bottom w:val="single" w:sz="8" w:space="0" w:color="auto"/>
              <w:right w:val="single" w:sz="8" w:space="0" w:color="auto"/>
            </w:tcBorders>
            <w:tcMar>
              <w:top w:w="0" w:type="dxa"/>
              <w:left w:w="10" w:type="dxa"/>
              <w:bottom w:w="0" w:type="dxa"/>
              <w:right w:w="10" w:type="dxa"/>
            </w:tcMar>
            <w:hideMark/>
          </w:tcPr>
          <w:p w14:paraId="3C41711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72" w:type="dxa"/>
            <w:tcBorders>
              <w:top w:val="nil"/>
              <w:left w:val="nil"/>
              <w:bottom w:val="single" w:sz="8" w:space="0" w:color="auto"/>
              <w:right w:val="single" w:sz="8" w:space="0" w:color="auto"/>
            </w:tcBorders>
            <w:tcMar>
              <w:top w:w="0" w:type="dxa"/>
              <w:left w:w="10" w:type="dxa"/>
              <w:bottom w:w="0" w:type="dxa"/>
              <w:right w:w="10" w:type="dxa"/>
            </w:tcMar>
            <w:hideMark/>
          </w:tcPr>
          <w:p w14:paraId="359D6FD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469" w:type="dxa"/>
            <w:tcBorders>
              <w:top w:val="nil"/>
              <w:left w:val="nil"/>
              <w:bottom w:val="single" w:sz="8" w:space="0" w:color="auto"/>
              <w:right w:val="single" w:sz="8" w:space="0" w:color="auto"/>
            </w:tcBorders>
            <w:tcMar>
              <w:top w:w="0" w:type="dxa"/>
              <w:left w:w="10" w:type="dxa"/>
              <w:bottom w:w="0" w:type="dxa"/>
              <w:right w:w="10" w:type="dxa"/>
            </w:tcMar>
            <w:hideMark/>
          </w:tcPr>
          <w:p w14:paraId="73D8E3D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r w:rsidR="00613FFA" w:rsidRPr="00613FFA" w14:paraId="0CEC343D" w14:textId="77777777" w:rsidTr="00613FFA">
        <w:tc>
          <w:tcPr>
            <w:tcW w:w="0" w:type="auto"/>
            <w:vMerge/>
            <w:tcBorders>
              <w:top w:val="nil"/>
              <w:left w:val="single" w:sz="8" w:space="0" w:color="auto"/>
              <w:bottom w:val="single" w:sz="8" w:space="0" w:color="auto"/>
              <w:right w:val="single" w:sz="8" w:space="0" w:color="auto"/>
            </w:tcBorders>
            <w:vAlign w:val="center"/>
            <w:hideMark/>
          </w:tcPr>
          <w:p w14:paraId="4DC12BAA"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0" w:type="auto"/>
            <w:vMerge/>
            <w:tcBorders>
              <w:top w:val="nil"/>
              <w:left w:val="nil"/>
              <w:bottom w:val="single" w:sz="8" w:space="0" w:color="auto"/>
              <w:right w:val="single" w:sz="8" w:space="0" w:color="auto"/>
            </w:tcBorders>
            <w:vAlign w:val="center"/>
            <w:hideMark/>
          </w:tcPr>
          <w:p w14:paraId="06B4FBD1"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0" w:type="auto"/>
            <w:vMerge/>
            <w:tcBorders>
              <w:top w:val="nil"/>
              <w:left w:val="nil"/>
              <w:bottom w:val="single" w:sz="8" w:space="0" w:color="auto"/>
              <w:right w:val="single" w:sz="8" w:space="0" w:color="auto"/>
            </w:tcBorders>
            <w:vAlign w:val="center"/>
            <w:hideMark/>
          </w:tcPr>
          <w:p w14:paraId="682D3958"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1044" w:type="dxa"/>
            <w:tcBorders>
              <w:top w:val="nil"/>
              <w:left w:val="nil"/>
              <w:bottom w:val="single" w:sz="8" w:space="0" w:color="auto"/>
              <w:right w:val="single" w:sz="8" w:space="0" w:color="auto"/>
            </w:tcBorders>
            <w:tcMar>
              <w:top w:w="0" w:type="dxa"/>
              <w:left w:w="10" w:type="dxa"/>
              <w:bottom w:w="0" w:type="dxa"/>
              <w:right w:w="10" w:type="dxa"/>
            </w:tcMar>
            <w:hideMark/>
          </w:tcPr>
          <w:p w14:paraId="29FDDC8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Năm tài chính liền trước thứ 2</w:t>
            </w:r>
          </w:p>
        </w:tc>
        <w:tc>
          <w:tcPr>
            <w:tcW w:w="893" w:type="dxa"/>
            <w:tcBorders>
              <w:top w:val="nil"/>
              <w:left w:val="nil"/>
              <w:bottom w:val="single" w:sz="8" w:space="0" w:color="auto"/>
              <w:right w:val="single" w:sz="8" w:space="0" w:color="auto"/>
            </w:tcBorders>
            <w:tcMar>
              <w:top w:w="0" w:type="dxa"/>
              <w:left w:w="10" w:type="dxa"/>
              <w:bottom w:w="0" w:type="dxa"/>
              <w:right w:w="10" w:type="dxa"/>
            </w:tcMar>
            <w:hideMark/>
          </w:tcPr>
          <w:p w14:paraId="0B03098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163" w:type="dxa"/>
            <w:tcBorders>
              <w:top w:val="nil"/>
              <w:left w:val="nil"/>
              <w:bottom w:val="single" w:sz="8" w:space="0" w:color="auto"/>
              <w:right w:val="single" w:sz="8" w:space="0" w:color="auto"/>
            </w:tcBorders>
            <w:tcMar>
              <w:top w:w="0" w:type="dxa"/>
              <w:left w:w="10" w:type="dxa"/>
              <w:bottom w:w="0" w:type="dxa"/>
              <w:right w:w="10" w:type="dxa"/>
            </w:tcMar>
            <w:hideMark/>
          </w:tcPr>
          <w:p w14:paraId="0E9166F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Không áp dụng</w:t>
            </w:r>
          </w:p>
        </w:tc>
        <w:tc>
          <w:tcPr>
            <w:tcW w:w="1163" w:type="dxa"/>
            <w:tcBorders>
              <w:top w:val="nil"/>
              <w:left w:val="nil"/>
              <w:bottom w:val="single" w:sz="8" w:space="0" w:color="auto"/>
              <w:right w:val="single" w:sz="8" w:space="0" w:color="auto"/>
            </w:tcBorders>
            <w:tcMar>
              <w:top w:w="0" w:type="dxa"/>
              <w:left w:w="10" w:type="dxa"/>
              <w:bottom w:w="0" w:type="dxa"/>
              <w:right w:w="10" w:type="dxa"/>
            </w:tcMar>
            <w:hideMark/>
          </w:tcPr>
          <w:p w14:paraId="7B290E23"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Không áp dụng</w:t>
            </w:r>
          </w:p>
        </w:tc>
        <w:tc>
          <w:tcPr>
            <w:tcW w:w="1173" w:type="dxa"/>
            <w:tcBorders>
              <w:top w:val="nil"/>
              <w:left w:val="nil"/>
              <w:bottom w:val="single" w:sz="8" w:space="0" w:color="auto"/>
              <w:right w:val="single" w:sz="8" w:space="0" w:color="auto"/>
            </w:tcBorders>
            <w:tcMar>
              <w:top w:w="0" w:type="dxa"/>
              <w:left w:w="10" w:type="dxa"/>
              <w:bottom w:w="0" w:type="dxa"/>
              <w:right w:w="10" w:type="dxa"/>
            </w:tcMar>
            <w:hideMark/>
          </w:tcPr>
          <w:p w14:paraId="71105C2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145" w:type="dxa"/>
            <w:tcBorders>
              <w:top w:val="nil"/>
              <w:left w:val="nil"/>
              <w:bottom w:val="single" w:sz="8" w:space="0" w:color="auto"/>
              <w:right w:val="single" w:sz="8" w:space="0" w:color="auto"/>
            </w:tcBorders>
            <w:tcMar>
              <w:top w:w="0" w:type="dxa"/>
              <w:left w:w="10" w:type="dxa"/>
              <w:bottom w:w="0" w:type="dxa"/>
              <w:right w:w="10" w:type="dxa"/>
            </w:tcMar>
            <w:hideMark/>
          </w:tcPr>
          <w:p w14:paraId="1BAD608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72" w:type="dxa"/>
            <w:tcBorders>
              <w:top w:val="nil"/>
              <w:left w:val="nil"/>
              <w:bottom w:val="single" w:sz="8" w:space="0" w:color="auto"/>
              <w:right w:val="single" w:sz="8" w:space="0" w:color="auto"/>
            </w:tcBorders>
            <w:tcMar>
              <w:top w:w="0" w:type="dxa"/>
              <w:left w:w="10" w:type="dxa"/>
              <w:bottom w:w="0" w:type="dxa"/>
              <w:right w:w="10" w:type="dxa"/>
            </w:tcMar>
            <w:hideMark/>
          </w:tcPr>
          <w:p w14:paraId="655BD7D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469" w:type="dxa"/>
            <w:tcBorders>
              <w:top w:val="nil"/>
              <w:left w:val="nil"/>
              <w:bottom w:val="single" w:sz="8" w:space="0" w:color="auto"/>
              <w:right w:val="single" w:sz="8" w:space="0" w:color="auto"/>
            </w:tcBorders>
            <w:tcMar>
              <w:top w:w="0" w:type="dxa"/>
              <w:left w:w="10" w:type="dxa"/>
              <w:bottom w:w="0" w:type="dxa"/>
              <w:right w:w="10" w:type="dxa"/>
            </w:tcMar>
            <w:hideMark/>
          </w:tcPr>
          <w:p w14:paraId="0F74BFB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r w:rsidR="00613FFA" w:rsidRPr="00613FFA" w14:paraId="31DD9677" w14:textId="77777777" w:rsidTr="00613FFA">
        <w:tc>
          <w:tcPr>
            <w:tcW w:w="0" w:type="auto"/>
            <w:vMerge/>
            <w:tcBorders>
              <w:top w:val="nil"/>
              <w:left w:val="single" w:sz="8" w:space="0" w:color="auto"/>
              <w:bottom w:val="single" w:sz="8" w:space="0" w:color="auto"/>
              <w:right w:val="single" w:sz="8" w:space="0" w:color="auto"/>
            </w:tcBorders>
            <w:vAlign w:val="center"/>
            <w:hideMark/>
          </w:tcPr>
          <w:p w14:paraId="5C9CD0B0"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0" w:type="auto"/>
            <w:vMerge/>
            <w:tcBorders>
              <w:top w:val="nil"/>
              <w:left w:val="nil"/>
              <w:bottom w:val="single" w:sz="8" w:space="0" w:color="auto"/>
              <w:right w:val="single" w:sz="8" w:space="0" w:color="auto"/>
            </w:tcBorders>
            <w:vAlign w:val="center"/>
            <w:hideMark/>
          </w:tcPr>
          <w:p w14:paraId="06FEE98D"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0" w:type="auto"/>
            <w:vMerge/>
            <w:tcBorders>
              <w:top w:val="nil"/>
              <w:left w:val="nil"/>
              <w:bottom w:val="single" w:sz="8" w:space="0" w:color="auto"/>
              <w:right w:val="single" w:sz="8" w:space="0" w:color="auto"/>
            </w:tcBorders>
            <w:vAlign w:val="center"/>
            <w:hideMark/>
          </w:tcPr>
          <w:p w14:paraId="7C527221"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1044" w:type="dxa"/>
            <w:tcBorders>
              <w:top w:val="nil"/>
              <w:left w:val="nil"/>
              <w:bottom w:val="single" w:sz="8" w:space="0" w:color="auto"/>
              <w:right w:val="single" w:sz="8" w:space="0" w:color="auto"/>
            </w:tcBorders>
            <w:tcMar>
              <w:top w:w="0" w:type="dxa"/>
              <w:left w:w="10" w:type="dxa"/>
              <w:bottom w:w="0" w:type="dxa"/>
              <w:right w:w="10" w:type="dxa"/>
            </w:tcMar>
            <w:hideMark/>
          </w:tcPr>
          <w:p w14:paraId="01F146C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Năm tài chính liên trước thứ nhất</w:t>
            </w:r>
          </w:p>
        </w:tc>
        <w:tc>
          <w:tcPr>
            <w:tcW w:w="893" w:type="dxa"/>
            <w:tcBorders>
              <w:top w:val="nil"/>
              <w:left w:val="nil"/>
              <w:bottom w:val="single" w:sz="8" w:space="0" w:color="auto"/>
              <w:right w:val="single" w:sz="8" w:space="0" w:color="auto"/>
            </w:tcBorders>
            <w:tcMar>
              <w:top w:w="0" w:type="dxa"/>
              <w:left w:w="10" w:type="dxa"/>
              <w:bottom w:w="0" w:type="dxa"/>
              <w:right w:w="10" w:type="dxa"/>
            </w:tcMar>
            <w:hideMark/>
          </w:tcPr>
          <w:p w14:paraId="20347A8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163" w:type="dxa"/>
            <w:tcBorders>
              <w:top w:val="nil"/>
              <w:left w:val="nil"/>
              <w:bottom w:val="single" w:sz="8" w:space="0" w:color="auto"/>
              <w:right w:val="single" w:sz="8" w:space="0" w:color="auto"/>
            </w:tcBorders>
            <w:tcMar>
              <w:top w:w="0" w:type="dxa"/>
              <w:left w:w="10" w:type="dxa"/>
              <w:bottom w:w="0" w:type="dxa"/>
              <w:right w:w="10" w:type="dxa"/>
            </w:tcMar>
            <w:hideMark/>
          </w:tcPr>
          <w:p w14:paraId="184DAF7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Không áp dụng</w:t>
            </w:r>
          </w:p>
        </w:tc>
        <w:tc>
          <w:tcPr>
            <w:tcW w:w="1163" w:type="dxa"/>
            <w:tcBorders>
              <w:top w:val="nil"/>
              <w:left w:val="nil"/>
              <w:bottom w:val="single" w:sz="8" w:space="0" w:color="auto"/>
              <w:right w:val="single" w:sz="8" w:space="0" w:color="auto"/>
            </w:tcBorders>
            <w:tcMar>
              <w:top w:w="0" w:type="dxa"/>
              <w:left w:w="10" w:type="dxa"/>
              <w:bottom w:w="0" w:type="dxa"/>
              <w:right w:w="10" w:type="dxa"/>
            </w:tcMar>
            <w:hideMark/>
          </w:tcPr>
          <w:p w14:paraId="7752377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Không áp dụng</w:t>
            </w:r>
          </w:p>
        </w:tc>
        <w:tc>
          <w:tcPr>
            <w:tcW w:w="1173" w:type="dxa"/>
            <w:tcBorders>
              <w:top w:val="nil"/>
              <w:left w:val="nil"/>
              <w:bottom w:val="single" w:sz="8" w:space="0" w:color="auto"/>
              <w:right w:val="single" w:sz="8" w:space="0" w:color="auto"/>
            </w:tcBorders>
            <w:tcMar>
              <w:top w:w="0" w:type="dxa"/>
              <w:left w:w="10" w:type="dxa"/>
              <w:bottom w:w="0" w:type="dxa"/>
              <w:right w:w="10" w:type="dxa"/>
            </w:tcMar>
            <w:hideMark/>
          </w:tcPr>
          <w:p w14:paraId="282676A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Không áp dụng</w:t>
            </w:r>
          </w:p>
        </w:tc>
        <w:tc>
          <w:tcPr>
            <w:tcW w:w="1145" w:type="dxa"/>
            <w:tcBorders>
              <w:top w:val="nil"/>
              <w:left w:val="nil"/>
              <w:bottom w:val="single" w:sz="8" w:space="0" w:color="auto"/>
              <w:right w:val="single" w:sz="8" w:space="0" w:color="auto"/>
            </w:tcBorders>
            <w:tcMar>
              <w:top w:w="0" w:type="dxa"/>
              <w:left w:w="10" w:type="dxa"/>
              <w:bottom w:w="0" w:type="dxa"/>
              <w:right w:w="10" w:type="dxa"/>
            </w:tcMar>
            <w:hideMark/>
          </w:tcPr>
          <w:p w14:paraId="66A35F0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72" w:type="dxa"/>
            <w:tcBorders>
              <w:top w:val="nil"/>
              <w:left w:val="nil"/>
              <w:bottom w:val="single" w:sz="8" w:space="0" w:color="auto"/>
              <w:right w:val="single" w:sz="8" w:space="0" w:color="auto"/>
            </w:tcBorders>
            <w:tcMar>
              <w:top w:w="0" w:type="dxa"/>
              <w:left w:w="10" w:type="dxa"/>
              <w:bottom w:w="0" w:type="dxa"/>
              <w:right w:w="10" w:type="dxa"/>
            </w:tcMar>
            <w:hideMark/>
          </w:tcPr>
          <w:p w14:paraId="24807DE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469" w:type="dxa"/>
            <w:tcBorders>
              <w:top w:val="nil"/>
              <w:left w:val="nil"/>
              <w:bottom w:val="single" w:sz="8" w:space="0" w:color="auto"/>
              <w:right w:val="single" w:sz="8" w:space="0" w:color="auto"/>
            </w:tcBorders>
            <w:tcMar>
              <w:top w:w="0" w:type="dxa"/>
              <w:left w:w="10" w:type="dxa"/>
              <w:bottom w:w="0" w:type="dxa"/>
              <w:right w:w="10" w:type="dxa"/>
            </w:tcMar>
            <w:hideMark/>
          </w:tcPr>
          <w:p w14:paraId="706A1CB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r w:rsidR="00613FFA" w:rsidRPr="00613FFA" w14:paraId="48ACD239" w14:textId="77777777" w:rsidTr="00613FFA">
        <w:tc>
          <w:tcPr>
            <w:tcW w:w="0" w:type="auto"/>
            <w:vMerge/>
            <w:tcBorders>
              <w:top w:val="nil"/>
              <w:left w:val="single" w:sz="8" w:space="0" w:color="auto"/>
              <w:bottom w:val="single" w:sz="8" w:space="0" w:color="auto"/>
              <w:right w:val="single" w:sz="8" w:space="0" w:color="auto"/>
            </w:tcBorders>
            <w:vAlign w:val="center"/>
            <w:hideMark/>
          </w:tcPr>
          <w:p w14:paraId="1CE22D5F"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0" w:type="auto"/>
            <w:vMerge/>
            <w:tcBorders>
              <w:top w:val="nil"/>
              <w:left w:val="nil"/>
              <w:bottom w:val="single" w:sz="8" w:space="0" w:color="auto"/>
              <w:right w:val="single" w:sz="8" w:space="0" w:color="auto"/>
            </w:tcBorders>
            <w:vAlign w:val="center"/>
            <w:hideMark/>
          </w:tcPr>
          <w:p w14:paraId="2BF35CB2"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0" w:type="auto"/>
            <w:vMerge/>
            <w:tcBorders>
              <w:top w:val="nil"/>
              <w:left w:val="nil"/>
              <w:bottom w:val="single" w:sz="8" w:space="0" w:color="auto"/>
              <w:right w:val="single" w:sz="8" w:space="0" w:color="auto"/>
            </w:tcBorders>
            <w:vAlign w:val="center"/>
            <w:hideMark/>
          </w:tcPr>
          <w:p w14:paraId="3237E192"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1044" w:type="dxa"/>
            <w:tcBorders>
              <w:top w:val="nil"/>
              <w:left w:val="nil"/>
              <w:bottom w:val="single" w:sz="8" w:space="0" w:color="auto"/>
              <w:right w:val="single" w:sz="8" w:space="0" w:color="auto"/>
            </w:tcBorders>
            <w:tcMar>
              <w:top w:w="0" w:type="dxa"/>
              <w:left w:w="10" w:type="dxa"/>
              <w:bottom w:w="0" w:type="dxa"/>
              <w:right w:w="10" w:type="dxa"/>
            </w:tcMar>
            <w:hideMark/>
          </w:tcPr>
          <w:p w14:paraId="24D56DC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Năm tài chính báo cáo</w:t>
            </w:r>
          </w:p>
        </w:tc>
        <w:tc>
          <w:tcPr>
            <w:tcW w:w="893" w:type="dxa"/>
            <w:tcBorders>
              <w:top w:val="nil"/>
              <w:left w:val="nil"/>
              <w:bottom w:val="single" w:sz="8" w:space="0" w:color="auto"/>
              <w:right w:val="single" w:sz="8" w:space="0" w:color="auto"/>
            </w:tcBorders>
            <w:tcMar>
              <w:top w:w="0" w:type="dxa"/>
              <w:left w:w="10" w:type="dxa"/>
              <w:bottom w:w="0" w:type="dxa"/>
              <w:right w:w="10" w:type="dxa"/>
            </w:tcMar>
            <w:hideMark/>
          </w:tcPr>
          <w:p w14:paraId="2AE0B5D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163" w:type="dxa"/>
            <w:tcBorders>
              <w:top w:val="nil"/>
              <w:left w:val="nil"/>
              <w:bottom w:val="single" w:sz="8" w:space="0" w:color="auto"/>
              <w:right w:val="single" w:sz="8" w:space="0" w:color="auto"/>
            </w:tcBorders>
            <w:tcMar>
              <w:top w:w="0" w:type="dxa"/>
              <w:left w:w="10" w:type="dxa"/>
              <w:bottom w:w="0" w:type="dxa"/>
              <w:right w:w="10" w:type="dxa"/>
            </w:tcMar>
            <w:hideMark/>
          </w:tcPr>
          <w:p w14:paraId="09ADF24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Không áp dụng</w:t>
            </w:r>
          </w:p>
        </w:tc>
        <w:tc>
          <w:tcPr>
            <w:tcW w:w="1163" w:type="dxa"/>
            <w:tcBorders>
              <w:top w:val="nil"/>
              <w:left w:val="nil"/>
              <w:bottom w:val="single" w:sz="8" w:space="0" w:color="auto"/>
              <w:right w:val="single" w:sz="8" w:space="0" w:color="auto"/>
            </w:tcBorders>
            <w:tcMar>
              <w:top w:w="0" w:type="dxa"/>
              <w:left w:w="10" w:type="dxa"/>
              <w:bottom w:w="0" w:type="dxa"/>
              <w:right w:w="10" w:type="dxa"/>
            </w:tcMar>
            <w:hideMark/>
          </w:tcPr>
          <w:p w14:paraId="71350F9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Không áp dụng</w:t>
            </w:r>
          </w:p>
        </w:tc>
        <w:tc>
          <w:tcPr>
            <w:tcW w:w="1173" w:type="dxa"/>
            <w:tcBorders>
              <w:top w:val="nil"/>
              <w:left w:val="nil"/>
              <w:bottom w:val="single" w:sz="8" w:space="0" w:color="auto"/>
              <w:right w:val="single" w:sz="8" w:space="0" w:color="auto"/>
            </w:tcBorders>
            <w:tcMar>
              <w:top w:w="0" w:type="dxa"/>
              <w:left w:w="10" w:type="dxa"/>
              <w:bottom w:w="0" w:type="dxa"/>
              <w:right w:w="10" w:type="dxa"/>
            </w:tcMar>
            <w:hideMark/>
          </w:tcPr>
          <w:p w14:paraId="1BA5219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Không áp dụng</w:t>
            </w:r>
          </w:p>
        </w:tc>
        <w:tc>
          <w:tcPr>
            <w:tcW w:w="1145" w:type="dxa"/>
            <w:tcBorders>
              <w:top w:val="nil"/>
              <w:left w:val="nil"/>
              <w:bottom w:val="single" w:sz="8" w:space="0" w:color="auto"/>
              <w:right w:val="single" w:sz="8" w:space="0" w:color="auto"/>
            </w:tcBorders>
            <w:tcMar>
              <w:top w:w="0" w:type="dxa"/>
              <w:left w:w="10" w:type="dxa"/>
              <w:bottom w:w="0" w:type="dxa"/>
              <w:right w:w="10" w:type="dxa"/>
            </w:tcMar>
            <w:hideMark/>
          </w:tcPr>
          <w:p w14:paraId="2905E3F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Không áp dụng</w:t>
            </w:r>
          </w:p>
        </w:tc>
        <w:tc>
          <w:tcPr>
            <w:tcW w:w="772" w:type="dxa"/>
            <w:tcBorders>
              <w:top w:val="nil"/>
              <w:left w:val="nil"/>
              <w:bottom w:val="single" w:sz="8" w:space="0" w:color="auto"/>
              <w:right w:val="single" w:sz="8" w:space="0" w:color="auto"/>
            </w:tcBorders>
            <w:tcMar>
              <w:top w:w="0" w:type="dxa"/>
              <w:left w:w="10" w:type="dxa"/>
              <w:bottom w:w="0" w:type="dxa"/>
              <w:right w:w="10" w:type="dxa"/>
            </w:tcMar>
            <w:hideMark/>
          </w:tcPr>
          <w:p w14:paraId="6206385D"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Không áp dụng</w:t>
            </w:r>
          </w:p>
        </w:tc>
        <w:tc>
          <w:tcPr>
            <w:tcW w:w="1469" w:type="dxa"/>
            <w:tcBorders>
              <w:top w:val="nil"/>
              <w:left w:val="nil"/>
              <w:bottom w:val="single" w:sz="8" w:space="0" w:color="auto"/>
              <w:right w:val="single" w:sz="8" w:space="0" w:color="auto"/>
            </w:tcBorders>
            <w:tcMar>
              <w:top w:w="0" w:type="dxa"/>
              <w:left w:w="10" w:type="dxa"/>
              <w:bottom w:w="0" w:type="dxa"/>
              <w:right w:w="10" w:type="dxa"/>
            </w:tcMar>
            <w:hideMark/>
          </w:tcPr>
          <w:p w14:paraId="23AD413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bl>
    <w:p w14:paraId="2909A15C"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color w:val="222222"/>
          <w:sz w:val="20"/>
          <w:szCs w:val="20"/>
        </w:rPr>
        <w:t>3.3.3.2 Áp dụng Quy định thuế đối với việc phân chia thu nhập hợp lệ khi một đơn vị không còn là thành viên của Tập đoàn đa quốc gia</w:t>
      </w:r>
    </w:p>
    <w:tbl>
      <w:tblPr>
        <w:tblW w:w="5000" w:type="pct"/>
        <w:tblCellMar>
          <w:left w:w="0" w:type="dxa"/>
          <w:right w:w="0" w:type="dxa"/>
        </w:tblCellMar>
        <w:tblLook w:val="04A0" w:firstRow="1" w:lastRow="0" w:firstColumn="1" w:lastColumn="0" w:noHBand="0" w:noVBand="1"/>
      </w:tblPr>
      <w:tblGrid>
        <w:gridCol w:w="790"/>
        <w:gridCol w:w="1907"/>
        <w:gridCol w:w="2044"/>
        <w:gridCol w:w="2481"/>
        <w:gridCol w:w="1125"/>
        <w:gridCol w:w="993"/>
      </w:tblGrid>
      <w:tr w:rsidR="00613FFA" w:rsidRPr="00613FFA" w14:paraId="5272A7CB" w14:textId="77777777" w:rsidTr="00613FFA">
        <w:tc>
          <w:tcPr>
            <w:tcW w:w="902" w:type="dxa"/>
            <w:tcBorders>
              <w:top w:val="single" w:sz="8" w:space="0" w:color="000000"/>
              <w:left w:val="single" w:sz="8" w:space="0" w:color="000000"/>
              <w:bottom w:val="nil"/>
              <w:right w:val="nil"/>
            </w:tcBorders>
            <w:tcMar>
              <w:top w:w="0" w:type="dxa"/>
              <w:left w:w="10" w:type="dxa"/>
              <w:bottom w:w="0" w:type="dxa"/>
              <w:right w:w="10" w:type="dxa"/>
            </w:tcMar>
            <w:hideMark/>
          </w:tcPr>
          <w:p w14:paraId="7180194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1 Quốc gia</w:t>
            </w:r>
          </w:p>
        </w:tc>
        <w:tc>
          <w:tcPr>
            <w:tcW w:w="2431" w:type="dxa"/>
            <w:tcBorders>
              <w:top w:val="single" w:sz="8" w:space="0" w:color="000000"/>
              <w:left w:val="single" w:sz="8" w:space="0" w:color="000000"/>
              <w:bottom w:val="nil"/>
              <w:right w:val="nil"/>
            </w:tcBorders>
            <w:tcMar>
              <w:top w:w="0" w:type="dxa"/>
              <w:left w:w="10" w:type="dxa"/>
              <w:bottom w:w="0" w:type="dxa"/>
              <w:right w:w="10" w:type="dxa"/>
            </w:tcMar>
            <w:hideMark/>
          </w:tcPr>
          <w:p w14:paraId="5A57280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2. Nhóm đơn vị được yêu cầu tính toán thuế suất thực tế, thuế bổ sung riêng tại quốc gia</w:t>
            </w:r>
          </w:p>
        </w:tc>
        <w:tc>
          <w:tcPr>
            <w:tcW w:w="2633" w:type="dxa"/>
            <w:tcBorders>
              <w:top w:val="single" w:sz="8" w:space="0" w:color="000000"/>
              <w:left w:val="single" w:sz="8" w:space="0" w:color="000000"/>
              <w:bottom w:val="nil"/>
              <w:right w:val="nil"/>
            </w:tcBorders>
            <w:tcMar>
              <w:top w:w="0" w:type="dxa"/>
              <w:left w:w="10" w:type="dxa"/>
              <w:bottom w:w="0" w:type="dxa"/>
              <w:right w:w="10" w:type="dxa"/>
            </w:tcMar>
            <w:hideMark/>
          </w:tcPr>
          <w:p w14:paraId="5CA7E0B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3 Tên nhóm đơn vị được yêu cầu tính toán thuế suất thực tế, thuế bổ sung riêng tại quốc gia (nếu có)</w:t>
            </w:r>
          </w:p>
        </w:tc>
        <w:tc>
          <w:tcPr>
            <w:tcW w:w="3223" w:type="dxa"/>
            <w:tcBorders>
              <w:top w:val="single" w:sz="8" w:space="0" w:color="000000"/>
              <w:left w:val="single" w:sz="8" w:space="0" w:color="000000"/>
              <w:bottom w:val="nil"/>
              <w:right w:val="nil"/>
            </w:tcBorders>
            <w:tcMar>
              <w:top w:w="0" w:type="dxa"/>
              <w:left w:w="10" w:type="dxa"/>
              <w:bottom w:w="0" w:type="dxa"/>
              <w:right w:w="10" w:type="dxa"/>
            </w:tcMar>
            <w:hideMark/>
          </w:tcPr>
          <w:p w14:paraId="2F64F1E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4 Giảm trừ vào khoản thuế thuộc phạm vi áp dụng đã được điều chỉnh đã được xác định cho từng năm tài chính liên quan</w:t>
            </w:r>
          </w:p>
        </w:tc>
        <w:tc>
          <w:tcPr>
            <w:tcW w:w="1381" w:type="dxa"/>
            <w:tcBorders>
              <w:top w:val="single" w:sz="8" w:space="0" w:color="000000"/>
              <w:left w:val="single" w:sz="8" w:space="0" w:color="000000"/>
              <w:bottom w:val="nil"/>
              <w:right w:val="nil"/>
            </w:tcBorders>
            <w:tcMar>
              <w:top w:w="0" w:type="dxa"/>
              <w:left w:w="10" w:type="dxa"/>
              <w:bottom w:w="0" w:type="dxa"/>
              <w:right w:w="10" w:type="dxa"/>
            </w:tcMar>
            <w:hideMark/>
          </w:tcPr>
          <w:p w14:paraId="4EA1C6F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5. Số tiền thuê bổ sung tăng thêm do tính lại</w:t>
            </w:r>
          </w:p>
        </w:tc>
        <w:tc>
          <w:tcPr>
            <w:tcW w:w="1175" w:type="dxa"/>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2F5B08F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6. Tỷ lệ thanh lý thu hồi</w:t>
            </w:r>
          </w:p>
        </w:tc>
      </w:tr>
      <w:tr w:rsidR="00613FFA" w:rsidRPr="00613FFA" w14:paraId="25267181" w14:textId="77777777" w:rsidTr="00613FFA">
        <w:tc>
          <w:tcPr>
            <w:tcW w:w="902"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139BF0F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w:t>
            </w:r>
          </w:p>
        </w:tc>
        <w:tc>
          <w:tcPr>
            <w:tcW w:w="2431"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077DB8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2633"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712D421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3223"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704DAF8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381"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F544813"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175" w:type="dxa"/>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0F5E065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bl>
    <w:p w14:paraId="4EDD2E4A"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b/>
          <w:bCs/>
          <w:color w:val="222222"/>
          <w:sz w:val="20"/>
          <w:szCs w:val="20"/>
        </w:rPr>
        <w:t>3.4 Xác định thuế suất thực tế</w:t>
      </w:r>
    </w:p>
    <w:tbl>
      <w:tblPr>
        <w:tblW w:w="5000" w:type="pct"/>
        <w:tblCellMar>
          <w:left w:w="0" w:type="dxa"/>
          <w:right w:w="0" w:type="dxa"/>
        </w:tblCellMar>
        <w:tblLook w:val="04A0" w:firstRow="1" w:lastRow="0" w:firstColumn="1" w:lastColumn="0" w:noHBand="0" w:noVBand="1"/>
      </w:tblPr>
      <w:tblGrid>
        <w:gridCol w:w="771"/>
        <w:gridCol w:w="1513"/>
        <w:gridCol w:w="1625"/>
        <w:gridCol w:w="1109"/>
        <w:gridCol w:w="1155"/>
        <w:gridCol w:w="1238"/>
        <w:gridCol w:w="1116"/>
        <w:gridCol w:w="813"/>
      </w:tblGrid>
      <w:tr w:rsidR="00613FFA" w:rsidRPr="00613FFA" w14:paraId="665C70A5" w14:textId="77777777" w:rsidTr="00613FFA">
        <w:tc>
          <w:tcPr>
            <w:tcW w:w="897" w:type="dxa"/>
            <w:tcBorders>
              <w:top w:val="single" w:sz="8" w:space="0" w:color="000000"/>
              <w:left w:val="single" w:sz="8" w:space="0" w:color="000000"/>
              <w:bottom w:val="nil"/>
              <w:right w:val="nil"/>
            </w:tcBorders>
            <w:tcMar>
              <w:top w:w="0" w:type="dxa"/>
              <w:left w:w="10" w:type="dxa"/>
              <w:bottom w:w="0" w:type="dxa"/>
              <w:right w:w="10" w:type="dxa"/>
            </w:tcMar>
            <w:hideMark/>
          </w:tcPr>
          <w:p w14:paraId="1645B13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1. Quốc gia</w:t>
            </w:r>
          </w:p>
        </w:tc>
        <w:tc>
          <w:tcPr>
            <w:tcW w:w="1959" w:type="dxa"/>
            <w:tcBorders>
              <w:top w:val="single" w:sz="8" w:space="0" w:color="000000"/>
              <w:left w:val="single" w:sz="8" w:space="0" w:color="000000"/>
              <w:bottom w:val="nil"/>
              <w:right w:val="nil"/>
            </w:tcBorders>
            <w:tcMar>
              <w:top w:w="0" w:type="dxa"/>
              <w:left w:w="10" w:type="dxa"/>
              <w:bottom w:w="0" w:type="dxa"/>
              <w:right w:w="10" w:type="dxa"/>
            </w:tcMar>
            <w:hideMark/>
          </w:tcPr>
          <w:p w14:paraId="0AAC46C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2. Nhóm đơn vị được yêu cầu tính toán thuế suất thực tế, thuế bổ sung riêng tại quốc gia</w:t>
            </w:r>
          </w:p>
        </w:tc>
        <w:tc>
          <w:tcPr>
            <w:tcW w:w="2138" w:type="dxa"/>
            <w:tcBorders>
              <w:top w:val="single" w:sz="8" w:space="0" w:color="000000"/>
              <w:left w:val="single" w:sz="8" w:space="0" w:color="000000"/>
              <w:bottom w:val="nil"/>
              <w:right w:val="nil"/>
            </w:tcBorders>
            <w:tcMar>
              <w:top w:w="0" w:type="dxa"/>
              <w:left w:w="10" w:type="dxa"/>
              <w:bottom w:w="0" w:type="dxa"/>
              <w:right w:w="10" w:type="dxa"/>
            </w:tcMar>
            <w:hideMark/>
          </w:tcPr>
          <w:p w14:paraId="0E23F1D3"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3. Tên nhóm đơn vị được yêu cầu tính toán thuế suất thực tế, thuế bổ sung riêng tại quốc gia (nếu có)</w:t>
            </w:r>
          </w:p>
        </w:tc>
        <w:tc>
          <w:tcPr>
            <w:tcW w:w="1388" w:type="dxa"/>
            <w:tcBorders>
              <w:top w:val="single" w:sz="8" w:space="0" w:color="000000"/>
              <w:left w:val="single" w:sz="8" w:space="0" w:color="000000"/>
              <w:bottom w:val="nil"/>
              <w:right w:val="nil"/>
            </w:tcBorders>
            <w:tcMar>
              <w:top w:w="0" w:type="dxa"/>
              <w:left w:w="10" w:type="dxa"/>
              <w:bottom w:w="0" w:type="dxa"/>
              <w:right w:w="10" w:type="dxa"/>
            </w:tcMar>
            <w:hideMark/>
          </w:tcPr>
          <w:p w14:paraId="1400E19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4. Thu nhập hoặc lỗ ròng trên báo cáo tài chính</w:t>
            </w:r>
          </w:p>
        </w:tc>
        <w:tc>
          <w:tcPr>
            <w:tcW w:w="1475" w:type="dxa"/>
            <w:tcBorders>
              <w:top w:val="single" w:sz="8" w:space="0" w:color="000000"/>
              <w:left w:val="single" w:sz="8" w:space="0" w:color="000000"/>
              <w:bottom w:val="nil"/>
              <w:right w:val="nil"/>
            </w:tcBorders>
            <w:tcMar>
              <w:top w:w="0" w:type="dxa"/>
              <w:left w:w="10" w:type="dxa"/>
              <w:bottom w:w="0" w:type="dxa"/>
              <w:right w:w="10" w:type="dxa"/>
            </w:tcMar>
            <w:hideMark/>
          </w:tcPr>
          <w:p w14:paraId="00DBA26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5 Thu nhập ròng theo quy định về thuế tối thiểu toàn cầu</w:t>
            </w:r>
          </w:p>
        </w:tc>
        <w:tc>
          <w:tcPr>
            <w:tcW w:w="1525" w:type="dxa"/>
            <w:tcBorders>
              <w:top w:val="single" w:sz="8" w:space="0" w:color="000000"/>
              <w:left w:val="single" w:sz="8" w:space="0" w:color="000000"/>
              <w:bottom w:val="nil"/>
              <w:right w:val="nil"/>
            </w:tcBorders>
            <w:tcMar>
              <w:top w:w="0" w:type="dxa"/>
              <w:left w:w="10" w:type="dxa"/>
              <w:bottom w:w="0" w:type="dxa"/>
              <w:right w:w="10" w:type="dxa"/>
            </w:tcMar>
            <w:hideMark/>
          </w:tcPr>
          <w:p w14:paraId="04F1C12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6 Chi phí thuế thu nhập doanh nghiệp trên báo cáo tài chính</w:t>
            </w:r>
          </w:p>
        </w:tc>
        <w:tc>
          <w:tcPr>
            <w:tcW w:w="1393" w:type="dxa"/>
            <w:tcBorders>
              <w:top w:val="single" w:sz="8" w:space="0" w:color="000000"/>
              <w:left w:val="single" w:sz="8" w:space="0" w:color="000000"/>
              <w:bottom w:val="nil"/>
              <w:right w:val="nil"/>
            </w:tcBorders>
            <w:tcMar>
              <w:top w:w="0" w:type="dxa"/>
              <w:left w:w="10" w:type="dxa"/>
              <w:bottom w:w="0" w:type="dxa"/>
              <w:right w:w="10" w:type="dxa"/>
            </w:tcMar>
            <w:hideMark/>
          </w:tcPr>
          <w:p w14:paraId="498CB5F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7 Thuế thuộc phạm vi áp dụng đã được điều chỉnh</w:t>
            </w:r>
          </w:p>
        </w:tc>
        <w:tc>
          <w:tcPr>
            <w:tcW w:w="969" w:type="dxa"/>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362C8E5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8 Thuế suất thực tế</w:t>
            </w:r>
          </w:p>
        </w:tc>
      </w:tr>
      <w:tr w:rsidR="00613FFA" w:rsidRPr="00613FFA" w14:paraId="550958FB" w14:textId="77777777" w:rsidTr="00613FFA">
        <w:tc>
          <w:tcPr>
            <w:tcW w:w="897"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035A652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w:t>
            </w:r>
          </w:p>
        </w:tc>
        <w:tc>
          <w:tcPr>
            <w:tcW w:w="1959"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3DE647C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2138"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465C7E4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388"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56438B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475"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50E17C2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525"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7565E28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393"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0B02B8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969" w:type="dxa"/>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61820BB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bl>
    <w:p w14:paraId="62A770AB"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b/>
          <w:bCs/>
          <w:color w:val="222222"/>
          <w:sz w:val="20"/>
          <w:szCs w:val="20"/>
        </w:rPr>
        <w:t>3.5 Thuế bổ sung được điều chỉnh cho năm hiện hành</w:t>
      </w:r>
    </w:p>
    <w:p w14:paraId="4C9A4802"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b/>
          <w:bCs/>
          <w:color w:val="222222"/>
          <w:sz w:val="20"/>
          <w:szCs w:val="20"/>
        </w:rPr>
        <w:t>3.5.1 Số thuế bổ sung được điều chỉnh cho năm hiện hành phát sinh trong trường hợp thuế suất thực tế và thuế bổ sung của năm tài chính trước đó phải tính toán lại</w:t>
      </w:r>
    </w:p>
    <w:tbl>
      <w:tblPr>
        <w:tblW w:w="5000" w:type="pct"/>
        <w:tblCellMar>
          <w:left w:w="0" w:type="dxa"/>
          <w:right w:w="0" w:type="dxa"/>
        </w:tblCellMar>
        <w:tblLook w:val="04A0" w:firstRow="1" w:lastRow="0" w:firstColumn="1" w:lastColumn="0" w:noHBand="0" w:noVBand="1"/>
      </w:tblPr>
      <w:tblGrid>
        <w:gridCol w:w="618"/>
        <w:gridCol w:w="718"/>
        <w:gridCol w:w="732"/>
        <w:gridCol w:w="558"/>
        <w:gridCol w:w="532"/>
        <w:gridCol w:w="447"/>
        <w:gridCol w:w="491"/>
        <w:gridCol w:w="447"/>
        <w:gridCol w:w="491"/>
        <w:gridCol w:w="447"/>
        <w:gridCol w:w="491"/>
        <w:gridCol w:w="447"/>
        <w:gridCol w:w="491"/>
        <w:gridCol w:w="447"/>
        <w:gridCol w:w="491"/>
        <w:gridCol w:w="447"/>
        <w:gridCol w:w="478"/>
        <w:gridCol w:w="567"/>
      </w:tblGrid>
      <w:tr w:rsidR="00613FFA" w:rsidRPr="00613FFA" w14:paraId="35FDB974" w14:textId="77777777" w:rsidTr="00613FFA">
        <w:tc>
          <w:tcPr>
            <w:tcW w:w="790" w:type="dxa"/>
            <w:vMerge w:val="restart"/>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hideMark/>
          </w:tcPr>
          <w:p w14:paraId="55C9402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1 Quốc gia</w:t>
            </w:r>
          </w:p>
        </w:tc>
        <w:tc>
          <w:tcPr>
            <w:tcW w:w="957" w:type="dxa"/>
            <w:vMerge w:val="restart"/>
            <w:tcBorders>
              <w:top w:val="single" w:sz="8" w:space="0" w:color="auto"/>
              <w:left w:val="nil"/>
              <w:bottom w:val="single" w:sz="8" w:space="0" w:color="auto"/>
              <w:right w:val="single" w:sz="8" w:space="0" w:color="auto"/>
            </w:tcBorders>
            <w:tcMar>
              <w:top w:w="0" w:type="dxa"/>
              <w:left w:w="10" w:type="dxa"/>
              <w:bottom w:w="0" w:type="dxa"/>
              <w:right w:w="10" w:type="dxa"/>
            </w:tcMar>
            <w:hideMark/>
          </w:tcPr>
          <w:p w14:paraId="24AFFB2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2. Nhóm đơn vị được yêu cầu tính toán thuế suất thực tế, thuế bổ sung riêng tại quốc gia</w:t>
            </w:r>
          </w:p>
        </w:tc>
        <w:tc>
          <w:tcPr>
            <w:tcW w:w="1040" w:type="dxa"/>
            <w:vMerge w:val="restart"/>
            <w:tcBorders>
              <w:top w:val="single" w:sz="8" w:space="0" w:color="auto"/>
              <w:left w:val="nil"/>
              <w:bottom w:val="single" w:sz="8" w:space="0" w:color="auto"/>
              <w:right w:val="single" w:sz="8" w:space="0" w:color="auto"/>
            </w:tcBorders>
            <w:tcMar>
              <w:top w:w="0" w:type="dxa"/>
              <w:left w:w="10" w:type="dxa"/>
              <w:bottom w:w="0" w:type="dxa"/>
              <w:right w:w="10" w:type="dxa"/>
            </w:tcMar>
            <w:hideMark/>
          </w:tcPr>
          <w:p w14:paraId="0E43DEB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3. Tên nhóm đơn vị được yêu cầu tính toán thuế suất thực tế, thuế bổ sung riêng tại quốc gia (nếu có)</w:t>
            </w:r>
          </w:p>
        </w:tc>
        <w:tc>
          <w:tcPr>
            <w:tcW w:w="644" w:type="dxa"/>
            <w:vMerge w:val="restart"/>
            <w:tcBorders>
              <w:top w:val="single" w:sz="8" w:space="0" w:color="auto"/>
              <w:left w:val="nil"/>
              <w:bottom w:val="single" w:sz="8" w:space="0" w:color="auto"/>
              <w:right w:val="single" w:sz="8" w:space="0" w:color="auto"/>
            </w:tcBorders>
            <w:tcMar>
              <w:top w:w="0" w:type="dxa"/>
              <w:left w:w="10" w:type="dxa"/>
              <w:bottom w:w="0" w:type="dxa"/>
              <w:right w:w="10" w:type="dxa"/>
            </w:tcMar>
            <w:hideMark/>
          </w:tcPr>
          <w:p w14:paraId="5CC3E58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4. Cơ sở của sự điều chỉnh</w:t>
            </w:r>
          </w:p>
        </w:tc>
        <w:tc>
          <w:tcPr>
            <w:tcW w:w="629" w:type="dxa"/>
            <w:vMerge w:val="restart"/>
            <w:tcBorders>
              <w:top w:val="single" w:sz="8" w:space="0" w:color="auto"/>
              <w:left w:val="nil"/>
              <w:bottom w:val="single" w:sz="8" w:space="0" w:color="auto"/>
              <w:right w:val="single" w:sz="8" w:space="0" w:color="auto"/>
            </w:tcBorders>
            <w:tcMar>
              <w:top w:w="0" w:type="dxa"/>
              <w:left w:w="10" w:type="dxa"/>
              <w:bottom w:w="0" w:type="dxa"/>
              <w:right w:w="10" w:type="dxa"/>
            </w:tcMar>
            <w:hideMark/>
          </w:tcPr>
          <w:p w14:paraId="6248433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5 Năm liên quan</w:t>
            </w:r>
          </w:p>
        </w:tc>
        <w:tc>
          <w:tcPr>
            <w:tcW w:w="1175" w:type="dxa"/>
            <w:gridSpan w:val="2"/>
            <w:tcBorders>
              <w:top w:val="single" w:sz="8" w:space="0" w:color="auto"/>
              <w:left w:val="nil"/>
              <w:bottom w:val="single" w:sz="8" w:space="0" w:color="auto"/>
              <w:right w:val="single" w:sz="8" w:space="0" w:color="auto"/>
            </w:tcBorders>
            <w:tcMar>
              <w:top w:w="0" w:type="dxa"/>
              <w:left w:w="10" w:type="dxa"/>
              <w:bottom w:w="0" w:type="dxa"/>
              <w:right w:w="10" w:type="dxa"/>
            </w:tcMar>
            <w:hideMark/>
          </w:tcPr>
          <w:p w14:paraId="0947FF3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6 Thu nhập ròng theo quy định về thuế tối thiểu toàn cầu</w:t>
            </w:r>
          </w:p>
        </w:tc>
        <w:tc>
          <w:tcPr>
            <w:tcW w:w="1175" w:type="dxa"/>
            <w:gridSpan w:val="2"/>
            <w:tcBorders>
              <w:top w:val="single" w:sz="8" w:space="0" w:color="auto"/>
              <w:left w:val="nil"/>
              <w:bottom w:val="single" w:sz="8" w:space="0" w:color="auto"/>
              <w:right w:val="single" w:sz="8" w:space="0" w:color="auto"/>
            </w:tcBorders>
            <w:tcMar>
              <w:top w:w="0" w:type="dxa"/>
              <w:left w:w="10" w:type="dxa"/>
              <w:bottom w:w="0" w:type="dxa"/>
              <w:right w:w="10" w:type="dxa"/>
            </w:tcMar>
            <w:hideMark/>
          </w:tcPr>
          <w:p w14:paraId="2A1666C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7 Thuế thuộc phạm vi áp dụng được điều chỉnh</w:t>
            </w:r>
          </w:p>
        </w:tc>
        <w:tc>
          <w:tcPr>
            <w:tcW w:w="1175" w:type="dxa"/>
            <w:gridSpan w:val="2"/>
            <w:tcBorders>
              <w:top w:val="single" w:sz="8" w:space="0" w:color="auto"/>
              <w:left w:val="nil"/>
              <w:bottom w:val="single" w:sz="8" w:space="0" w:color="auto"/>
              <w:right w:val="single" w:sz="8" w:space="0" w:color="auto"/>
            </w:tcBorders>
            <w:tcMar>
              <w:top w:w="0" w:type="dxa"/>
              <w:left w:w="10" w:type="dxa"/>
              <w:bottom w:w="0" w:type="dxa"/>
              <w:right w:w="10" w:type="dxa"/>
            </w:tcMar>
            <w:hideMark/>
          </w:tcPr>
          <w:p w14:paraId="3870AD1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8 Thuế suất thực tế</w:t>
            </w:r>
          </w:p>
        </w:tc>
        <w:tc>
          <w:tcPr>
            <w:tcW w:w="1175" w:type="dxa"/>
            <w:gridSpan w:val="2"/>
            <w:tcBorders>
              <w:top w:val="single" w:sz="8" w:space="0" w:color="auto"/>
              <w:left w:val="nil"/>
              <w:bottom w:val="single" w:sz="8" w:space="0" w:color="auto"/>
              <w:right w:val="single" w:sz="8" w:space="0" w:color="auto"/>
            </w:tcBorders>
            <w:tcMar>
              <w:top w:w="0" w:type="dxa"/>
              <w:left w:w="10" w:type="dxa"/>
              <w:bottom w:w="0" w:type="dxa"/>
              <w:right w:w="10" w:type="dxa"/>
            </w:tcMar>
            <w:hideMark/>
          </w:tcPr>
          <w:p w14:paraId="55AC2C6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9. Lợi nhuận tính thuế bổ sung</w:t>
            </w:r>
          </w:p>
        </w:tc>
        <w:tc>
          <w:tcPr>
            <w:tcW w:w="1175" w:type="dxa"/>
            <w:gridSpan w:val="2"/>
            <w:tcBorders>
              <w:top w:val="single" w:sz="8" w:space="0" w:color="auto"/>
              <w:left w:val="nil"/>
              <w:bottom w:val="single" w:sz="8" w:space="0" w:color="auto"/>
              <w:right w:val="single" w:sz="8" w:space="0" w:color="auto"/>
            </w:tcBorders>
            <w:tcMar>
              <w:top w:w="0" w:type="dxa"/>
              <w:left w:w="10" w:type="dxa"/>
              <w:bottom w:w="0" w:type="dxa"/>
              <w:right w:w="10" w:type="dxa"/>
            </w:tcMar>
            <w:hideMark/>
          </w:tcPr>
          <w:p w14:paraId="49316E33"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10. Tỷ lệ thuế bổ sung</w:t>
            </w:r>
          </w:p>
        </w:tc>
        <w:tc>
          <w:tcPr>
            <w:tcW w:w="1143" w:type="dxa"/>
            <w:gridSpan w:val="2"/>
            <w:tcBorders>
              <w:top w:val="single" w:sz="8" w:space="0" w:color="auto"/>
              <w:left w:val="nil"/>
              <w:bottom w:val="single" w:sz="8" w:space="0" w:color="auto"/>
              <w:right w:val="single" w:sz="8" w:space="0" w:color="auto"/>
            </w:tcBorders>
            <w:tcMar>
              <w:top w:w="0" w:type="dxa"/>
              <w:left w:w="10" w:type="dxa"/>
              <w:bottom w:w="0" w:type="dxa"/>
              <w:right w:w="10" w:type="dxa"/>
            </w:tcMar>
            <w:hideMark/>
          </w:tcPr>
          <w:p w14:paraId="085D662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11 Thuế bổ sung</w:t>
            </w:r>
          </w:p>
        </w:tc>
        <w:tc>
          <w:tcPr>
            <w:tcW w:w="667" w:type="dxa"/>
            <w:vMerge w:val="restart"/>
            <w:tcBorders>
              <w:top w:val="single" w:sz="8" w:space="0" w:color="auto"/>
              <w:left w:val="nil"/>
              <w:bottom w:val="single" w:sz="8" w:space="0" w:color="auto"/>
              <w:right w:val="single" w:sz="8" w:space="0" w:color="auto"/>
            </w:tcBorders>
            <w:tcMar>
              <w:top w:w="0" w:type="dxa"/>
              <w:left w:w="10" w:type="dxa"/>
              <w:bottom w:w="0" w:type="dxa"/>
              <w:right w:w="10" w:type="dxa"/>
            </w:tcMar>
            <w:hideMark/>
          </w:tcPr>
          <w:p w14:paraId="0223E46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12. Thuế bổ sung được điều chỉnh cho năm hiện hành</w:t>
            </w:r>
          </w:p>
        </w:tc>
      </w:tr>
      <w:tr w:rsidR="00613FFA" w:rsidRPr="00613FFA" w14:paraId="7FB787C8" w14:textId="77777777" w:rsidTr="00613FFA">
        <w:tc>
          <w:tcPr>
            <w:tcW w:w="0" w:type="auto"/>
            <w:vMerge/>
            <w:tcBorders>
              <w:top w:val="single" w:sz="8" w:space="0" w:color="auto"/>
              <w:left w:val="single" w:sz="8" w:space="0" w:color="auto"/>
              <w:bottom w:val="single" w:sz="8" w:space="0" w:color="auto"/>
              <w:right w:val="single" w:sz="8" w:space="0" w:color="auto"/>
            </w:tcBorders>
            <w:vAlign w:val="center"/>
            <w:hideMark/>
          </w:tcPr>
          <w:p w14:paraId="61C06AE9"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auto"/>
              <w:left w:val="nil"/>
              <w:bottom w:val="single" w:sz="8" w:space="0" w:color="auto"/>
              <w:right w:val="single" w:sz="8" w:space="0" w:color="auto"/>
            </w:tcBorders>
            <w:vAlign w:val="center"/>
            <w:hideMark/>
          </w:tcPr>
          <w:p w14:paraId="2DD26056"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auto"/>
              <w:left w:val="nil"/>
              <w:bottom w:val="single" w:sz="8" w:space="0" w:color="auto"/>
              <w:right w:val="single" w:sz="8" w:space="0" w:color="auto"/>
            </w:tcBorders>
            <w:vAlign w:val="center"/>
            <w:hideMark/>
          </w:tcPr>
          <w:p w14:paraId="7AC68819"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auto"/>
              <w:left w:val="nil"/>
              <w:bottom w:val="single" w:sz="8" w:space="0" w:color="auto"/>
              <w:right w:val="single" w:sz="8" w:space="0" w:color="auto"/>
            </w:tcBorders>
            <w:vAlign w:val="center"/>
            <w:hideMark/>
          </w:tcPr>
          <w:p w14:paraId="2D602483"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auto"/>
              <w:left w:val="nil"/>
              <w:bottom w:val="single" w:sz="8" w:space="0" w:color="auto"/>
              <w:right w:val="single" w:sz="8" w:space="0" w:color="auto"/>
            </w:tcBorders>
            <w:vAlign w:val="center"/>
            <w:hideMark/>
          </w:tcPr>
          <w:p w14:paraId="5C659220"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583" w:type="dxa"/>
            <w:tcBorders>
              <w:top w:val="nil"/>
              <w:left w:val="nil"/>
              <w:bottom w:val="single" w:sz="8" w:space="0" w:color="auto"/>
              <w:right w:val="single" w:sz="8" w:space="0" w:color="auto"/>
            </w:tcBorders>
            <w:tcMar>
              <w:top w:w="0" w:type="dxa"/>
              <w:left w:w="10" w:type="dxa"/>
              <w:bottom w:w="0" w:type="dxa"/>
              <w:right w:w="10" w:type="dxa"/>
            </w:tcMar>
            <w:hideMark/>
          </w:tcPr>
          <w:p w14:paraId="3FA3BBF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a. Đã báo cáo</w:t>
            </w:r>
          </w:p>
        </w:tc>
        <w:tc>
          <w:tcPr>
            <w:tcW w:w="592" w:type="dxa"/>
            <w:tcBorders>
              <w:top w:val="nil"/>
              <w:left w:val="nil"/>
              <w:bottom w:val="single" w:sz="8" w:space="0" w:color="auto"/>
              <w:right w:val="single" w:sz="8" w:space="0" w:color="auto"/>
            </w:tcBorders>
            <w:tcMar>
              <w:top w:w="0" w:type="dxa"/>
              <w:left w:w="10" w:type="dxa"/>
              <w:bottom w:w="0" w:type="dxa"/>
              <w:right w:w="10" w:type="dxa"/>
            </w:tcMar>
            <w:hideMark/>
          </w:tcPr>
          <w:p w14:paraId="076F444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b. Tính lại</w:t>
            </w:r>
          </w:p>
        </w:tc>
        <w:tc>
          <w:tcPr>
            <w:tcW w:w="583" w:type="dxa"/>
            <w:tcBorders>
              <w:top w:val="nil"/>
              <w:left w:val="nil"/>
              <w:bottom w:val="single" w:sz="8" w:space="0" w:color="auto"/>
              <w:right w:val="single" w:sz="8" w:space="0" w:color="auto"/>
            </w:tcBorders>
            <w:tcMar>
              <w:top w:w="0" w:type="dxa"/>
              <w:left w:w="10" w:type="dxa"/>
              <w:bottom w:w="0" w:type="dxa"/>
              <w:right w:w="10" w:type="dxa"/>
            </w:tcMar>
            <w:hideMark/>
          </w:tcPr>
          <w:p w14:paraId="529C400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a. Đã báo cáo</w:t>
            </w:r>
          </w:p>
        </w:tc>
        <w:tc>
          <w:tcPr>
            <w:tcW w:w="592" w:type="dxa"/>
            <w:tcBorders>
              <w:top w:val="nil"/>
              <w:left w:val="nil"/>
              <w:bottom w:val="single" w:sz="8" w:space="0" w:color="auto"/>
              <w:right w:val="single" w:sz="8" w:space="0" w:color="auto"/>
            </w:tcBorders>
            <w:tcMar>
              <w:top w:w="0" w:type="dxa"/>
              <w:left w:w="10" w:type="dxa"/>
              <w:bottom w:w="0" w:type="dxa"/>
              <w:right w:w="10" w:type="dxa"/>
            </w:tcMar>
            <w:hideMark/>
          </w:tcPr>
          <w:p w14:paraId="4F51F2C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b. Tính lại</w:t>
            </w:r>
          </w:p>
        </w:tc>
        <w:tc>
          <w:tcPr>
            <w:tcW w:w="583" w:type="dxa"/>
            <w:tcBorders>
              <w:top w:val="nil"/>
              <w:left w:val="nil"/>
              <w:bottom w:val="single" w:sz="8" w:space="0" w:color="auto"/>
              <w:right w:val="single" w:sz="8" w:space="0" w:color="auto"/>
            </w:tcBorders>
            <w:tcMar>
              <w:top w:w="0" w:type="dxa"/>
              <w:left w:w="10" w:type="dxa"/>
              <w:bottom w:w="0" w:type="dxa"/>
              <w:right w:w="10" w:type="dxa"/>
            </w:tcMar>
            <w:hideMark/>
          </w:tcPr>
          <w:p w14:paraId="15DBEE7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a. Đã báo cáo</w:t>
            </w:r>
          </w:p>
        </w:tc>
        <w:tc>
          <w:tcPr>
            <w:tcW w:w="592" w:type="dxa"/>
            <w:tcBorders>
              <w:top w:val="nil"/>
              <w:left w:val="nil"/>
              <w:bottom w:val="single" w:sz="8" w:space="0" w:color="auto"/>
              <w:right w:val="single" w:sz="8" w:space="0" w:color="auto"/>
            </w:tcBorders>
            <w:tcMar>
              <w:top w:w="0" w:type="dxa"/>
              <w:left w:w="10" w:type="dxa"/>
              <w:bottom w:w="0" w:type="dxa"/>
              <w:right w:w="10" w:type="dxa"/>
            </w:tcMar>
            <w:hideMark/>
          </w:tcPr>
          <w:p w14:paraId="31586F8D"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b. Tính lại</w:t>
            </w:r>
          </w:p>
        </w:tc>
        <w:tc>
          <w:tcPr>
            <w:tcW w:w="583" w:type="dxa"/>
            <w:tcBorders>
              <w:top w:val="nil"/>
              <w:left w:val="nil"/>
              <w:bottom w:val="single" w:sz="8" w:space="0" w:color="auto"/>
              <w:right w:val="single" w:sz="8" w:space="0" w:color="auto"/>
            </w:tcBorders>
            <w:tcMar>
              <w:top w:w="0" w:type="dxa"/>
              <w:left w:w="10" w:type="dxa"/>
              <w:bottom w:w="0" w:type="dxa"/>
              <w:right w:w="10" w:type="dxa"/>
            </w:tcMar>
            <w:hideMark/>
          </w:tcPr>
          <w:p w14:paraId="28BC34A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a. Đã báo cáo</w:t>
            </w:r>
          </w:p>
        </w:tc>
        <w:tc>
          <w:tcPr>
            <w:tcW w:w="592" w:type="dxa"/>
            <w:tcBorders>
              <w:top w:val="nil"/>
              <w:left w:val="nil"/>
              <w:bottom w:val="single" w:sz="8" w:space="0" w:color="auto"/>
              <w:right w:val="single" w:sz="8" w:space="0" w:color="auto"/>
            </w:tcBorders>
            <w:tcMar>
              <w:top w:w="0" w:type="dxa"/>
              <w:left w:w="10" w:type="dxa"/>
              <w:bottom w:w="0" w:type="dxa"/>
              <w:right w:w="10" w:type="dxa"/>
            </w:tcMar>
            <w:hideMark/>
          </w:tcPr>
          <w:p w14:paraId="573D1953"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b. Tính lại</w:t>
            </w:r>
          </w:p>
        </w:tc>
        <w:tc>
          <w:tcPr>
            <w:tcW w:w="583" w:type="dxa"/>
            <w:tcBorders>
              <w:top w:val="nil"/>
              <w:left w:val="nil"/>
              <w:bottom w:val="single" w:sz="8" w:space="0" w:color="auto"/>
              <w:right w:val="single" w:sz="8" w:space="0" w:color="auto"/>
            </w:tcBorders>
            <w:tcMar>
              <w:top w:w="0" w:type="dxa"/>
              <w:left w:w="10" w:type="dxa"/>
              <w:bottom w:w="0" w:type="dxa"/>
              <w:right w:w="10" w:type="dxa"/>
            </w:tcMar>
            <w:hideMark/>
          </w:tcPr>
          <w:p w14:paraId="5E016E8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a. Đã báo cáo</w:t>
            </w:r>
          </w:p>
        </w:tc>
        <w:tc>
          <w:tcPr>
            <w:tcW w:w="592" w:type="dxa"/>
            <w:tcBorders>
              <w:top w:val="nil"/>
              <w:left w:val="nil"/>
              <w:bottom w:val="single" w:sz="8" w:space="0" w:color="auto"/>
              <w:right w:val="single" w:sz="8" w:space="0" w:color="auto"/>
            </w:tcBorders>
            <w:tcMar>
              <w:top w:w="0" w:type="dxa"/>
              <w:left w:w="10" w:type="dxa"/>
              <w:bottom w:w="0" w:type="dxa"/>
              <w:right w:w="10" w:type="dxa"/>
            </w:tcMar>
            <w:hideMark/>
          </w:tcPr>
          <w:p w14:paraId="77F90D2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b. Tính lại</w:t>
            </w:r>
          </w:p>
        </w:tc>
        <w:tc>
          <w:tcPr>
            <w:tcW w:w="583" w:type="dxa"/>
            <w:tcBorders>
              <w:top w:val="nil"/>
              <w:left w:val="nil"/>
              <w:bottom w:val="single" w:sz="8" w:space="0" w:color="auto"/>
              <w:right w:val="single" w:sz="8" w:space="0" w:color="auto"/>
            </w:tcBorders>
            <w:tcMar>
              <w:top w:w="0" w:type="dxa"/>
              <w:left w:w="10" w:type="dxa"/>
              <w:bottom w:w="0" w:type="dxa"/>
              <w:right w:w="10" w:type="dxa"/>
            </w:tcMar>
            <w:hideMark/>
          </w:tcPr>
          <w:p w14:paraId="287B47A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a. Đã báo cáo</w:t>
            </w:r>
          </w:p>
        </w:tc>
        <w:tc>
          <w:tcPr>
            <w:tcW w:w="560" w:type="dxa"/>
            <w:tcBorders>
              <w:top w:val="nil"/>
              <w:left w:val="nil"/>
              <w:bottom w:val="single" w:sz="8" w:space="0" w:color="auto"/>
              <w:right w:val="single" w:sz="8" w:space="0" w:color="auto"/>
            </w:tcBorders>
            <w:tcMar>
              <w:top w:w="0" w:type="dxa"/>
              <w:left w:w="10" w:type="dxa"/>
              <w:bottom w:w="0" w:type="dxa"/>
              <w:right w:w="10" w:type="dxa"/>
            </w:tcMar>
            <w:hideMark/>
          </w:tcPr>
          <w:p w14:paraId="1C79608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b Tính lại</w:t>
            </w:r>
          </w:p>
        </w:tc>
        <w:tc>
          <w:tcPr>
            <w:tcW w:w="0" w:type="auto"/>
            <w:vMerge/>
            <w:tcBorders>
              <w:top w:val="single" w:sz="8" w:space="0" w:color="auto"/>
              <w:left w:val="nil"/>
              <w:bottom w:val="single" w:sz="8" w:space="0" w:color="auto"/>
              <w:right w:val="single" w:sz="8" w:space="0" w:color="auto"/>
            </w:tcBorders>
            <w:vAlign w:val="center"/>
            <w:hideMark/>
          </w:tcPr>
          <w:p w14:paraId="77793372"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r>
      <w:tr w:rsidR="00613FFA" w:rsidRPr="00613FFA" w14:paraId="2E717067" w14:textId="77777777" w:rsidTr="00613FFA">
        <w:tc>
          <w:tcPr>
            <w:tcW w:w="790"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14:paraId="3EE10F1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w:t>
            </w:r>
          </w:p>
        </w:tc>
        <w:tc>
          <w:tcPr>
            <w:tcW w:w="957" w:type="dxa"/>
            <w:tcBorders>
              <w:top w:val="nil"/>
              <w:left w:val="nil"/>
              <w:bottom w:val="single" w:sz="8" w:space="0" w:color="auto"/>
              <w:right w:val="single" w:sz="8" w:space="0" w:color="auto"/>
            </w:tcBorders>
            <w:tcMar>
              <w:top w:w="0" w:type="dxa"/>
              <w:left w:w="10" w:type="dxa"/>
              <w:bottom w:w="0" w:type="dxa"/>
              <w:right w:w="10" w:type="dxa"/>
            </w:tcMar>
            <w:hideMark/>
          </w:tcPr>
          <w:p w14:paraId="5B0D0D4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040" w:type="dxa"/>
            <w:tcBorders>
              <w:top w:val="nil"/>
              <w:left w:val="nil"/>
              <w:bottom w:val="single" w:sz="8" w:space="0" w:color="auto"/>
              <w:right w:val="single" w:sz="8" w:space="0" w:color="auto"/>
            </w:tcBorders>
            <w:tcMar>
              <w:top w:w="0" w:type="dxa"/>
              <w:left w:w="10" w:type="dxa"/>
              <w:bottom w:w="0" w:type="dxa"/>
              <w:right w:w="10" w:type="dxa"/>
            </w:tcMar>
            <w:hideMark/>
          </w:tcPr>
          <w:p w14:paraId="1EC2EC1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644" w:type="dxa"/>
            <w:tcBorders>
              <w:top w:val="nil"/>
              <w:left w:val="nil"/>
              <w:bottom w:val="single" w:sz="8" w:space="0" w:color="auto"/>
              <w:right w:val="single" w:sz="8" w:space="0" w:color="auto"/>
            </w:tcBorders>
            <w:tcMar>
              <w:top w:w="0" w:type="dxa"/>
              <w:left w:w="10" w:type="dxa"/>
              <w:bottom w:w="0" w:type="dxa"/>
              <w:right w:w="10" w:type="dxa"/>
            </w:tcMar>
            <w:hideMark/>
          </w:tcPr>
          <w:p w14:paraId="36E7973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629" w:type="dxa"/>
            <w:tcBorders>
              <w:top w:val="nil"/>
              <w:left w:val="nil"/>
              <w:bottom w:val="single" w:sz="8" w:space="0" w:color="auto"/>
              <w:right w:val="single" w:sz="8" w:space="0" w:color="auto"/>
            </w:tcBorders>
            <w:tcMar>
              <w:top w:w="0" w:type="dxa"/>
              <w:left w:w="10" w:type="dxa"/>
              <w:bottom w:w="0" w:type="dxa"/>
              <w:right w:w="10" w:type="dxa"/>
            </w:tcMar>
            <w:hideMark/>
          </w:tcPr>
          <w:p w14:paraId="6DA07AD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583" w:type="dxa"/>
            <w:tcBorders>
              <w:top w:val="nil"/>
              <w:left w:val="nil"/>
              <w:bottom w:val="single" w:sz="8" w:space="0" w:color="auto"/>
              <w:right w:val="single" w:sz="8" w:space="0" w:color="auto"/>
            </w:tcBorders>
            <w:tcMar>
              <w:top w:w="0" w:type="dxa"/>
              <w:left w:w="10" w:type="dxa"/>
              <w:bottom w:w="0" w:type="dxa"/>
              <w:right w:w="10" w:type="dxa"/>
            </w:tcMar>
            <w:hideMark/>
          </w:tcPr>
          <w:p w14:paraId="40962303"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592" w:type="dxa"/>
            <w:tcBorders>
              <w:top w:val="nil"/>
              <w:left w:val="nil"/>
              <w:bottom w:val="single" w:sz="8" w:space="0" w:color="auto"/>
              <w:right w:val="single" w:sz="8" w:space="0" w:color="auto"/>
            </w:tcBorders>
            <w:tcMar>
              <w:top w:w="0" w:type="dxa"/>
              <w:left w:w="10" w:type="dxa"/>
              <w:bottom w:w="0" w:type="dxa"/>
              <w:right w:w="10" w:type="dxa"/>
            </w:tcMar>
            <w:hideMark/>
          </w:tcPr>
          <w:p w14:paraId="5ACA02E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583" w:type="dxa"/>
            <w:tcBorders>
              <w:top w:val="nil"/>
              <w:left w:val="nil"/>
              <w:bottom w:val="single" w:sz="8" w:space="0" w:color="auto"/>
              <w:right w:val="single" w:sz="8" w:space="0" w:color="auto"/>
            </w:tcBorders>
            <w:tcMar>
              <w:top w:w="0" w:type="dxa"/>
              <w:left w:w="10" w:type="dxa"/>
              <w:bottom w:w="0" w:type="dxa"/>
              <w:right w:w="10" w:type="dxa"/>
            </w:tcMar>
            <w:hideMark/>
          </w:tcPr>
          <w:p w14:paraId="12DD54F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592" w:type="dxa"/>
            <w:tcBorders>
              <w:top w:val="nil"/>
              <w:left w:val="nil"/>
              <w:bottom w:val="single" w:sz="8" w:space="0" w:color="auto"/>
              <w:right w:val="single" w:sz="8" w:space="0" w:color="auto"/>
            </w:tcBorders>
            <w:tcMar>
              <w:top w:w="0" w:type="dxa"/>
              <w:left w:w="10" w:type="dxa"/>
              <w:bottom w:w="0" w:type="dxa"/>
              <w:right w:w="10" w:type="dxa"/>
            </w:tcMar>
            <w:hideMark/>
          </w:tcPr>
          <w:p w14:paraId="50108E4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583" w:type="dxa"/>
            <w:tcBorders>
              <w:top w:val="nil"/>
              <w:left w:val="nil"/>
              <w:bottom w:val="single" w:sz="8" w:space="0" w:color="auto"/>
              <w:right w:val="single" w:sz="8" w:space="0" w:color="auto"/>
            </w:tcBorders>
            <w:tcMar>
              <w:top w:w="0" w:type="dxa"/>
              <w:left w:w="10" w:type="dxa"/>
              <w:bottom w:w="0" w:type="dxa"/>
              <w:right w:w="10" w:type="dxa"/>
            </w:tcMar>
            <w:hideMark/>
          </w:tcPr>
          <w:p w14:paraId="262EDC6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592" w:type="dxa"/>
            <w:tcBorders>
              <w:top w:val="nil"/>
              <w:left w:val="nil"/>
              <w:bottom w:val="single" w:sz="8" w:space="0" w:color="auto"/>
              <w:right w:val="single" w:sz="8" w:space="0" w:color="auto"/>
            </w:tcBorders>
            <w:tcMar>
              <w:top w:w="0" w:type="dxa"/>
              <w:left w:w="10" w:type="dxa"/>
              <w:bottom w:w="0" w:type="dxa"/>
              <w:right w:w="10" w:type="dxa"/>
            </w:tcMar>
            <w:hideMark/>
          </w:tcPr>
          <w:p w14:paraId="6ECA7ED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583" w:type="dxa"/>
            <w:tcBorders>
              <w:top w:val="nil"/>
              <w:left w:val="nil"/>
              <w:bottom w:val="single" w:sz="8" w:space="0" w:color="auto"/>
              <w:right w:val="single" w:sz="8" w:space="0" w:color="auto"/>
            </w:tcBorders>
            <w:tcMar>
              <w:top w:w="0" w:type="dxa"/>
              <w:left w:w="10" w:type="dxa"/>
              <w:bottom w:w="0" w:type="dxa"/>
              <w:right w:w="10" w:type="dxa"/>
            </w:tcMar>
            <w:hideMark/>
          </w:tcPr>
          <w:p w14:paraId="6970B7A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592" w:type="dxa"/>
            <w:tcBorders>
              <w:top w:val="nil"/>
              <w:left w:val="nil"/>
              <w:bottom w:val="single" w:sz="8" w:space="0" w:color="auto"/>
              <w:right w:val="single" w:sz="8" w:space="0" w:color="auto"/>
            </w:tcBorders>
            <w:tcMar>
              <w:top w:w="0" w:type="dxa"/>
              <w:left w:w="10" w:type="dxa"/>
              <w:bottom w:w="0" w:type="dxa"/>
              <w:right w:w="10" w:type="dxa"/>
            </w:tcMar>
            <w:hideMark/>
          </w:tcPr>
          <w:p w14:paraId="2442485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583" w:type="dxa"/>
            <w:tcBorders>
              <w:top w:val="nil"/>
              <w:left w:val="nil"/>
              <w:bottom w:val="single" w:sz="8" w:space="0" w:color="auto"/>
              <w:right w:val="single" w:sz="8" w:space="0" w:color="auto"/>
            </w:tcBorders>
            <w:tcMar>
              <w:top w:w="0" w:type="dxa"/>
              <w:left w:w="10" w:type="dxa"/>
              <w:bottom w:w="0" w:type="dxa"/>
              <w:right w:w="10" w:type="dxa"/>
            </w:tcMar>
            <w:hideMark/>
          </w:tcPr>
          <w:p w14:paraId="1DDD7D0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592" w:type="dxa"/>
            <w:tcBorders>
              <w:top w:val="nil"/>
              <w:left w:val="nil"/>
              <w:bottom w:val="single" w:sz="8" w:space="0" w:color="auto"/>
              <w:right w:val="single" w:sz="8" w:space="0" w:color="auto"/>
            </w:tcBorders>
            <w:tcMar>
              <w:top w:w="0" w:type="dxa"/>
              <w:left w:w="10" w:type="dxa"/>
              <w:bottom w:w="0" w:type="dxa"/>
              <w:right w:w="10" w:type="dxa"/>
            </w:tcMar>
            <w:hideMark/>
          </w:tcPr>
          <w:p w14:paraId="55117BE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583" w:type="dxa"/>
            <w:tcBorders>
              <w:top w:val="nil"/>
              <w:left w:val="nil"/>
              <w:bottom w:val="single" w:sz="8" w:space="0" w:color="auto"/>
              <w:right w:val="single" w:sz="8" w:space="0" w:color="auto"/>
            </w:tcBorders>
            <w:tcMar>
              <w:top w:w="0" w:type="dxa"/>
              <w:left w:w="10" w:type="dxa"/>
              <w:bottom w:w="0" w:type="dxa"/>
              <w:right w:w="10" w:type="dxa"/>
            </w:tcMar>
            <w:hideMark/>
          </w:tcPr>
          <w:p w14:paraId="1ACC613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560" w:type="dxa"/>
            <w:tcBorders>
              <w:top w:val="nil"/>
              <w:left w:val="nil"/>
              <w:bottom w:val="single" w:sz="8" w:space="0" w:color="auto"/>
              <w:right w:val="single" w:sz="8" w:space="0" w:color="auto"/>
            </w:tcBorders>
            <w:tcMar>
              <w:top w:w="0" w:type="dxa"/>
              <w:left w:w="10" w:type="dxa"/>
              <w:bottom w:w="0" w:type="dxa"/>
              <w:right w:w="10" w:type="dxa"/>
            </w:tcMar>
            <w:hideMark/>
          </w:tcPr>
          <w:p w14:paraId="2DBAF35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667" w:type="dxa"/>
            <w:tcBorders>
              <w:top w:val="nil"/>
              <w:left w:val="nil"/>
              <w:bottom w:val="single" w:sz="8" w:space="0" w:color="auto"/>
              <w:right w:val="single" w:sz="8" w:space="0" w:color="auto"/>
            </w:tcBorders>
            <w:tcMar>
              <w:top w:w="0" w:type="dxa"/>
              <w:left w:w="10" w:type="dxa"/>
              <w:bottom w:w="0" w:type="dxa"/>
              <w:right w:w="10" w:type="dxa"/>
            </w:tcMar>
            <w:hideMark/>
          </w:tcPr>
          <w:p w14:paraId="78173C4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bl>
    <w:p w14:paraId="50F1E0D4"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b/>
          <w:bCs/>
          <w:color w:val="222222"/>
          <w:sz w:val="20"/>
          <w:szCs w:val="20"/>
        </w:rPr>
        <w:t>3.5.2 Số thuế bổ sung được điều chỉnh cho năm hiện hành phát sinh trong trường hợp năm tài chính không có thu nhập ròng theo quy định về thuế tối thiểu toàn cầu tại một nước, nếu thuế thuộc phạm vi áp dụng đã điều chỉnh tại một nước nhỏ hơn 0 và thấp hơn thuế thuộc phạm vi áp dụng đã điều chỉnh theo dự kiến;</w:t>
      </w:r>
    </w:p>
    <w:tbl>
      <w:tblPr>
        <w:tblW w:w="5000" w:type="pct"/>
        <w:tblCellMar>
          <w:left w:w="0" w:type="dxa"/>
          <w:right w:w="0" w:type="dxa"/>
        </w:tblCellMar>
        <w:tblLook w:val="04A0" w:firstRow="1" w:lastRow="0" w:firstColumn="1" w:lastColumn="0" w:noHBand="0" w:noVBand="1"/>
      </w:tblPr>
      <w:tblGrid>
        <w:gridCol w:w="756"/>
        <w:gridCol w:w="1592"/>
        <w:gridCol w:w="1721"/>
        <w:gridCol w:w="1501"/>
        <w:gridCol w:w="1306"/>
        <w:gridCol w:w="1236"/>
        <w:gridCol w:w="1228"/>
      </w:tblGrid>
      <w:tr w:rsidR="00613FFA" w:rsidRPr="00613FFA" w14:paraId="203074B7" w14:textId="77777777" w:rsidTr="00613FFA">
        <w:tc>
          <w:tcPr>
            <w:tcW w:w="862" w:type="dxa"/>
            <w:tcBorders>
              <w:top w:val="single" w:sz="8" w:space="0" w:color="000000"/>
              <w:left w:val="single" w:sz="8" w:space="0" w:color="000000"/>
              <w:bottom w:val="nil"/>
              <w:right w:val="nil"/>
            </w:tcBorders>
            <w:tcMar>
              <w:top w:w="0" w:type="dxa"/>
              <w:left w:w="10" w:type="dxa"/>
              <w:bottom w:w="0" w:type="dxa"/>
              <w:right w:w="10" w:type="dxa"/>
            </w:tcMar>
            <w:hideMark/>
          </w:tcPr>
          <w:p w14:paraId="6A4B14C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lastRenderedPageBreak/>
              <w:t>1 Quốc gia</w:t>
            </w:r>
          </w:p>
        </w:tc>
        <w:tc>
          <w:tcPr>
            <w:tcW w:w="2025" w:type="dxa"/>
            <w:tcBorders>
              <w:top w:val="single" w:sz="8" w:space="0" w:color="000000"/>
              <w:left w:val="single" w:sz="8" w:space="0" w:color="000000"/>
              <w:bottom w:val="nil"/>
              <w:right w:val="nil"/>
            </w:tcBorders>
            <w:tcMar>
              <w:top w:w="0" w:type="dxa"/>
              <w:left w:w="10" w:type="dxa"/>
              <w:bottom w:w="0" w:type="dxa"/>
              <w:right w:w="10" w:type="dxa"/>
            </w:tcMar>
            <w:hideMark/>
          </w:tcPr>
          <w:p w14:paraId="5D6A235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2 Nhóm đơn vị được yêu cầu tính toán thuế suất thực tế, thuế bổ sung riêng tại quốc gia</w:t>
            </w:r>
          </w:p>
        </w:tc>
        <w:tc>
          <w:tcPr>
            <w:tcW w:w="2222" w:type="dxa"/>
            <w:tcBorders>
              <w:top w:val="single" w:sz="8" w:space="0" w:color="000000"/>
              <w:left w:val="single" w:sz="8" w:space="0" w:color="000000"/>
              <w:bottom w:val="nil"/>
              <w:right w:val="nil"/>
            </w:tcBorders>
            <w:tcMar>
              <w:top w:w="0" w:type="dxa"/>
              <w:left w:w="10" w:type="dxa"/>
              <w:bottom w:w="0" w:type="dxa"/>
              <w:right w:w="10" w:type="dxa"/>
            </w:tcMar>
            <w:hideMark/>
          </w:tcPr>
          <w:p w14:paraId="4BDA87C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3 Tên nhóm đơn vị được yêu cầu tính toán thuế suất thực tế, thuế bổ sung riêng tại quốc gia (nếu có)</w:t>
            </w:r>
          </w:p>
        </w:tc>
        <w:tc>
          <w:tcPr>
            <w:tcW w:w="1910" w:type="dxa"/>
            <w:tcBorders>
              <w:top w:val="single" w:sz="8" w:space="0" w:color="000000"/>
              <w:left w:val="single" w:sz="8" w:space="0" w:color="000000"/>
              <w:bottom w:val="nil"/>
              <w:right w:val="nil"/>
            </w:tcBorders>
            <w:tcMar>
              <w:top w:w="0" w:type="dxa"/>
              <w:left w:w="10" w:type="dxa"/>
              <w:bottom w:w="0" w:type="dxa"/>
              <w:right w:w="10" w:type="dxa"/>
            </w:tcMar>
            <w:hideMark/>
          </w:tcPr>
          <w:p w14:paraId="1998194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4 Thuế thuộc phạm vi áp dụng được điều chỉnh đối với quốc gia (nếu nhỏ hơn 0)</w:t>
            </w:r>
          </w:p>
        </w:tc>
        <w:tc>
          <w:tcPr>
            <w:tcW w:w="1661" w:type="dxa"/>
            <w:tcBorders>
              <w:top w:val="single" w:sz="8" w:space="0" w:color="000000"/>
              <w:left w:val="single" w:sz="8" w:space="0" w:color="000000"/>
              <w:bottom w:val="nil"/>
              <w:right w:val="nil"/>
            </w:tcBorders>
            <w:tcMar>
              <w:top w:w="0" w:type="dxa"/>
              <w:left w:w="10" w:type="dxa"/>
              <w:bottom w:w="0" w:type="dxa"/>
              <w:right w:w="10" w:type="dxa"/>
            </w:tcMar>
            <w:hideMark/>
          </w:tcPr>
          <w:p w14:paraId="7B0EFB9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5. Lỗ theo quy định về thuế tối thiểu toàn cầu đối với quốc gia</w:t>
            </w:r>
          </w:p>
        </w:tc>
        <w:tc>
          <w:tcPr>
            <w:tcW w:w="1534" w:type="dxa"/>
            <w:tcBorders>
              <w:top w:val="single" w:sz="8" w:space="0" w:color="000000"/>
              <w:left w:val="single" w:sz="8" w:space="0" w:color="000000"/>
              <w:bottom w:val="nil"/>
              <w:right w:val="nil"/>
            </w:tcBorders>
            <w:tcMar>
              <w:top w:w="0" w:type="dxa"/>
              <w:left w:w="10" w:type="dxa"/>
              <w:bottom w:w="0" w:type="dxa"/>
              <w:right w:w="10" w:type="dxa"/>
            </w:tcMar>
            <w:hideMark/>
          </w:tcPr>
          <w:p w14:paraId="08D74D5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6 Thuế thuộc phạm vi áp dụng được điều chỉnh dự kiến</w:t>
            </w:r>
          </w:p>
        </w:tc>
        <w:tc>
          <w:tcPr>
            <w:tcW w:w="1532" w:type="dxa"/>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46BEC8F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7. Thuế bổ sung được điều chỉnh cho năm hiện hành</w:t>
            </w:r>
          </w:p>
        </w:tc>
      </w:tr>
      <w:tr w:rsidR="00613FFA" w:rsidRPr="00613FFA" w14:paraId="515DFCBB" w14:textId="77777777" w:rsidTr="00613FFA">
        <w:tc>
          <w:tcPr>
            <w:tcW w:w="862"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7DFA40C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w:t>
            </w:r>
          </w:p>
        </w:tc>
        <w:tc>
          <w:tcPr>
            <w:tcW w:w="2025"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0495251D"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2222"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8BD69D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910"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4591CED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661"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05BA073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534"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4CB3D0C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532" w:type="dxa"/>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295C34B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bl>
    <w:p w14:paraId="1DB58600"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b/>
          <w:bCs/>
          <w:color w:val="222222"/>
          <w:sz w:val="20"/>
          <w:szCs w:val="20"/>
        </w:rPr>
        <w:t>3.6 Thuế bổ sung tối thiểu nội địa đạt chuẩn (QDMTT)</w:t>
      </w:r>
    </w:p>
    <w:tbl>
      <w:tblPr>
        <w:tblW w:w="5000" w:type="pct"/>
        <w:tblCellMar>
          <w:left w:w="0" w:type="dxa"/>
          <w:right w:w="0" w:type="dxa"/>
        </w:tblCellMar>
        <w:tblLook w:val="04A0" w:firstRow="1" w:lastRow="0" w:firstColumn="1" w:lastColumn="0" w:noHBand="0" w:noVBand="1"/>
      </w:tblPr>
      <w:tblGrid>
        <w:gridCol w:w="772"/>
        <w:gridCol w:w="1071"/>
        <w:gridCol w:w="1018"/>
        <w:gridCol w:w="820"/>
        <w:gridCol w:w="847"/>
        <w:gridCol w:w="873"/>
        <w:gridCol w:w="995"/>
        <w:gridCol w:w="872"/>
        <w:gridCol w:w="983"/>
        <w:gridCol w:w="1089"/>
      </w:tblGrid>
      <w:tr w:rsidR="00613FFA" w:rsidRPr="00613FFA" w14:paraId="23D8AFDA" w14:textId="77777777" w:rsidTr="00613FFA">
        <w:tc>
          <w:tcPr>
            <w:tcW w:w="947" w:type="dxa"/>
            <w:tcBorders>
              <w:top w:val="single" w:sz="8" w:space="0" w:color="000000"/>
              <w:left w:val="single" w:sz="8" w:space="0" w:color="000000"/>
              <w:bottom w:val="nil"/>
              <w:right w:val="nil"/>
            </w:tcBorders>
            <w:tcMar>
              <w:top w:w="0" w:type="dxa"/>
              <w:left w:w="10" w:type="dxa"/>
              <w:bottom w:w="0" w:type="dxa"/>
              <w:right w:w="10" w:type="dxa"/>
            </w:tcMar>
            <w:hideMark/>
          </w:tcPr>
          <w:p w14:paraId="57E26F5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1 Quốc gia</w:t>
            </w:r>
          </w:p>
        </w:tc>
        <w:tc>
          <w:tcPr>
            <w:tcW w:w="1402" w:type="dxa"/>
            <w:tcBorders>
              <w:top w:val="single" w:sz="8" w:space="0" w:color="000000"/>
              <w:left w:val="single" w:sz="8" w:space="0" w:color="000000"/>
              <w:bottom w:val="nil"/>
              <w:right w:val="nil"/>
            </w:tcBorders>
            <w:tcMar>
              <w:top w:w="0" w:type="dxa"/>
              <w:left w:w="10" w:type="dxa"/>
              <w:bottom w:w="0" w:type="dxa"/>
              <w:right w:w="10" w:type="dxa"/>
            </w:tcMar>
            <w:hideMark/>
          </w:tcPr>
          <w:p w14:paraId="24D61F1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2. Nhóm đơn vị được yêu cầu tính toán thuế suất thực tế, thuế bổ sung riêng tại quốc gia</w:t>
            </w:r>
          </w:p>
        </w:tc>
        <w:tc>
          <w:tcPr>
            <w:tcW w:w="1334" w:type="dxa"/>
            <w:tcBorders>
              <w:top w:val="single" w:sz="8" w:space="0" w:color="000000"/>
              <w:left w:val="single" w:sz="8" w:space="0" w:color="000000"/>
              <w:bottom w:val="nil"/>
              <w:right w:val="nil"/>
            </w:tcBorders>
            <w:tcMar>
              <w:top w:w="0" w:type="dxa"/>
              <w:left w:w="10" w:type="dxa"/>
              <w:bottom w:w="0" w:type="dxa"/>
              <w:right w:w="10" w:type="dxa"/>
            </w:tcMar>
            <w:hideMark/>
          </w:tcPr>
          <w:p w14:paraId="4572AD7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3 Tên nhóm đơn vị được yêu cầu tính toán thuế suất thực tế, thuế bổ sung riêng tại quốc gia (nếu có)</w:t>
            </w:r>
          </w:p>
        </w:tc>
        <w:tc>
          <w:tcPr>
            <w:tcW w:w="954" w:type="dxa"/>
            <w:tcBorders>
              <w:top w:val="single" w:sz="8" w:space="0" w:color="000000"/>
              <w:left w:val="single" w:sz="8" w:space="0" w:color="000000"/>
              <w:bottom w:val="nil"/>
              <w:right w:val="nil"/>
            </w:tcBorders>
            <w:tcMar>
              <w:top w:w="0" w:type="dxa"/>
              <w:left w:w="10" w:type="dxa"/>
              <w:bottom w:w="0" w:type="dxa"/>
              <w:right w:w="10" w:type="dxa"/>
            </w:tcMar>
            <w:hideMark/>
          </w:tcPr>
          <w:p w14:paraId="5B74687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4 Chuẩn mực kế toán tài chính áp dụng</w:t>
            </w:r>
          </w:p>
        </w:tc>
        <w:tc>
          <w:tcPr>
            <w:tcW w:w="1026" w:type="dxa"/>
            <w:tcBorders>
              <w:top w:val="single" w:sz="8" w:space="0" w:color="000000"/>
              <w:left w:val="single" w:sz="8" w:space="0" w:color="000000"/>
              <w:bottom w:val="nil"/>
              <w:right w:val="nil"/>
            </w:tcBorders>
            <w:tcMar>
              <w:top w:w="0" w:type="dxa"/>
              <w:left w:w="10" w:type="dxa"/>
              <w:bottom w:w="0" w:type="dxa"/>
              <w:right w:w="10" w:type="dxa"/>
            </w:tcMar>
            <w:hideMark/>
          </w:tcPr>
          <w:p w14:paraId="1BD99C9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5 Thuế bổ sung tối thiểu nội địa đạt chuẩn phải nộp</w:t>
            </w:r>
          </w:p>
        </w:tc>
        <w:tc>
          <w:tcPr>
            <w:tcW w:w="1069" w:type="dxa"/>
            <w:tcBorders>
              <w:top w:val="single" w:sz="8" w:space="0" w:color="000000"/>
              <w:left w:val="single" w:sz="8" w:space="0" w:color="000000"/>
              <w:bottom w:val="nil"/>
              <w:right w:val="nil"/>
            </w:tcBorders>
            <w:tcMar>
              <w:top w:w="0" w:type="dxa"/>
              <w:left w:w="10" w:type="dxa"/>
              <w:bottom w:w="0" w:type="dxa"/>
              <w:right w:w="10" w:type="dxa"/>
            </w:tcMar>
            <w:hideMark/>
          </w:tcPr>
          <w:p w14:paraId="065824A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6 Thuế suất tối thiểu nội địa đạt chuẩn (nếu cao hơn 15%)</w:t>
            </w:r>
          </w:p>
        </w:tc>
        <w:tc>
          <w:tcPr>
            <w:tcW w:w="1332" w:type="dxa"/>
            <w:tcBorders>
              <w:top w:val="single" w:sz="8" w:space="0" w:color="000000"/>
              <w:left w:val="single" w:sz="8" w:space="0" w:color="000000"/>
              <w:bottom w:val="nil"/>
              <w:right w:val="nil"/>
            </w:tcBorders>
            <w:tcMar>
              <w:top w:w="0" w:type="dxa"/>
              <w:left w:w="10" w:type="dxa"/>
              <w:bottom w:w="0" w:type="dxa"/>
              <w:right w:w="10" w:type="dxa"/>
            </w:tcMar>
            <w:hideMark/>
          </w:tcPr>
          <w:p w14:paraId="7E8289B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7. Cơ sở cho việc kết hợp thu nhập với thuế (nếu khác với quy định về thuế tối thiểu toàn cầu)</w:t>
            </w:r>
          </w:p>
        </w:tc>
        <w:tc>
          <w:tcPr>
            <w:tcW w:w="1109" w:type="dxa"/>
            <w:tcBorders>
              <w:top w:val="single" w:sz="8" w:space="0" w:color="000000"/>
              <w:left w:val="single" w:sz="8" w:space="0" w:color="000000"/>
              <w:bottom w:val="nil"/>
              <w:right w:val="nil"/>
            </w:tcBorders>
            <w:tcMar>
              <w:top w:w="0" w:type="dxa"/>
              <w:left w:w="10" w:type="dxa"/>
              <w:bottom w:w="0" w:type="dxa"/>
              <w:right w:w="10" w:type="dxa"/>
            </w:tcMar>
            <w:hideMark/>
          </w:tcPr>
          <w:p w14:paraId="70EAC92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8 Đồng tiền sử dụng (nếu khác với đồng tiền chức năng kế toán)</w:t>
            </w:r>
          </w:p>
        </w:tc>
        <w:tc>
          <w:tcPr>
            <w:tcW w:w="1186" w:type="dxa"/>
            <w:tcBorders>
              <w:top w:val="single" w:sz="8" w:space="0" w:color="000000"/>
              <w:left w:val="single" w:sz="8" w:space="0" w:color="000000"/>
              <w:bottom w:val="nil"/>
              <w:right w:val="nil"/>
            </w:tcBorders>
            <w:tcMar>
              <w:top w:w="0" w:type="dxa"/>
              <w:left w:w="10" w:type="dxa"/>
              <w:bottom w:w="0" w:type="dxa"/>
              <w:right w:w="10" w:type="dxa"/>
            </w:tcMar>
            <w:hideMark/>
          </w:tcPr>
          <w:p w14:paraId="7A3512D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9. Có áp dụng quy định giảm trừ giá trị tài sản hữu hình và tiền lương?</w:t>
            </w:r>
          </w:p>
        </w:tc>
        <w:tc>
          <w:tcPr>
            <w:tcW w:w="1387" w:type="dxa"/>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6120012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10 Có số thuế thu nhập doanh nghiệp bổ sung tối thiểu nội địa đạt chuẩn được xác định bằng 0?</w:t>
            </w:r>
          </w:p>
        </w:tc>
      </w:tr>
      <w:tr w:rsidR="00613FFA" w:rsidRPr="00613FFA" w14:paraId="229A011B" w14:textId="77777777" w:rsidTr="00613FFA">
        <w:tc>
          <w:tcPr>
            <w:tcW w:w="947"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4ADEF5A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w:t>
            </w:r>
          </w:p>
        </w:tc>
        <w:tc>
          <w:tcPr>
            <w:tcW w:w="1402"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6827E4D"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334"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3734352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954"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8E6EEB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026"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7E6066A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069"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534FDB4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332"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399C2A4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109"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370FC15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186"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7277DEC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 Có</w:t>
            </w:r>
          </w:p>
          <w:p w14:paraId="7BAA1B0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 Không</w:t>
            </w:r>
          </w:p>
        </w:tc>
        <w:tc>
          <w:tcPr>
            <w:tcW w:w="1387" w:type="dxa"/>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47DCF31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 Có</w:t>
            </w:r>
          </w:p>
          <w:p w14:paraId="02661E03"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 Không</w:t>
            </w:r>
          </w:p>
        </w:tc>
      </w:tr>
    </w:tbl>
    <w:p w14:paraId="09291C24"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b/>
          <w:bCs/>
          <w:color w:val="222222"/>
          <w:sz w:val="20"/>
          <w:szCs w:val="20"/>
        </w:rPr>
        <w:t>3.7 Tính toán thuế bổ sung</w:t>
      </w:r>
    </w:p>
    <w:tbl>
      <w:tblPr>
        <w:tblW w:w="5000" w:type="pct"/>
        <w:tblCellMar>
          <w:left w:w="0" w:type="dxa"/>
          <w:right w:w="0" w:type="dxa"/>
        </w:tblCellMar>
        <w:tblLook w:val="04A0" w:firstRow="1" w:lastRow="0" w:firstColumn="1" w:lastColumn="0" w:noHBand="0" w:noVBand="1"/>
      </w:tblPr>
      <w:tblGrid>
        <w:gridCol w:w="871"/>
        <w:gridCol w:w="1227"/>
        <w:gridCol w:w="1165"/>
        <w:gridCol w:w="861"/>
        <w:gridCol w:w="949"/>
        <w:gridCol w:w="950"/>
        <w:gridCol w:w="1156"/>
        <w:gridCol w:w="1119"/>
        <w:gridCol w:w="1042"/>
      </w:tblGrid>
      <w:tr w:rsidR="00613FFA" w:rsidRPr="00613FFA" w14:paraId="50E0B3B7" w14:textId="77777777" w:rsidTr="00613FFA">
        <w:tc>
          <w:tcPr>
            <w:tcW w:w="1073"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hideMark/>
          </w:tcPr>
          <w:p w14:paraId="0929457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1 Quốc gia</w:t>
            </w:r>
          </w:p>
        </w:tc>
        <w:tc>
          <w:tcPr>
            <w:tcW w:w="1590" w:type="dxa"/>
            <w:tcBorders>
              <w:top w:val="single" w:sz="8" w:space="0" w:color="auto"/>
              <w:left w:val="nil"/>
              <w:bottom w:val="single" w:sz="8" w:space="0" w:color="auto"/>
              <w:right w:val="single" w:sz="8" w:space="0" w:color="auto"/>
            </w:tcBorders>
            <w:tcMar>
              <w:top w:w="0" w:type="dxa"/>
              <w:left w:w="10" w:type="dxa"/>
              <w:bottom w:w="0" w:type="dxa"/>
              <w:right w:w="10" w:type="dxa"/>
            </w:tcMar>
            <w:hideMark/>
          </w:tcPr>
          <w:p w14:paraId="0F5A4BB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2. Nhóm đơn vị được yêu cầu tính toán thuế suất thực tế, thuế bổ sung riêng tại quốc gia</w:t>
            </w:r>
          </w:p>
        </w:tc>
        <w:tc>
          <w:tcPr>
            <w:tcW w:w="1513" w:type="dxa"/>
            <w:tcBorders>
              <w:top w:val="single" w:sz="8" w:space="0" w:color="auto"/>
              <w:left w:val="nil"/>
              <w:bottom w:val="single" w:sz="8" w:space="0" w:color="auto"/>
              <w:right w:val="single" w:sz="8" w:space="0" w:color="auto"/>
            </w:tcBorders>
            <w:tcMar>
              <w:top w:w="0" w:type="dxa"/>
              <w:left w:w="10" w:type="dxa"/>
              <w:bottom w:w="0" w:type="dxa"/>
              <w:right w:w="10" w:type="dxa"/>
            </w:tcMar>
            <w:hideMark/>
          </w:tcPr>
          <w:p w14:paraId="16172D0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3 Tên nhóm đơn vị được yêu cầu tính toán thuế suất thực tế, thuế bổ sung riêng tại quốc gia (nếu có)</w:t>
            </w:r>
          </w:p>
        </w:tc>
        <w:tc>
          <w:tcPr>
            <w:tcW w:w="1080" w:type="dxa"/>
            <w:tcBorders>
              <w:top w:val="single" w:sz="8" w:space="0" w:color="auto"/>
              <w:left w:val="nil"/>
              <w:bottom w:val="single" w:sz="8" w:space="0" w:color="auto"/>
              <w:right w:val="single" w:sz="8" w:space="0" w:color="auto"/>
            </w:tcBorders>
            <w:tcMar>
              <w:top w:w="0" w:type="dxa"/>
              <w:left w:w="10" w:type="dxa"/>
              <w:bottom w:w="0" w:type="dxa"/>
              <w:right w:w="10" w:type="dxa"/>
            </w:tcMar>
            <w:hideMark/>
          </w:tcPr>
          <w:p w14:paraId="122844C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4 Tỷ lệ thuế bổ sung</w:t>
            </w:r>
          </w:p>
        </w:tc>
        <w:tc>
          <w:tcPr>
            <w:tcW w:w="1163" w:type="dxa"/>
            <w:tcBorders>
              <w:top w:val="single" w:sz="8" w:space="0" w:color="auto"/>
              <w:left w:val="nil"/>
              <w:bottom w:val="single" w:sz="8" w:space="0" w:color="auto"/>
              <w:right w:val="single" w:sz="8" w:space="0" w:color="auto"/>
            </w:tcBorders>
            <w:tcMar>
              <w:top w:w="0" w:type="dxa"/>
              <w:left w:w="10" w:type="dxa"/>
              <w:bottom w:w="0" w:type="dxa"/>
              <w:right w:w="10" w:type="dxa"/>
            </w:tcMar>
            <w:hideMark/>
          </w:tcPr>
          <w:p w14:paraId="2DE4810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5 Giá trị tài sản hữu hình và tiền lương được giảm trừ</w:t>
            </w:r>
          </w:p>
        </w:tc>
        <w:tc>
          <w:tcPr>
            <w:tcW w:w="1212" w:type="dxa"/>
            <w:tcBorders>
              <w:top w:val="single" w:sz="8" w:space="0" w:color="auto"/>
              <w:left w:val="nil"/>
              <w:bottom w:val="single" w:sz="8" w:space="0" w:color="auto"/>
              <w:right w:val="single" w:sz="8" w:space="0" w:color="auto"/>
            </w:tcBorders>
            <w:tcMar>
              <w:top w:w="0" w:type="dxa"/>
              <w:left w:w="10" w:type="dxa"/>
              <w:bottom w:w="0" w:type="dxa"/>
              <w:right w:w="10" w:type="dxa"/>
            </w:tcMar>
            <w:hideMark/>
          </w:tcPr>
          <w:p w14:paraId="3237D75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6 Lợi nhận tính thuế bổ sung</w:t>
            </w:r>
          </w:p>
        </w:tc>
        <w:tc>
          <w:tcPr>
            <w:tcW w:w="1510" w:type="dxa"/>
            <w:tcBorders>
              <w:top w:val="single" w:sz="8" w:space="0" w:color="auto"/>
              <w:left w:val="nil"/>
              <w:bottom w:val="single" w:sz="8" w:space="0" w:color="auto"/>
              <w:right w:val="single" w:sz="8" w:space="0" w:color="auto"/>
            </w:tcBorders>
            <w:tcMar>
              <w:top w:w="0" w:type="dxa"/>
              <w:left w:w="10" w:type="dxa"/>
              <w:bottom w:w="0" w:type="dxa"/>
              <w:right w:w="10" w:type="dxa"/>
            </w:tcMar>
            <w:hideMark/>
          </w:tcPr>
          <w:p w14:paraId="234D1BF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7. Thuế bổ sung được điều chỉnh cho năm hiện hình</w:t>
            </w:r>
          </w:p>
        </w:tc>
        <w:tc>
          <w:tcPr>
            <w:tcW w:w="1256" w:type="dxa"/>
            <w:tcBorders>
              <w:top w:val="single" w:sz="8" w:space="0" w:color="auto"/>
              <w:left w:val="nil"/>
              <w:bottom w:val="single" w:sz="8" w:space="0" w:color="auto"/>
              <w:right w:val="single" w:sz="8" w:space="0" w:color="auto"/>
            </w:tcBorders>
            <w:tcMar>
              <w:top w:w="0" w:type="dxa"/>
              <w:left w:w="10" w:type="dxa"/>
              <w:bottom w:w="0" w:type="dxa"/>
              <w:right w:w="10" w:type="dxa"/>
            </w:tcMar>
            <w:hideMark/>
          </w:tcPr>
          <w:p w14:paraId="6036BA2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8 Thuế bổ sung tối thiểu nội địa đạt chuẩn (QDMTT)</w:t>
            </w:r>
          </w:p>
        </w:tc>
        <w:tc>
          <w:tcPr>
            <w:tcW w:w="1347" w:type="dxa"/>
            <w:tcBorders>
              <w:top w:val="single" w:sz="8" w:space="0" w:color="auto"/>
              <w:left w:val="nil"/>
              <w:bottom w:val="single" w:sz="8" w:space="0" w:color="auto"/>
              <w:right w:val="single" w:sz="8" w:space="0" w:color="auto"/>
            </w:tcBorders>
            <w:tcMar>
              <w:top w:w="0" w:type="dxa"/>
              <w:left w:w="10" w:type="dxa"/>
              <w:bottom w:w="0" w:type="dxa"/>
              <w:right w:w="10" w:type="dxa"/>
            </w:tcMar>
            <w:hideMark/>
          </w:tcPr>
          <w:p w14:paraId="2E8F774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9. Thuế bổ sung</w:t>
            </w:r>
          </w:p>
        </w:tc>
      </w:tr>
      <w:tr w:rsidR="00613FFA" w:rsidRPr="00613FFA" w14:paraId="450AE0E5" w14:textId="77777777" w:rsidTr="00613FFA">
        <w:tc>
          <w:tcPr>
            <w:tcW w:w="1073"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14:paraId="575B5F2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w:t>
            </w:r>
          </w:p>
        </w:tc>
        <w:tc>
          <w:tcPr>
            <w:tcW w:w="1590" w:type="dxa"/>
            <w:tcBorders>
              <w:top w:val="nil"/>
              <w:left w:val="nil"/>
              <w:bottom w:val="single" w:sz="8" w:space="0" w:color="auto"/>
              <w:right w:val="single" w:sz="8" w:space="0" w:color="auto"/>
            </w:tcBorders>
            <w:tcMar>
              <w:top w:w="0" w:type="dxa"/>
              <w:left w:w="10" w:type="dxa"/>
              <w:bottom w:w="0" w:type="dxa"/>
              <w:right w:w="10" w:type="dxa"/>
            </w:tcMar>
            <w:hideMark/>
          </w:tcPr>
          <w:p w14:paraId="675E35A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513" w:type="dxa"/>
            <w:tcBorders>
              <w:top w:val="nil"/>
              <w:left w:val="nil"/>
              <w:bottom w:val="single" w:sz="8" w:space="0" w:color="auto"/>
              <w:right w:val="single" w:sz="8" w:space="0" w:color="auto"/>
            </w:tcBorders>
            <w:tcMar>
              <w:top w:w="0" w:type="dxa"/>
              <w:left w:w="10" w:type="dxa"/>
              <w:bottom w:w="0" w:type="dxa"/>
              <w:right w:w="10" w:type="dxa"/>
            </w:tcMar>
            <w:hideMark/>
          </w:tcPr>
          <w:p w14:paraId="243E3E3D"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080" w:type="dxa"/>
            <w:tcBorders>
              <w:top w:val="nil"/>
              <w:left w:val="nil"/>
              <w:bottom w:val="single" w:sz="8" w:space="0" w:color="auto"/>
              <w:right w:val="single" w:sz="8" w:space="0" w:color="auto"/>
            </w:tcBorders>
            <w:tcMar>
              <w:top w:w="0" w:type="dxa"/>
              <w:left w:w="10" w:type="dxa"/>
              <w:bottom w:w="0" w:type="dxa"/>
              <w:right w:w="10" w:type="dxa"/>
            </w:tcMar>
            <w:hideMark/>
          </w:tcPr>
          <w:p w14:paraId="02E65E7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163" w:type="dxa"/>
            <w:tcBorders>
              <w:top w:val="nil"/>
              <w:left w:val="nil"/>
              <w:bottom w:val="single" w:sz="8" w:space="0" w:color="auto"/>
              <w:right w:val="single" w:sz="8" w:space="0" w:color="auto"/>
            </w:tcBorders>
            <w:tcMar>
              <w:top w:w="0" w:type="dxa"/>
              <w:left w:w="10" w:type="dxa"/>
              <w:bottom w:w="0" w:type="dxa"/>
              <w:right w:w="10" w:type="dxa"/>
            </w:tcMar>
            <w:hideMark/>
          </w:tcPr>
          <w:p w14:paraId="5AC2A67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212" w:type="dxa"/>
            <w:tcBorders>
              <w:top w:val="nil"/>
              <w:left w:val="nil"/>
              <w:bottom w:val="single" w:sz="8" w:space="0" w:color="auto"/>
              <w:right w:val="single" w:sz="8" w:space="0" w:color="auto"/>
            </w:tcBorders>
            <w:tcMar>
              <w:top w:w="0" w:type="dxa"/>
              <w:left w:w="10" w:type="dxa"/>
              <w:bottom w:w="0" w:type="dxa"/>
              <w:right w:w="10" w:type="dxa"/>
            </w:tcMar>
            <w:hideMark/>
          </w:tcPr>
          <w:p w14:paraId="7878F5A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510" w:type="dxa"/>
            <w:tcBorders>
              <w:top w:val="nil"/>
              <w:left w:val="nil"/>
              <w:bottom w:val="single" w:sz="8" w:space="0" w:color="auto"/>
              <w:right w:val="single" w:sz="8" w:space="0" w:color="auto"/>
            </w:tcBorders>
            <w:tcMar>
              <w:top w:w="0" w:type="dxa"/>
              <w:left w:w="10" w:type="dxa"/>
              <w:bottom w:w="0" w:type="dxa"/>
              <w:right w:w="10" w:type="dxa"/>
            </w:tcMar>
            <w:hideMark/>
          </w:tcPr>
          <w:p w14:paraId="5374F10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256" w:type="dxa"/>
            <w:tcBorders>
              <w:top w:val="nil"/>
              <w:left w:val="nil"/>
              <w:bottom w:val="single" w:sz="8" w:space="0" w:color="auto"/>
              <w:right w:val="single" w:sz="8" w:space="0" w:color="auto"/>
            </w:tcBorders>
            <w:tcMar>
              <w:top w:w="0" w:type="dxa"/>
              <w:left w:w="10" w:type="dxa"/>
              <w:bottom w:w="0" w:type="dxa"/>
              <w:right w:w="10" w:type="dxa"/>
            </w:tcMar>
            <w:hideMark/>
          </w:tcPr>
          <w:p w14:paraId="484F0F4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347" w:type="dxa"/>
            <w:tcBorders>
              <w:top w:val="nil"/>
              <w:left w:val="nil"/>
              <w:bottom w:val="single" w:sz="8" w:space="0" w:color="auto"/>
              <w:right w:val="single" w:sz="8" w:space="0" w:color="auto"/>
            </w:tcBorders>
            <w:tcMar>
              <w:top w:w="0" w:type="dxa"/>
              <w:left w:w="10" w:type="dxa"/>
              <w:bottom w:w="0" w:type="dxa"/>
              <w:right w:w="10" w:type="dxa"/>
            </w:tcMar>
            <w:hideMark/>
          </w:tcPr>
          <w:p w14:paraId="1C09F50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bl>
    <w:p w14:paraId="4D627D9E"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b/>
          <w:bCs/>
          <w:color w:val="222222"/>
          <w:sz w:val="20"/>
          <w:szCs w:val="20"/>
        </w:rPr>
        <w:t>3.8 Phân bổ thuế bổ sung</w:t>
      </w:r>
    </w:p>
    <w:p w14:paraId="5679FABA"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b/>
          <w:bCs/>
          <w:color w:val="222222"/>
          <w:sz w:val="20"/>
          <w:szCs w:val="20"/>
        </w:rPr>
        <w:t>3.8.1 Tổng số thuế bổ sung theo quy định IIR</w:t>
      </w:r>
    </w:p>
    <w:tbl>
      <w:tblPr>
        <w:tblW w:w="5000" w:type="pct"/>
        <w:tblCellMar>
          <w:left w:w="0" w:type="dxa"/>
          <w:right w:w="0" w:type="dxa"/>
        </w:tblCellMar>
        <w:tblLook w:val="04A0" w:firstRow="1" w:lastRow="0" w:firstColumn="1" w:lastColumn="0" w:noHBand="0" w:noVBand="1"/>
      </w:tblPr>
      <w:tblGrid>
        <w:gridCol w:w="368"/>
        <w:gridCol w:w="752"/>
        <w:gridCol w:w="505"/>
        <w:gridCol w:w="560"/>
        <w:gridCol w:w="527"/>
        <w:gridCol w:w="527"/>
        <w:gridCol w:w="752"/>
        <w:gridCol w:w="471"/>
        <w:gridCol w:w="459"/>
        <w:gridCol w:w="572"/>
        <w:gridCol w:w="527"/>
        <w:gridCol w:w="527"/>
        <w:gridCol w:w="482"/>
        <w:gridCol w:w="752"/>
        <w:gridCol w:w="505"/>
        <w:gridCol w:w="527"/>
        <w:gridCol w:w="527"/>
      </w:tblGrid>
      <w:tr w:rsidR="00613FFA" w:rsidRPr="00613FFA" w14:paraId="71BD4EC2" w14:textId="77777777" w:rsidTr="00613FFA">
        <w:tc>
          <w:tcPr>
            <w:tcW w:w="1430" w:type="dxa"/>
            <w:gridSpan w:val="2"/>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hideMark/>
          </w:tcPr>
          <w:p w14:paraId="209493B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1. Công ty mẹ áp dụng quy định IIR</w:t>
            </w:r>
          </w:p>
        </w:tc>
        <w:tc>
          <w:tcPr>
            <w:tcW w:w="4850" w:type="dxa"/>
            <w:gridSpan w:val="7"/>
            <w:tcBorders>
              <w:top w:val="single" w:sz="8" w:space="0" w:color="auto"/>
              <w:left w:val="nil"/>
              <w:bottom w:val="single" w:sz="8" w:space="0" w:color="auto"/>
              <w:right w:val="single" w:sz="8" w:space="0" w:color="auto"/>
            </w:tcBorders>
            <w:tcMar>
              <w:top w:w="0" w:type="dxa"/>
              <w:left w:w="10" w:type="dxa"/>
              <w:bottom w:w="0" w:type="dxa"/>
              <w:right w:w="10" w:type="dxa"/>
            </w:tcMar>
            <w:hideMark/>
          </w:tcPr>
          <w:p w14:paraId="7EF41E7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2. Đơn vị hợp thành chịu thuế suất thấp</w:t>
            </w:r>
          </w:p>
        </w:tc>
        <w:tc>
          <w:tcPr>
            <w:tcW w:w="1402" w:type="dxa"/>
            <w:gridSpan w:val="2"/>
            <w:tcBorders>
              <w:top w:val="single" w:sz="8" w:space="0" w:color="auto"/>
              <w:left w:val="nil"/>
              <w:bottom w:val="single" w:sz="8" w:space="0" w:color="auto"/>
              <w:right w:val="single" w:sz="8" w:space="0" w:color="auto"/>
            </w:tcBorders>
            <w:tcMar>
              <w:top w:w="0" w:type="dxa"/>
              <w:left w:w="10" w:type="dxa"/>
              <w:bottom w:w="0" w:type="dxa"/>
              <w:right w:w="10" w:type="dxa"/>
            </w:tcMar>
            <w:hideMark/>
          </w:tcPr>
          <w:p w14:paraId="7641712D"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3 Tỷ lệ phân bổ cho công ty mẹ áp dụng quy định IIR</w:t>
            </w:r>
          </w:p>
        </w:tc>
        <w:tc>
          <w:tcPr>
            <w:tcW w:w="673" w:type="dxa"/>
            <w:vMerge w:val="restart"/>
            <w:tcBorders>
              <w:top w:val="single" w:sz="8" w:space="0" w:color="auto"/>
              <w:left w:val="nil"/>
              <w:bottom w:val="single" w:sz="8" w:space="0" w:color="auto"/>
              <w:right w:val="single" w:sz="8" w:space="0" w:color="auto"/>
            </w:tcBorders>
            <w:tcMar>
              <w:top w:w="0" w:type="dxa"/>
              <w:left w:w="10" w:type="dxa"/>
              <w:bottom w:w="0" w:type="dxa"/>
              <w:right w:w="10" w:type="dxa"/>
            </w:tcMar>
            <w:hideMark/>
          </w:tcPr>
          <w:p w14:paraId="479FC32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 xml:space="preserve">4 Số thuế phân bổ cho công ty mẹ từ số thuế bổ sung của </w:t>
            </w:r>
            <w:r w:rsidRPr="00613FFA">
              <w:rPr>
                <w:rFonts w:ascii="Arial" w:eastAsia="Times New Roman" w:hAnsi="Arial" w:cs="Arial"/>
                <w:color w:val="222222"/>
                <w:sz w:val="20"/>
                <w:szCs w:val="20"/>
              </w:rPr>
              <w:lastRenderedPageBreak/>
              <w:t>đơn vị hợp thành chịu thuế suất thấp</w:t>
            </w:r>
          </w:p>
        </w:tc>
        <w:tc>
          <w:tcPr>
            <w:tcW w:w="2889" w:type="dxa"/>
            <w:gridSpan w:val="4"/>
            <w:tcBorders>
              <w:top w:val="single" w:sz="8" w:space="0" w:color="auto"/>
              <w:left w:val="nil"/>
              <w:bottom w:val="single" w:sz="8" w:space="0" w:color="auto"/>
              <w:right w:val="single" w:sz="8" w:space="0" w:color="auto"/>
            </w:tcBorders>
            <w:tcMar>
              <w:top w:w="0" w:type="dxa"/>
              <w:left w:w="10" w:type="dxa"/>
              <w:bottom w:w="0" w:type="dxa"/>
              <w:right w:w="10" w:type="dxa"/>
            </w:tcMar>
            <w:hideMark/>
          </w:tcPr>
          <w:p w14:paraId="570EC07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lastRenderedPageBreak/>
              <w:t>5 Bù trừ nghĩa vụ thuế theo quy định IIR</w:t>
            </w:r>
          </w:p>
        </w:tc>
        <w:tc>
          <w:tcPr>
            <w:tcW w:w="673" w:type="dxa"/>
            <w:vMerge w:val="restart"/>
            <w:tcBorders>
              <w:top w:val="single" w:sz="8" w:space="0" w:color="auto"/>
              <w:left w:val="nil"/>
              <w:bottom w:val="single" w:sz="8" w:space="0" w:color="auto"/>
              <w:right w:val="single" w:sz="8" w:space="0" w:color="auto"/>
            </w:tcBorders>
            <w:tcMar>
              <w:top w:w="0" w:type="dxa"/>
              <w:left w:w="10" w:type="dxa"/>
              <w:bottom w:w="0" w:type="dxa"/>
              <w:right w:w="10" w:type="dxa"/>
            </w:tcMar>
            <w:hideMark/>
          </w:tcPr>
          <w:p w14:paraId="6BFA03B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 xml:space="preserve">6 Số thuế phân bổ cho công ty mẹ từ số thuế bổ sung của </w:t>
            </w:r>
            <w:r w:rsidRPr="00613FFA">
              <w:rPr>
                <w:rFonts w:ascii="Arial" w:eastAsia="Times New Roman" w:hAnsi="Arial" w:cs="Arial"/>
                <w:color w:val="222222"/>
                <w:sz w:val="20"/>
                <w:szCs w:val="20"/>
              </w:rPr>
              <w:lastRenderedPageBreak/>
              <w:t>đơn vị hợp thành chịu thuế suất thấp cuối cùng phải nộp</w:t>
            </w:r>
          </w:p>
          <w:p w14:paraId="716CB08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[6] = [4]</w:t>
            </w:r>
            <w:proofErr w:type="gramStart"/>
            <w:r w:rsidRPr="00613FFA">
              <w:rPr>
                <w:rFonts w:ascii="Arial" w:eastAsia="Times New Roman" w:hAnsi="Arial" w:cs="Arial"/>
                <w:color w:val="222222"/>
                <w:sz w:val="20"/>
                <w:szCs w:val="20"/>
              </w:rPr>
              <w:t>-[</w:t>
            </w:r>
            <w:proofErr w:type="gramEnd"/>
            <w:r w:rsidRPr="00613FFA">
              <w:rPr>
                <w:rFonts w:ascii="Arial" w:eastAsia="Times New Roman" w:hAnsi="Arial" w:cs="Arial"/>
                <w:color w:val="222222"/>
                <w:sz w:val="20"/>
                <w:szCs w:val="20"/>
              </w:rPr>
              <w:t>5.4]</w:t>
            </w:r>
          </w:p>
        </w:tc>
      </w:tr>
      <w:tr w:rsidR="00613FFA" w:rsidRPr="00613FFA" w14:paraId="01ED579B" w14:textId="77777777" w:rsidTr="00613FFA">
        <w:tc>
          <w:tcPr>
            <w:tcW w:w="474"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14:paraId="0683645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1.1. Tên</w:t>
            </w:r>
          </w:p>
        </w:tc>
        <w:tc>
          <w:tcPr>
            <w:tcW w:w="956" w:type="dxa"/>
            <w:tcBorders>
              <w:top w:val="nil"/>
              <w:left w:val="nil"/>
              <w:bottom w:val="single" w:sz="8" w:space="0" w:color="auto"/>
              <w:right w:val="single" w:sz="8" w:space="0" w:color="auto"/>
            </w:tcBorders>
            <w:tcMar>
              <w:top w:w="0" w:type="dxa"/>
              <w:left w:w="10" w:type="dxa"/>
              <w:bottom w:w="0" w:type="dxa"/>
              <w:right w:w="10" w:type="dxa"/>
            </w:tcMar>
            <w:hideMark/>
          </w:tcPr>
          <w:p w14:paraId="79ACF47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 xml:space="preserve">1.2. Mã số thuế/mã số doanh nghiệp tại quốc </w:t>
            </w:r>
            <w:r w:rsidRPr="00613FFA">
              <w:rPr>
                <w:rFonts w:ascii="Arial" w:eastAsia="Times New Roman" w:hAnsi="Arial" w:cs="Arial"/>
                <w:color w:val="222222"/>
                <w:sz w:val="20"/>
                <w:szCs w:val="20"/>
              </w:rPr>
              <w:lastRenderedPageBreak/>
              <w:t>gia cư trú</w:t>
            </w:r>
          </w:p>
        </w:tc>
        <w:tc>
          <w:tcPr>
            <w:tcW w:w="644" w:type="dxa"/>
            <w:tcBorders>
              <w:top w:val="nil"/>
              <w:left w:val="nil"/>
              <w:bottom w:val="single" w:sz="8" w:space="0" w:color="auto"/>
              <w:right w:val="single" w:sz="8" w:space="0" w:color="auto"/>
            </w:tcBorders>
            <w:tcMar>
              <w:top w:w="0" w:type="dxa"/>
              <w:left w:w="10" w:type="dxa"/>
              <w:bottom w:w="0" w:type="dxa"/>
              <w:right w:w="10" w:type="dxa"/>
            </w:tcMar>
            <w:hideMark/>
          </w:tcPr>
          <w:p w14:paraId="7B2B15B3"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lastRenderedPageBreak/>
              <w:t>2.1. Quốc gia</w:t>
            </w:r>
          </w:p>
        </w:tc>
        <w:tc>
          <w:tcPr>
            <w:tcW w:w="715" w:type="dxa"/>
            <w:tcBorders>
              <w:top w:val="nil"/>
              <w:left w:val="nil"/>
              <w:bottom w:val="single" w:sz="8" w:space="0" w:color="auto"/>
              <w:right w:val="single" w:sz="8" w:space="0" w:color="auto"/>
            </w:tcBorders>
            <w:tcMar>
              <w:top w:w="0" w:type="dxa"/>
              <w:left w:w="10" w:type="dxa"/>
              <w:bottom w:w="0" w:type="dxa"/>
              <w:right w:w="10" w:type="dxa"/>
            </w:tcMar>
            <w:hideMark/>
          </w:tcPr>
          <w:p w14:paraId="3EEC752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 xml:space="preserve">2.2. Nhóm đơn vị được yêu cầu </w:t>
            </w:r>
            <w:r w:rsidRPr="00613FFA">
              <w:rPr>
                <w:rFonts w:ascii="Arial" w:eastAsia="Times New Roman" w:hAnsi="Arial" w:cs="Arial"/>
                <w:color w:val="222222"/>
                <w:sz w:val="20"/>
                <w:szCs w:val="20"/>
              </w:rPr>
              <w:lastRenderedPageBreak/>
              <w:t>tính toán thuế suất thực tế, thuế bổ sung riêng tại quốc gia</w:t>
            </w:r>
          </w:p>
        </w:tc>
        <w:tc>
          <w:tcPr>
            <w:tcW w:w="673" w:type="dxa"/>
            <w:tcBorders>
              <w:top w:val="nil"/>
              <w:left w:val="nil"/>
              <w:bottom w:val="single" w:sz="8" w:space="0" w:color="auto"/>
              <w:right w:val="single" w:sz="8" w:space="0" w:color="auto"/>
            </w:tcBorders>
            <w:tcMar>
              <w:top w:w="0" w:type="dxa"/>
              <w:left w:w="10" w:type="dxa"/>
              <w:bottom w:w="0" w:type="dxa"/>
              <w:right w:w="10" w:type="dxa"/>
            </w:tcMar>
            <w:hideMark/>
          </w:tcPr>
          <w:p w14:paraId="10564BA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lastRenderedPageBreak/>
              <w:t xml:space="preserve">2.3. Tên nhóm đơn vị được yêu </w:t>
            </w:r>
            <w:r w:rsidRPr="00613FFA">
              <w:rPr>
                <w:rFonts w:ascii="Arial" w:eastAsia="Times New Roman" w:hAnsi="Arial" w:cs="Arial"/>
                <w:color w:val="222222"/>
                <w:sz w:val="20"/>
                <w:szCs w:val="20"/>
              </w:rPr>
              <w:lastRenderedPageBreak/>
              <w:t>cầu tính toán thuế suất thực tế, thuế bổ sung riêng tại quốc gia (nếu có)</w:t>
            </w:r>
          </w:p>
        </w:tc>
        <w:tc>
          <w:tcPr>
            <w:tcW w:w="673" w:type="dxa"/>
            <w:tcBorders>
              <w:top w:val="nil"/>
              <w:left w:val="nil"/>
              <w:bottom w:val="single" w:sz="8" w:space="0" w:color="auto"/>
              <w:right w:val="single" w:sz="8" w:space="0" w:color="auto"/>
            </w:tcBorders>
            <w:tcMar>
              <w:top w:w="0" w:type="dxa"/>
              <w:left w:w="10" w:type="dxa"/>
              <w:bottom w:w="0" w:type="dxa"/>
              <w:right w:w="10" w:type="dxa"/>
            </w:tcMar>
            <w:hideMark/>
          </w:tcPr>
          <w:p w14:paraId="59A034C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lastRenderedPageBreak/>
              <w:t>2.4</w:t>
            </w:r>
          </w:p>
          <w:p w14:paraId="7214C513"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Tên đơn vị hợp thành</w:t>
            </w:r>
          </w:p>
        </w:tc>
        <w:tc>
          <w:tcPr>
            <w:tcW w:w="956" w:type="dxa"/>
            <w:tcBorders>
              <w:top w:val="nil"/>
              <w:left w:val="nil"/>
              <w:bottom w:val="single" w:sz="8" w:space="0" w:color="auto"/>
              <w:right w:val="single" w:sz="8" w:space="0" w:color="auto"/>
            </w:tcBorders>
            <w:tcMar>
              <w:top w:w="0" w:type="dxa"/>
              <w:left w:w="10" w:type="dxa"/>
              <w:bottom w:w="0" w:type="dxa"/>
              <w:right w:w="10" w:type="dxa"/>
            </w:tcMar>
            <w:hideMark/>
          </w:tcPr>
          <w:p w14:paraId="21D9588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 xml:space="preserve">2.5 Mã số thuế/mã số doanh nghiệp tại quốc </w:t>
            </w:r>
            <w:r w:rsidRPr="00613FFA">
              <w:rPr>
                <w:rFonts w:ascii="Arial" w:eastAsia="Times New Roman" w:hAnsi="Arial" w:cs="Arial"/>
                <w:color w:val="222222"/>
                <w:sz w:val="20"/>
                <w:szCs w:val="20"/>
              </w:rPr>
              <w:lastRenderedPageBreak/>
              <w:t>gia cư trú của đơn vị hợp thành</w:t>
            </w:r>
          </w:p>
        </w:tc>
        <w:tc>
          <w:tcPr>
            <w:tcW w:w="602" w:type="dxa"/>
            <w:tcBorders>
              <w:top w:val="nil"/>
              <w:left w:val="nil"/>
              <w:bottom w:val="single" w:sz="8" w:space="0" w:color="auto"/>
              <w:right w:val="single" w:sz="8" w:space="0" w:color="auto"/>
            </w:tcBorders>
            <w:tcMar>
              <w:top w:w="0" w:type="dxa"/>
              <w:left w:w="10" w:type="dxa"/>
              <w:bottom w:w="0" w:type="dxa"/>
              <w:right w:w="10" w:type="dxa"/>
            </w:tcMar>
            <w:hideMark/>
          </w:tcPr>
          <w:p w14:paraId="2A24DDE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lastRenderedPageBreak/>
              <w:t xml:space="preserve">2.6. Thu nhập theo quy định về </w:t>
            </w:r>
            <w:r w:rsidRPr="00613FFA">
              <w:rPr>
                <w:rFonts w:ascii="Arial" w:eastAsia="Times New Roman" w:hAnsi="Arial" w:cs="Arial"/>
                <w:color w:val="222222"/>
                <w:sz w:val="20"/>
                <w:szCs w:val="20"/>
              </w:rPr>
              <w:lastRenderedPageBreak/>
              <w:t>thuế tối thiểu toàn cầu</w:t>
            </w:r>
          </w:p>
        </w:tc>
        <w:tc>
          <w:tcPr>
            <w:tcW w:w="588" w:type="dxa"/>
            <w:tcBorders>
              <w:top w:val="nil"/>
              <w:left w:val="nil"/>
              <w:bottom w:val="single" w:sz="8" w:space="0" w:color="auto"/>
              <w:right w:val="single" w:sz="8" w:space="0" w:color="auto"/>
            </w:tcBorders>
            <w:tcMar>
              <w:top w:w="0" w:type="dxa"/>
              <w:left w:w="10" w:type="dxa"/>
              <w:bottom w:w="0" w:type="dxa"/>
              <w:right w:w="10" w:type="dxa"/>
            </w:tcMar>
            <w:hideMark/>
          </w:tcPr>
          <w:p w14:paraId="636096C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lastRenderedPageBreak/>
              <w:t>2.7 Số thuế bổ sung</w:t>
            </w:r>
          </w:p>
        </w:tc>
        <w:tc>
          <w:tcPr>
            <w:tcW w:w="729" w:type="dxa"/>
            <w:tcBorders>
              <w:top w:val="nil"/>
              <w:left w:val="nil"/>
              <w:bottom w:val="single" w:sz="8" w:space="0" w:color="auto"/>
              <w:right w:val="single" w:sz="8" w:space="0" w:color="auto"/>
            </w:tcBorders>
            <w:tcMar>
              <w:top w:w="0" w:type="dxa"/>
              <w:left w:w="10" w:type="dxa"/>
              <w:bottom w:w="0" w:type="dxa"/>
              <w:right w:w="10" w:type="dxa"/>
            </w:tcMar>
            <w:hideMark/>
          </w:tcPr>
          <w:p w14:paraId="0B84C67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 xml:space="preserve">3 1. Thu nhập phân bổ theo quyền </w:t>
            </w:r>
            <w:r w:rsidRPr="00613FFA">
              <w:rPr>
                <w:rFonts w:ascii="Arial" w:eastAsia="Times New Roman" w:hAnsi="Arial" w:cs="Arial"/>
                <w:color w:val="222222"/>
                <w:sz w:val="20"/>
                <w:szCs w:val="20"/>
              </w:rPr>
              <w:lastRenderedPageBreak/>
              <w:t>sở hữu do các chủ sở hữu khác nắm giữ của đơn vị hợp thành chịu thuế suất thấp</w:t>
            </w:r>
          </w:p>
        </w:tc>
        <w:tc>
          <w:tcPr>
            <w:tcW w:w="673" w:type="dxa"/>
            <w:tcBorders>
              <w:top w:val="nil"/>
              <w:left w:val="nil"/>
              <w:bottom w:val="single" w:sz="8" w:space="0" w:color="auto"/>
              <w:right w:val="single" w:sz="8" w:space="0" w:color="auto"/>
            </w:tcBorders>
            <w:tcMar>
              <w:top w:w="0" w:type="dxa"/>
              <w:left w:w="10" w:type="dxa"/>
              <w:bottom w:w="0" w:type="dxa"/>
              <w:right w:w="10" w:type="dxa"/>
            </w:tcMar>
            <w:hideMark/>
          </w:tcPr>
          <w:p w14:paraId="7FBF180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lastRenderedPageBreak/>
              <w:t xml:space="preserve">3.2. Tỷ lệ phân bổ cho công ty mẹ </w:t>
            </w:r>
            <w:r w:rsidRPr="00613FFA">
              <w:rPr>
                <w:rFonts w:ascii="Arial" w:eastAsia="Times New Roman" w:hAnsi="Arial" w:cs="Arial"/>
                <w:color w:val="222222"/>
                <w:sz w:val="20"/>
                <w:szCs w:val="20"/>
              </w:rPr>
              <w:lastRenderedPageBreak/>
              <w:t>từ thuế bổ sung của đơn vị hợp thành chịu thuế suất thấp</w:t>
            </w:r>
          </w:p>
        </w:tc>
        <w:tc>
          <w:tcPr>
            <w:tcW w:w="0" w:type="auto"/>
            <w:vMerge/>
            <w:tcBorders>
              <w:top w:val="single" w:sz="8" w:space="0" w:color="auto"/>
              <w:left w:val="nil"/>
              <w:bottom w:val="single" w:sz="8" w:space="0" w:color="auto"/>
              <w:right w:val="single" w:sz="8" w:space="0" w:color="auto"/>
            </w:tcBorders>
            <w:vAlign w:val="center"/>
            <w:hideMark/>
          </w:tcPr>
          <w:p w14:paraId="610998FC"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616" w:type="dxa"/>
            <w:tcBorders>
              <w:top w:val="nil"/>
              <w:left w:val="nil"/>
              <w:bottom w:val="single" w:sz="8" w:space="0" w:color="auto"/>
              <w:right w:val="single" w:sz="8" w:space="0" w:color="auto"/>
            </w:tcBorders>
            <w:tcMar>
              <w:top w:w="0" w:type="dxa"/>
              <w:left w:w="10" w:type="dxa"/>
              <w:bottom w:w="0" w:type="dxa"/>
              <w:right w:w="10" w:type="dxa"/>
            </w:tcMar>
            <w:hideMark/>
          </w:tcPr>
          <w:p w14:paraId="483EF0A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 xml:space="preserve">5 1. Tên công ty mẹ trung gian </w:t>
            </w:r>
            <w:r w:rsidRPr="00613FFA">
              <w:rPr>
                <w:rFonts w:ascii="Arial" w:eastAsia="Times New Roman" w:hAnsi="Arial" w:cs="Arial"/>
                <w:color w:val="222222"/>
                <w:sz w:val="20"/>
                <w:szCs w:val="20"/>
              </w:rPr>
              <w:lastRenderedPageBreak/>
              <w:t>hoặc công ty mẹ sở hữu một phần</w:t>
            </w:r>
          </w:p>
        </w:tc>
        <w:tc>
          <w:tcPr>
            <w:tcW w:w="956" w:type="dxa"/>
            <w:tcBorders>
              <w:top w:val="nil"/>
              <w:left w:val="nil"/>
              <w:bottom w:val="single" w:sz="8" w:space="0" w:color="auto"/>
              <w:right w:val="single" w:sz="8" w:space="0" w:color="auto"/>
            </w:tcBorders>
            <w:tcMar>
              <w:top w:w="0" w:type="dxa"/>
              <w:left w:w="10" w:type="dxa"/>
              <w:bottom w:w="0" w:type="dxa"/>
              <w:right w:w="10" w:type="dxa"/>
            </w:tcMar>
            <w:hideMark/>
          </w:tcPr>
          <w:p w14:paraId="31A3599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lastRenderedPageBreak/>
              <w:t xml:space="preserve">5.2. Mã số thuế/mã số doanh nghiệp của </w:t>
            </w:r>
            <w:r w:rsidRPr="00613FFA">
              <w:rPr>
                <w:rFonts w:ascii="Arial" w:eastAsia="Times New Roman" w:hAnsi="Arial" w:cs="Arial"/>
                <w:color w:val="222222"/>
                <w:sz w:val="20"/>
                <w:szCs w:val="20"/>
              </w:rPr>
              <w:lastRenderedPageBreak/>
              <w:t>công ty mẹ trung gian hoặc công ty mẹ sở hữu một phần</w:t>
            </w:r>
          </w:p>
        </w:tc>
        <w:tc>
          <w:tcPr>
            <w:tcW w:w="644" w:type="dxa"/>
            <w:tcBorders>
              <w:top w:val="nil"/>
              <w:left w:val="nil"/>
              <w:bottom w:val="single" w:sz="8" w:space="0" w:color="auto"/>
              <w:right w:val="single" w:sz="8" w:space="0" w:color="auto"/>
            </w:tcBorders>
            <w:tcMar>
              <w:top w:w="0" w:type="dxa"/>
              <w:left w:w="10" w:type="dxa"/>
              <w:bottom w:w="0" w:type="dxa"/>
              <w:right w:w="10" w:type="dxa"/>
            </w:tcMar>
            <w:hideMark/>
          </w:tcPr>
          <w:p w14:paraId="62AFBEC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lastRenderedPageBreak/>
              <w:t>5.3 Quốc gia cư trú</w:t>
            </w:r>
          </w:p>
        </w:tc>
        <w:tc>
          <w:tcPr>
            <w:tcW w:w="673" w:type="dxa"/>
            <w:tcBorders>
              <w:top w:val="nil"/>
              <w:left w:val="nil"/>
              <w:bottom w:val="single" w:sz="8" w:space="0" w:color="auto"/>
              <w:right w:val="single" w:sz="8" w:space="0" w:color="auto"/>
            </w:tcBorders>
            <w:tcMar>
              <w:top w:w="0" w:type="dxa"/>
              <w:left w:w="10" w:type="dxa"/>
              <w:bottom w:w="0" w:type="dxa"/>
              <w:right w:w="10" w:type="dxa"/>
            </w:tcMar>
            <w:hideMark/>
          </w:tcPr>
          <w:p w14:paraId="0B37C85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 xml:space="preserve">5 4 số thuế phân bổ từ số thuế </w:t>
            </w:r>
            <w:r w:rsidRPr="00613FFA">
              <w:rPr>
                <w:rFonts w:ascii="Arial" w:eastAsia="Times New Roman" w:hAnsi="Arial" w:cs="Arial"/>
                <w:color w:val="222222"/>
                <w:sz w:val="20"/>
                <w:szCs w:val="20"/>
              </w:rPr>
              <w:lastRenderedPageBreak/>
              <w:t>bổ sung của đơn vị hợp thành chịu thuế suất thấp mà công ty mẹ trung gian hoặc công ty mẹ sở hữu một phần đã tính được giảm trừ</w:t>
            </w:r>
          </w:p>
        </w:tc>
        <w:tc>
          <w:tcPr>
            <w:tcW w:w="0" w:type="auto"/>
            <w:vMerge/>
            <w:tcBorders>
              <w:top w:val="single" w:sz="8" w:space="0" w:color="auto"/>
              <w:left w:val="nil"/>
              <w:bottom w:val="single" w:sz="8" w:space="0" w:color="auto"/>
              <w:right w:val="single" w:sz="8" w:space="0" w:color="auto"/>
            </w:tcBorders>
            <w:vAlign w:val="center"/>
            <w:hideMark/>
          </w:tcPr>
          <w:p w14:paraId="760D93D5"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r>
      <w:tr w:rsidR="00613FFA" w:rsidRPr="00613FFA" w14:paraId="4C53C06F" w14:textId="77777777" w:rsidTr="00613FFA">
        <w:tc>
          <w:tcPr>
            <w:tcW w:w="474"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14:paraId="0946874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956" w:type="dxa"/>
            <w:tcBorders>
              <w:top w:val="nil"/>
              <w:left w:val="nil"/>
              <w:bottom w:val="single" w:sz="8" w:space="0" w:color="auto"/>
              <w:right w:val="single" w:sz="8" w:space="0" w:color="auto"/>
            </w:tcBorders>
            <w:tcMar>
              <w:top w:w="0" w:type="dxa"/>
              <w:left w:w="10" w:type="dxa"/>
              <w:bottom w:w="0" w:type="dxa"/>
              <w:right w:w="10" w:type="dxa"/>
            </w:tcMar>
            <w:hideMark/>
          </w:tcPr>
          <w:p w14:paraId="71C0DB4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644" w:type="dxa"/>
            <w:tcBorders>
              <w:top w:val="nil"/>
              <w:left w:val="nil"/>
              <w:bottom w:val="single" w:sz="8" w:space="0" w:color="auto"/>
              <w:right w:val="single" w:sz="8" w:space="0" w:color="auto"/>
            </w:tcBorders>
            <w:tcMar>
              <w:top w:w="0" w:type="dxa"/>
              <w:left w:w="10" w:type="dxa"/>
              <w:bottom w:w="0" w:type="dxa"/>
              <w:right w:w="10" w:type="dxa"/>
            </w:tcMar>
            <w:hideMark/>
          </w:tcPr>
          <w:p w14:paraId="0EA928E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15" w:type="dxa"/>
            <w:tcBorders>
              <w:top w:val="nil"/>
              <w:left w:val="nil"/>
              <w:bottom w:val="single" w:sz="8" w:space="0" w:color="auto"/>
              <w:right w:val="single" w:sz="8" w:space="0" w:color="auto"/>
            </w:tcBorders>
            <w:tcMar>
              <w:top w:w="0" w:type="dxa"/>
              <w:left w:w="10" w:type="dxa"/>
              <w:bottom w:w="0" w:type="dxa"/>
              <w:right w:w="10" w:type="dxa"/>
            </w:tcMar>
            <w:hideMark/>
          </w:tcPr>
          <w:p w14:paraId="0A91C7E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673" w:type="dxa"/>
            <w:tcBorders>
              <w:top w:val="nil"/>
              <w:left w:val="nil"/>
              <w:bottom w:val="single" w:sz="8" w:space="0" w:color="auto"/>
              <w:right w:val="single" w:sz="8" w:space="0" w:color="auto"/>
            </w:tcBorders>
            <w:tcMar>
              <w:top w:w="0" w:type="dxa"/>
              <w:left w:w="10" w:type="dxa"/>
              <w:bottom w:w="0" w:type="dxa"/>
              <w:right w:w="10" w:type="dxa"/>
            </w:tcMar>
            <w:hideMark/>
          </w:tcPr>
          <w:p w14:paraId="15AEE16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673" w:type="dxa"/>
            <w:tcBorders>
              <w:top w:val="nil"/>
              <w:left w:val="nil"/>
              <w:bottom w:val="single" w:sz="8" w:space="0" w:color="auto"/>
              <w:right w:val="single" w:sz="8" w:space="0" w:color="auto"/>
            </w:tcBorders>
            <w:tcMar>
              <w:top w:w="0" w:type="dxa"/>
              <w:left w:w="10" w:type="dxa"/>
              <w:bottom w:w="0" w:type="dxa"/>
              <w:right w:w="10" w:type="dxa"/>
            </w:tcMar>
            <w:hideMark/>
          </w:tcPr>
          <w:p w14:paraId="710A094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956" w:type="dxa"/>
            <w:tcBorders>
              <w:top w:val="nil"/>
              <w:left w:val="nil"/>
              <w:bottom w:val="single" w:sz="8" w:space="0" w:color="auto"/>
              <w:right w:val="single" w:sz="8" w:space="0" w:color="auto"/>
            </w:tcBorders>
            <w:tcMar>
              <w:top w:w="0" w:type="dxa"/>
              <w:left w:w="10" w:type="dxa"/>
              <w:bottom w:w="0" w:type="dxa"/>
              <w:right w:w="10" w:type="dxa"/>
            </w:tcMar>
            <w:hideMark/>
          </w:tcPr>
          <w:p w14:paraId="2911DE7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602" w:type="dxa"/>
            <w:tcBorders>
              <w:top w:val="nil"/>
              <w:left w:val="nil"/>
              <w:bottom w:val="single" w:sz="8" w:space="0" w:color="auto"/>
              <w:right w:val="single" w:sz="8" w:space="0" w:color="auto"/>
            </w:tcBorders>
            <w:tcMar>
              <w:top w:w="0" w:type="dxa"/>
              <w:left w:w="10" w:type="dxa"/>
              <w:bottom w:w="0" w:type="dxa"/>
              <w:right w:w="10" w:type="dxa"/>
            </w:tcMar>
            <w:hideMark/>
          </w:tcPr>
          <w:p w14:paraId="2D90BC7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588" w:type="dxa"/>
            <w:tcBorders>
              <w:top w:val="nil"/>
              <w:left w:val="nil"/>
              <w:bottom w:val="single" w:sz="8" w:space="0" w:color="auto"/>
              <w:right w:val="single" w:sz="8" w:space="0" w:color="auto"/>
            </w:tcBorders>
            <w:tcMar>
              <w:top w:w="0" w:type="dxa"/>
              <w:left w:w="10" w:type="dxa"/>
              <w:bottom w:w="0" w:type="dxa"/>
              <w:right w:w="10" w:type="dxa"/>
            </w:tcMar>
            <w:hideMark/>
          </w:tcPr>
          <w:p w14:paraId="249B32B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29" w:type="dxa"/>
            <w:tcBorders>
              <w:top w:val="nil"/>
              <w:left w:val="nil"/>
              <w:bottom w:val="single" w:sz="8" w:space="0" w:color="auto"/>
              <w:right w:val="single" w:sz="8" w:space="0" w:color="auto"/>
            </w:tcBorders>
            <w:tcMar>
              <w:top w:w="0" w:type="dxa"/>
              <w:left w:w="10" w:type="dxa"/>
              <w:bottom w:w="0" w:type="dxa"/>
              <w:right w:w="10" w:type="dxa"/>
            </w:tcMar>
            <w:hideMark/>
          </w:tcPr>
          <w:p w14:paraId="70F6731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673" w:type="dxa"/>
            <w:tcBorders>
              <w:top w:val="nil"/>
              <w:left w:val="nil"/>
              <w:bottom w:val="single" w:sz="8" w:space="0" w:color="auto"/>
              <w:right w:val="single" w:sz="8" w:space="0" w:color="auto"/>
            </w:tcBorders>
            <w:tcMar>
              <w:top w:w="0" w:type="dxa"/>
              <w:left w:w="10" w:type="dxa"/>
              <w:bottom w:w="0" w:type="dxa"/>
              <w:right w:w="10" w:type="dxa"/>
            </w:tcMar>
            <w:hideMark/>
          </w:tcPr>
          <w:p w14:paraId="39AB4CC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673" w:type="dxa"/>
            <w:tcBorders>
              <w:top w:val="nil"/>
              <w:left w:val="nil"/>
              <w:bottom w:val="single" w:sz="8" w:space="0" w:color="auto"/>
              <w:right w:val="single" w:sz="8" w:space="0" w:color="auto"/>
            </w:tcBorders>
            <w:tcMar>
              <w:top w:w="0" w:type="dxa"/>
              <w:left w:w="10" w:type="dxa"/>
              <w:bottom w:w="0" w:type="dxa"/>
              <w:right w:w="10" w:type="dxa"/>
            </w:tcMar>
            <w:hideMark/>
          </w:tcPr>
          <w:p w14:paraId="7BACF99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616" w:type="dxa"/>
            <w:tcBorders>
              <w:top w:val="nil"/>
              <w:left w:val="nil"/>
              <w:bottom w:val="single" w:sz="8" w:space="0" w:color="auto"/>
              <w:right w:val="single" w:sz="8" w:space="0" w:color="auto"/>
            </w:tcBorders>
            <w:tcMar>
              <w:top w:w="0" w:type="dxa"/>
              <w:left w:w="10" w:type="dxa"/>
              <w:bottom w:w="0" w:type="dxa"/>
              <w:right w:w="10" w:type="dxa"/>
            </w:tcMar>
            <w:hideMark/>
          </w:tcPr>
          <w:p w14:paraId="35F0998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956" w:type="dxa"/>
            <w:tcBorders>
              <w:top w:val="nil"/>
              <w:left w:val="nil"/>
              <w:bottom w:val="single" w:sz="8" w:space="0" w:color="auto"/>
              <w:right w:val="single" w:sz="8" w:space="0" w:color="auto"/>
            </w:tcBorders>
            <w:tcMar>
              <w:top w:w="0" w:type="dxa"/>
              <w:left w:w="10" w:type="dxa"/>
              <w:bottom w:w="0" w:type="dxa"/>
              <w:right w:w="10" w:type="dxa"/>
            </w:tcMar>
            <w:hideMark/>
          </w:tcPr>
          <w:p w14:paraId="6A3FCC4D"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644" w:type="dxa"/>
            <w:tcBorders>
              <w:top w:val="nil"/>
              <w:left w:val="nil"/>
              <w:bottom w:val="single" w:sz="8" w:space="0" w:color="auto"/>
              <w:right w:val="single" w:sz="8" w:space="0" w:color="auto"/>
            </w:tcBorders>
            <w:tcMar>
              <w:top w:w="0" w:type="dxa"/>
              <w:left w:w="10" w:type="dxa"/>
              <w:bottom w:w="0" w:type="dxa"/>
              <w:right w:w="10" w:type="dxa"/>
            </w:tcMar>
            <w:hideMark/>
          </w:tcPr>
          <w:p w14:paraId="2C8D9F8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673" w:type="dxa"/>
            <w:tcBorders>
              <w:top w:val="nil"/>
              <w:left w:val="nil"/>
              <w:bottom w:val="single" w:sz="8" w:space="0" w:color="auto"/>
              <w:right w:val="single" w:sz="8" w:space="0" w:color="auto"/>
            </w:tcBorders>
            <w:tcMar>
              <w:top w:w="0" w:type="dxa"/>
              <w:left w:w="10" w:type="dxa"/>
              <w:bottom w:w="0" w:type="dxa"/>
              <w:right w:w="10" w:type="dxa"/>
            </w:tcMar>
            <w:hideMark/>
          </w:tcPr>
          <w:p w14:paraId="502D098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673" w:type="dxa"/>
            <w:tcBorders>
              <w:top w:val="nil"/>
              <w:left w:val="nil"/>
              <w:bottom w:val="single" w:sz="8" w:space="0" w:color="auto"/>
              <w:right w:val="single" w:sz="8" w:space="0" w:color="auto"/>
            </w:tcBorders>
            <w:tcMar>
              <w:top w:w="0" w:type="dxa"/>
              <w:left w:w="10" w:type="dxa"/>
              <w:bottom w:w="0" w:type="dxa"/>
              <w:right w:w="10" w:type="dxa"/>
            </w:tcMar>
            <w:hideMark/>
          </w:tcPr>
          <w:p w14:paraId="6AD36EE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bl>
    <w:p w14:paraId="440A34AC"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b/>
          <w:bCs/>
          <w:color w:val="222222"/>
          <w:sz w:val="20"/>
          <w:szCs w:val="20"/>
        </w:rPr>
        <w:t>3.8.2 Tổng số thuế bổ sung theo quy định UTPR</w:t>
      </w:r>
    </w:p>
    <w:tbl>
      <w:tblPr>
        <w:tblW w:w="5000" w:type="pct"/>
        <w:tblCellMar>
          <w:left w:w="0" w:type="dxa"/>
          <w:right w:w="0" w:type="dxa"/>
        </w:tblCellMar>
        <w:tblLook w:val="04A0" w:firstRow="1" w:lastRow="0" w:firstColumn="1" w:lastColumn="0" w:noHBand="0" w:noVBand="1"/>
      </w:tblPr>
      <w:tblGrid>
        <w:gridCol w:w="786"/>
        <w:gridCol w:w="1655"/>
        <w:gridCol w:w="1755"/>
        <w:gridCol w:w="1404"/>
        <w:gridCol w:w="1292"/>
        <w:gridCol w:w="1078"/>
        <w:gridCol w:w="1370"/>
      </w:tblGrid>
      <w:tr w:rsidR="00613FFA" w:rsidRPr="00613FFA" w14:paraId="5ADA9742" w14:textId="77777777" w:rsidTr="00613FFA">
        <w:tc>
          <w:tcPr>
            <w:tcW w:w="918"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hideMark/>
          </w:tcPr>
          <w:p w14:paraId="569375D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1. Quốc gia</w:t>
            </w:r>
          </w:p>
        </w:tc>
        <w:tc>
          <w:tcPr>
            <w:tcW w:w="2159" w:type="dxa"/>
            <w:tcBorders>
              <w:top w:val="single" w:sz="8" w:space="0" w:color="auto"/>
              <w:left w:val="nil"/>
              <w:bottom w:val="single" w:sz="8" w:space="0" w:color="auto"/>
              <w:right w:val="single" w:sz="8" w:space="0" w:color="auto"/>
            </w:tcBorders>
            <w:tcMar>
              <w:top w:w="0" w:type="dxa"/>
              <w:left w:w="10" w:type="dxa"/>
              <w:bottom w:w="0" w:type="dxa"/>
              <w:right w:w="10" w:type="dxa"/>
            </w:tcMar>
            <w:hideMark/>
          </w:tcPr>
          <w:p w14:paraId="721D6EC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2. Nhóm đơn vị được yêu cầu tính toán thuế suất thực tế, thuế bổ sung riêng tại quốc gia</w:t>
            </w:r>
          </w:p>
        </w:tc>
        <w:tc>
          <w:tcPr>
            <w:tcW w:w="2321" w:type="dxa"/>
            <w:tcBorders>
              <w:top w:val="single" w:sz="8" w:space="0" w:color="auto"/>
              <w:left w:val="nil"/>
              <w:bottom w:val="single" w:sz="8" w:space="0" w:color="auto"/>
              <w:right w:val="single" w:sz="8" w:space="0" w:color="auto"/>
            </w:tcBorders>
            <w:tcMar>
              <w:top w:w="0" w:type="dxa"/>
              <w:left w:w="10" w:type="dxa"/>
              <w:bottom w:w="0" w:type="dxa"/>
              <w:right w:w="10" w:type="dxa"/>
            </w:tcMar>
            <w:hideMark/>
          </w:tcPr>
          <w:p w14:paraId="6E2FE42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3 Tên nhóm đơn vị được yêu cầu tính toán thuế suất thực tế, thuế bổ sung riêng tại quốc gia (nếu có)</w:t>
            </w:r>
          </w:p>
        </w:tc>
        <w:tc>
          <w:tcPr>
            <w:tcW w:w="1757" w:type="dxa"/>
            <w:tcBorders>
              <w:top w:val="single" w:sz="8" w:space="0" w:color="auto"/>
              <w:left w:val="nil"/>
              <w:bottom w:val="single" w:sz="8" w:space="0" w:color="auto"/>
              <w:right w:val="single" w:sz="8" w:space="0" w:color="auto"/>
            </w:tcBorders>
            <w:tcMar>
              <w:top w:w="0" w:type="dxa"/>
              <w:left w:w="10" w:type="dxa"/>
              <w:bottom w:w="0" w:type="dxa"/>
              <w:right w:w="10" w:type="dxa"/>
            </w:tcMar>
            <w:hideMark/>
          </w:tcPr>
          <w:p w14:paraId="3E50321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4. Tên đơn vị hợp thành, liên doanh, công ty con của liên doanh</w:t>
            </w:r>
          </w:p>
        </w:tc>
        <w:tc>
          <w:tcPr>
            <w:tcW w:w="1543" w:type="dxa"/>
            <w:tcBorders>
              <w:top w:val="single" w:sz="8" w:space="0" w:color="auto"/>
              <w:left w:val="nil"/>
              <w:bottom w:val="single" w:sz="8" w:space="0" w:color="auto"/>
              <w:right w:val="single" w:sz="8" w:space="0" w:color="auto"/>
            </w:tcBorders>
            <w:tcMar>
              <w:top w:w="0" w:type="dxa"/>
              <w:left w:w="10" w:type="dxa"/>
              <w:bottom w:w="0" w:type="dxa"/>
              <w:right w:w="10" w:type="dxa"/>
            </w:tcMar>
            <w:hideMark/>
          </w:tcPr>
          <w:p w14:paraId="259E5D5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5 Mã số thuế/mã số doanh nghiệp tại quốc gia cư trú</w:t>
            </w:r>
          </w:p>
        </w:tc>
        <w:tc>
          <w:tcPr>
            <w:tcW w:w="1313" w:type="dxa"/>
            <w:tcBorders>
              <w:top w:val="single" w:sz="8" w:space="0" w:color="auto"/>
              <w:left w:val="nil"/>
              <w:bottom w:val="single" w:sz="8" w:space="0" w:color="auto"/>
              <w:right w:val="single" w:sz="8" w:space="0" w:color="auto"/>
            </w:tcBorders>
            <w:tcMar>
              <w:top w:w="0" w:type="dxa"/>
              <w:left w:w="10" w:type="dxa"/>
              <w:bottom w:w="0" w:type="dxa"/>
              <w:right w:w="10" w:type="dxa"/>
            </w:tcMar>
            <w:hideMark/>
          </w:tcPr>
          <w:p w14:paraId="476ED8C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6. Thuế bổ sung theo quy định UTPR</w:t>
            </w:r>
          </w:p>
        </w:tc>
        <w:tc>
          <w:tcPr>
            <w:tcW w:w="1734" w:type="dxa"/>
            <w:tcBorders>
              <w:top w:val="single" w:sz="8" w:space="0" w:color="auto"/>
              <w:left w:val="nil"/>
              <w:bottom w:val="single" w:sz="8" w:space="0" w:color="auto"/>
              <w:right w:val="single" w:sz="8" w:space="0" w:color="auto"/>
            </w:tcBorders>
            <w:tcMar>
              <w:top w:w="0" w:type="dxa"/>
              <w:left w:w="10" w:type="dxa"/>
              <w:bottom w:w="0" w:type="dxa"/>
              <w:right w:w="10" w:type="dxa"/>
            </w:tcMar>
            <w:hideMark/>
          </w:tcPr>
          <w:p w14:paraId="027EF07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7 Tổng mức thuế bổ sung lợi nhuận chịu thuế dưới mức tối thiểu</w:t>
            </w:r>
          </w:p>
        </w:tc>
      </w:tr>
      <w:tr w:rsidR="00613FFA" w:rsidRPr="00613FFA" w14:paraId="101278AA" w14:textId="77777777" w:rsidTr="00613FFA">
        <w:tc>
          <w:tcPr>
            <w:tcW w:w="918"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14:paraId="0EE99D0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w:t>
            </w:r>
          </w:p>
        </w:tc>
        <w:tc>
          <w:tcPr>
            <w:tcW w:w="2159" w:type="dxa"/>
            <w:tcBorders>
              <w:top w:val="nil"/>
              <w:left w:val="nil"/>
              <w:bottom w:val="single" w:sz="8" w:space="0" w:color="auto"/>
              <w:right w:val="single" w:sz="8" w:space="0" w:color="auto"/>
            </w:tcBorders>
            <w:tcMar>
              <w:top w:w="0" w:type="dxa"/>
              <w:left w:w="10" w:type="dxa"/>
              <w:bottom w:w="0" w:type="dxa"/>
              <w:right w:w="10" w:type="dxa"/>
            </w:tcMar>
            <w:hideMark/>
          </w:tcPr>
          <w:p w14:paraId="33396B5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2321" w:type="dxa"/>
            <w:tcBorders>
              <w:top w:val="nil"/>
              <w:left w:val="nil"/>
              <w:bottom w:val="single" w:sz="8" w:space="0" w:color="auto"/>
              <w:right w:val="single" w:sz="8" w:space="0" w:color="auto"/>
            </w:tcBorders>
            <w:tcMar>
              <w:top w:w="0" w:type="dxa"/>
              <w:left w:w="10" w:type="dxa"/>
              <w:bottom w:w="0" w:type="dxa"/>
              <w:right w:w="10" w:type="dxa"/>
            </w:tcMar>
            <w:hideMark/>
          </w:tcPr>
          <w:p w14:paraId="3CD8782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757" w:type="dxa"/>
            <w:tcBorders>
              <w:top w:val="nil"/>
              <w:left w:val="nil"/>
              <w:bottom w:val="single" w:sz="8" w:space="0" w:color="auto"/>
              <w:right w:val="single" w:sz="8" w:space="0" w:color="auto"/>
            </w:tcBorders>
            <w:tcMar>
              <w:top w:w="0" w:type="dxa"/>
              <w:left w:w="10" w:type="dxa"/>
              <w:bottom w:w="0" w:type="dxa"/>
              <w:right w:w="10" w:type="dxa"/>
            </w:tcMar>
            <w:hideMark/>
          </w:tcPr>
          <w:p w14:paraId="5786077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543" w:type="dxa"/>
            <w:tcBorders>
              <w:top w:val="nil"/>
              <w:left w:val="nil"/>
              <w:bottom w:val="single" w:sz="8" w:space="0" w:color="auto"/>
              <w:right w:val="single" w:sz="8" w:space="0" w:color="auto"/>
            </w:tcBorders>
            <w:tcMar>
              <w:top w:w="0" w:type="dxa"/>
              <w:left w:w="10" w:type="dxa"/>
              <w:bottom w:w="0" w:type="dxa"/>
              <w:right w:w="10" w:type="dxa"/>
            </w:tcMar>
            <w:hideMark/>
          </w:tcPr>
          <w:p w14:paraId="4BD9733D"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313" w:type="dxa"/>
            <w:tcBorders>
              <w:top w:val="nil"/>
              <w:left w:val="nil"/>
              <w:bottom w:val="single" w:sz="8" w:space="0" w:color="auto"/>
              <w:right w:val="single" w:sz="8" w:space="0" w:color="auto"/>
            </w:tcBorders>
            <w:tcMar>
              <w:top w:w="0" w:type="dxa"/>
              <w:left w:w="10" w:type="dxa"/>
              <w:bottom w:w="0" w:type="dxa"/>
              <w:right w:w="10" w:type="dxa"/>
            </w:tcMar>
            <w:hideMark/>
          </w:tcPr>
          <w:p w14:paraId="7026D38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734" w:type="dxa"/>
            <w:tcBorders>
              <w:top w:val="nil"/>
              <w:left w:val="nil"/>
              <w:bottom w:val="single" w:sz="8" w:space="0" w:color="auto"/>
              <w:right w:val="single" w:sz="8" w:space="0" w:color="auto"/>
            </w:tcBorders>
            <w:tcMar>
              <w:top w:w="0" w:type="dxa"/>
              <w:left w:w="10" w:type="dxa"/>
              <w:bottom w:w="0" w:type="dxa"/>
              <w:right w:w="10" w:type="dxa"/>
            </w:tcMar>
            <w:hideMark/>
          </w:tcPr>
          <w:p w14:paraId="1C8E099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bl>
    <w:p w14:paraId="2FABDBF0"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b/>
          <w:bCs/>
          <w:color w:val="222222"/>
          <w:sz w:val="20"/>
          <w:szCs w:val="20"/>
        </w:rPr>
        <w:t>3.8.3 Khấu trừ thuế bổ sung theo quy định UTPR</w:t>
      </w:r>
    </w:p>
    <w:tbl>
      <w:tblPr>
        <w:tblW w:w="5000" w:type="pct"/>
        <w:tblCellMar>
          <w:left w:w="0" w:type="dxa"/>
          <w:right w:w="0" w:type="dxa"/>
        </w:tblCellMar>
        <w:tblLook w:val="04A0" w:firstRow="1" w:lastRow="0" w:firstColumn="1" w:lastColumn="0" w:noHBand="0" w:noVBand="1"/>
      </w:tblPr>
      <w:tblGrid>
        <w:gridCol w:w="722"/>
        <w:gridCol w:w="1034"/>
        <w:gridCol w:w="900"/>
        <w:gridCol w:w="1089"/>
        <w:gridCol w:w="1062"/>
        <w:gridCol w:w="995"/>
        <w:gridCol w:w="1776"/>
        <w:gridCol w:w="1762"/>
      </w:tblGrid>
      <w:tr w:rsidR="00613FFA" w:rsidRPr="00613FFA" w14:paraId="6E3A89ED" w14:textId="77777777" w:rsidTr="00613FFA">
        <w:tc>
          <w:tcPr>
            <w:tcW w:w="801" w:type="dxa"/>
            <w:tcBorders>
              <w:top w:val="single" w:sz="8" w:space="0" w:color="000000"/>
              <w:left w:val="single" w:sz="8" w:space="0" w:color="000000"/>
              <w:bottom w:val="nil"/>
              <w:right w:val="nil"/>
            </w:tcBorders>
            <w:tcMar>
              <w:top w:w="0" w:type="dxa"/>
              <w:left w:w="10" w:type="dxa"/>
              <w:bottom w:w="0" w:type="dxa"/>
              <w:right w:w="10" w:type="dxa"/>
            </w:tcMar>
            <w:hideMark/>
          </w:tcPr>
          <w:p w14:paraId="6F21594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1. Các quốc gia có áp dụng quy định UTPR</w:t>
            </w:r>
          </w:p>
        </w:tc>
        <w:tc>
          <w:tcPr>
            <w:tcW w:w="1221" w:type="dxa"/>
            <w:tcBorders>
              <w:top w:val="single" w:sz="8" w:space="0" w:color="000000"/>
              <w:left w:val="single" w:sz="8" w:space="0" w:color="000000"/>
              <w:bottom w:val="nil"/>
              <w:right w:val="nil"/>
            </w:tcBorders>
            <w:tcMar>
              <w:top w:w="0" w:type="dxa"/>
              <w:left w:w="10" w:type="dxa"/>
              <w:bottom w:w="0" w:type="dxa"/>
              <w:right w:w="10" w:type="dxa"/>
            </w:tcMar>
            <w:hideMark/>
          </w:tcPr>
          <w:p w14:paraId="6D6B09D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2. Kết chuyển thuế bổ sung quy định UTPR</w:t>
            </w:r>
          </w:p>
        </w:tc>
        <w:tc>
          <w:tcPr>
            <w:tcW w:w="1076" w:type="dxa"/>
            <w:tcBorders>
              <w:top w:val="single" w:sz="8" w:space="0" w:color="000000"/>
              <w:left w:val="single" w:sz="8" w:space="0" w:color="000000"/>
              <w:bottom w:val="nil"/>
              <w:right w:val="nil"/>
            </w:tcBorders>
            <w:tcMar>
              <w:top w:w="0" w:type="dxa"/>
              <w:left w:w="10" w:type="dxa"/>
              <w:bottom w:w="0" w:type="dxa"/>
              <w:right w:w="10" w:type="dxa"/>
            </w:tcMar>
            <w:hideMark/>
          </w:tcPr>
          <w:p w14:paraId="3E65E33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3. Số lượng nhân viên</w:t>
            </w:r>
          </w:p>
        </w:tc>
        <w:tc>
          <w:tcPr>
            <w:tcW w:w="1433" w:type="dxa"/>
            <w:tcBorders>
              <w:top w:val="single" w:sz="8" w:space="0" w:color="000000"/>
              <w:left w:val="single" w:sz="8" w:space="0" w:color="000000"/>
              <w:bottom w:val="nil"/>
              <w:right w:val="nil"/>
            </w:tcBorders>
            <w:tcMar>
              <w:top w:w="0" w:type="dxa"/>
              <w:left w:w="10" w:type="dxa"/>
              <w:bottom w:w="0" w:type="dxa"/>
              <w:right w:w="10" w:type="dxa"/>
            </w:tcMar>
            <w:hideMark/>
          </w:tcPr>
          <w:p w14:paraId="65CA619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4. Giá trị còn lại của tài sản hữu hình</w:t>
            </w:r>
          </w:p>
        </w:tc>
        <w:tc>
          <w:tcPr>
            <w:tcW w:w="1313" w:type="dxa"/>
            <w:tcBorders>
              <w:top w:val="single" w:sz="8" w:space="0" w:color="000000"/>
              <w:left w:val="single" w:sz="8" w:space="0" w:color="000000"/>
              <w:bottom w:val="nil"/>
              <w:right w:val="nil"/>
            </w:tcBorders>
            <w:tcMar>
              <w:top w:w="0" w:type="dxa"/>
              <w:left w:w="10" w:type="dxa"/>
              <w:bottom w:w="0" w:type="dxa"/>
              <w:right w:w="10" w:type="dxa"/>
            </w:tcMar>
            <w:hideMark/>
          </w:tcPr>
          <w:p w14:paraId="200DAE13"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5. Thuế suất theo quy định UTPR</w:t>
            </w:r>
          </w:p>
        </w:tc>
        <w:tc>
          <w:tcPr>
            <w:tcW w:w="1196" w:type="dxa"/>
            <w:tcBorders>
              <w:top w:val="single" w:sz="8" w:space="0" w:color="000000"/>
              <w:left w:val="single" w:sz="8" w:space="0" w:color="000000"/>
              <w:bottom w:val="nil"/>
              <w:right w:val="nil"/>
            </w:tcBorders>
            <w:tcMar>
              <w:top w:w="0" w:type="dxa"/>
              <w:left w:w="10" w:type="dxa"/>
              <w:bottom w:w="0" w:type="dxa"/>
              <w:right w:w="10" w:type="dxa"/>
            </w:tcMar>
            <w:hideMark/>
          </w:tcPr>
          <w:p w14:paraId="47DBE3C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6. Khoản thuế bổ sung theo quy định UTPR cho năm tài chính báo cáo</w:t>
            </w:r>
          </w:p>
        </w:tc>
        <w:tc>
          <w:tcPr>
            <w:tcW w:w="2389" w:type="dxa"/>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59BEDB3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7. Chi phí thuế tiền mặt bổ sung do đơn vị hợp thành phát sinh trong quốc gia áp dụng quy định UTPR</w:t>
            </w:r>
          </w:p>
        </w:tc>
        <w:tc>
          <w:tcPr>
            <w:tcW w:w="2317" w:type="dxa"/>
            <w:tcBorders>
              <w:top w:val="single" w:sz="8" w:space="0" w:color="000000"/>
              <w:left w:val="nil"/>
              <w:bottom w:val="nil"/>
              <w:right w:val="single" w:sz="8" w:space="0" w:color="000000"/>
            </w:tcBorders>
            <w:tcMar>
              <w:top w:w="0" w:type="dxa"/>
              <w:left w:w="10" w:type="dxa"/>
              <w:bottom w:w="0" w:type="dxa"/>
              <w:right w:w="10" w:type="dxa"/>
            </w:tcMar>
            <w:hideMark/>
          </w:tcPr>
          <w:p w14:paraId="09ED434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8. Thuế bổ sung theo quy định UTPR còn lại để kết chuyển</w:t>
            </w:r>
          </w:p>
        </w:tc>
      </w:tr>
      <w:tr w:rsidR="00613FFA" w:rsidRPr="00613FFA" w14:paraId="4B8D9607" w14:textId="77777777" w:rsidTr="00613FFA">
        <w:tc>
          <w:tcPr>
            <w:tcW w:w="801"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56CA3D7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w:t>
            </w:r>
          </w:p>
        </w:tc>
        <w:tc>
          <w:tcPr>
            <w:tcW w:w="1221"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27A4B52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076"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74C6787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433"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7D08BBF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313"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531F858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196"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7B52C96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2389" w:type="dxa"/>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3204B50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2317" w:type="dxa"/>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79A1B44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r w:rsidR="00613FFA" w:rsidRPr="00613FFA" w14:paraId="48750EDD" w14:textId="77777777" w:rsidTr="00613FFA">
        <w:tc>
          <w:tcPr>
            <w:tcW w:w="801" w:type="dxa"/>
            <w:tcBorders>
              <w:top w:val="nil"/>
              <w:left w:val="single" w:sz="8" w:space="0" w:color="000000"/>
              <w:bottom w:val="single" w:sz="8" w:space="0" w:color="000000"/>
              <w:right w:val="nil"/>
            </w:tcBorders>
            <w:tcMar>
              <w:top w:w="0" w:type="dxa"/>
              <w:left w:w="10" w:type="dxa"/>
              <w:bottom w:w="0" w:type="dxa"/>
              <w:right w:w="10" w:type="dxa"/>
            </w:tcMar>
            <w:hideMark/>
          </w:tcPr>
          <w:p w14:paraId="11C1782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Tổng</w:t>
            </w:r>
          </w:p>
        </w:tc>
        <w:tc>
          <w:tcPr>
            <w:tcW w:w="1221" w:type="dxa"/>
            <w:tcBorders>
              <w:top w:val="nil"/>
              <w:left w:val="single" w:sz="8" w:space="0" w:color="000000"/>
              <w:bottom w:val="single" w:sz="8" w:space="0" w:color="000000"/>
              <w:right w:val="nil"/>
            </w:tcBorders>
            <w:tcMar>
              <w:top w:w="0" w:type="dxa"/>
              <w:left w:w="10" w:type="dxa"/>
              <w:bottom w:w="0" w:type="dxa"/>
              <w:right w:w="10" w:type="dxa"/>
            </w:tcMar>
            <w:hideMark/>
          </w:tcPr>
          <w:p w14:paraId="462BB32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076" w:type="dxa"/>
            <w:tcBorders>
              <w:top w:val="nil"/>
              <w:left w:val="single" w:sz="8" w:space="0" w:color="000000"/>
              <w:bottom w:val="single" w:sz="8" w:space="0" w:color="000000"/>
              <w:right w:val="nil"/>
            </w:tcBorders>
            <w:tcMar>
              <w:top w:w="0" w:type="dxa"/>
              <w:left w:w="10" w:type="dxa"/>
              <w:bottom w:w="0" w:type="dxa"/>
              <w:right w:w="10" w:type="dxa"/>
            </w:tcMar>
            <w:hideMark/>
          </w:tcPr>
          <w:p w14:paraId="1583EAF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433" w:type="dxa"/>
            <w:tcBorders>
              <w:top w:val="nil"/>
              <w:left w:val="single" w:sz="8" w:space="0" w:color="000000"/>
              <w:bottom w:val="single" w:sz="8" w:space="0" w:color="000000"/>
              <w:right w:val="nil"/>
            </w:tcBorders>
            <w:tcMar>
              <w:top w:w="0" w:type="dxa"/>
              <w:left w:w="10" w:type="dxa"/>
              <w:bottom w:w="0" w:type="dxa"/>
              <w:right w:w="10" w:type="dxa"/>
            </w:tcMar>
            <w:hideMark/>
          </w:tcPr>
          <w:p w14:paraId="00D9770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313" w:type="dxa"/>
            <w:tcBorders>
              <w:top w:val="nil"/>
              <w:left w:val="single" w:sz="8" w:space="0" w:color="000000"/>
              <w:bottom w:val="single" w:sz="8" w:space="0" w:color="000000"/>
              <w:right w:val="nil"/>
            </w:tcBorders>
            <w:tcMar>
              <w:top w:w="0" w:type="dxa"/>
              <w:left w:w="10" w:type="dxa"/>
              <w:bottom w:w="0" w:type="dxa"/>
              <w:right w:w="10" w:type="dxa"/>
            </w:tcMar>
            <w:hideMark/>
          </w:tcPr>
          <w:p w14:paraId="31B8CA1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196" w:type="dxa"/>
            <w:tcBorders>
              <w:top w:val="nil"/>
              <w:left w:val="single" w:sz="8" w:space="0" w:color="000000"/>
              <w:bottom w:val="single" w:sz="8" w:space="0" w:color="000000"/>
              <w:right w:val="nil"/>
            </w:tcBorders>
            <w:tcMar>
              <w:top w:w="0" w:type="dxa"/>
              <w:left w:w="10" w:type="dxa"/>
              <w:bottom w:w="0" w:type="dxa"/>
              <w:right w:w="10" w:type="dxa"/>
            </w:tcMar>
            <w:hideMark/>
          </w:tcPr>
          <w:p w14:paraId="192EDB0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2389" w:type="dxa"/>
            <w:tcBorders>
              <w:top w:val="nil"/>
              <w:left w:val="single" w:sz="8" w:space="0" w:color="000000"/>
              <w:bottom w:val="single" w:sz="8" w:space="0" w:color="000000"/>
              <w:right w:val="single" w:sz="8" w:space="0" w:color="000000"/>
            </w:tcBorders>
            <w:tcMar>
              <w:top w:w="0" w:type="dxa"/>
              <w:left w:w="10" w:type="dxa"/>
              <w:bottom w:w="0" w:type="dxa"/>
              <w:right w:w="10" w:type="dxa"/>
            </w:tcMar>
            <w:hideMark/>
          </w:tcPr>
          <w:p w14:paraId="3595AA1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2317" w:type="dxa"/>
            <w:tcBorders>
              <w:top w:val="nil"/>
              <w:left w:val="nil"/>
              <w:bottom w:val="single" w:sz="8" w:space="0" w:color="000000"/>
              <w:right w:val="single" w:sz="8" w:space="0" w:color="000000"/>
            </w:tcBorders>
            <w:tcMar>
              <w:top w:w="0" w:type="dxa"/>
              <w:left w:w="10" w:type="dxa"/>
              <w:bottom w:w="0" w:type="dxa"/>
              <w:right w:w="10" w:type="dxa"/>
            </w:tcMar>
            <w:hideMark/>
          </w:tcPr>
          <w:p w14:paraId="49AB374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bl>
    <w:p w14:paraId="4DC80D39"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b/>
          <w:bCs/>
          <w:color w:val="222222"/>
          <w:sz w:val="20"/>
          <w:szCs w:val="20"/>
        </w:rPr>
        <w:t>4 Số liệu tính toán của từng đơn vị hợp thành, liên doanh, công ty con của liên doanh</w:t>
      </w:r>
    </w:p>
    <w:p w14:paraId="0EB034DA"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b/>
          <w:bCs/>
          <w:color w:val="222222"/>
          <w:sz w:val="20"/>
          <w:szCs w:val="20"/>
        </w:rPr>
        <w:lastRenderedPageBreak/>
        <w:t>4.1 Thu nhập hoặc lỗ theo quy định về thuế tối thiểu toàn cầu</w:t>
      </w:r>
    </w:p>
    <w:p w14:paraId="18E84D50"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b/>
          <w:bCs/>
          <w:color w:val="222222"/>
          <w:sz w:val="20"/>
          <w:szCs w:val="20"/>
        </w:rPr>
        <w:t>4.1.1 Điều chỉnh thu nhập hoặc lỗ ròng tại Báo cáo tài chính</w:t>
      </w:r>
    </w:p>
    <w:tbl>
      <w:tblPr>
        <w:tblW w:w="5000" w:type="pct"/>
        <w:tblCellMar>
          <w:left w:w="0" w:type="dxa"/>
          <w:right w:w="0" w:type="dxa"/>
        </w:tblCellMar>
        <w:tblLook w:val="04A0" w:firstRow="1" w:lastRow="0" w:firstColumn="1" w:lastColumn="0" w:noHBand="0" w:noVBand="1"/>
      </w:tblPr>
      <w:tblGrid>
        <w:gridCol w:w="236"/>
        <w:gridCol w:w="262"/>
        <w:gridCol w:w="247"/>
        <w:gridCol w:w="299"/>
        <w:gridCol w:w="349"/>
        <w:gridCol w:w="318"/>
        <w:gridCol w:w="202"/>
        <w:gridCol w:w="237"/>
        <w:gridCol w:w="237"/>
        <w:gridCol w:w="223"/>
        <w:gridCol w:w="343"/>
        <w:gridCol w:w="268"/>
        <w:gridCol w:w="268"/>
        <w:gridCol w:w="242"/>
        <w:gridCol w:w="319"/>
        <w:gridCol w:w="358"/>
        <w:gridCol w:w="197"/>
        <w:gridCol w:w="283"/>
        <w:gridCol w:w="319"/>
        <w:gridCol w:w="343"/>
        <w:gridCol w:w="319"/>
        <w:gridCol w:w="343"/>
        <w:gridCol w:w="248"/>
        <w:gridCol w:w="293"/>
        <w:gridCol w:w="268"/>
        <w:gridCol w:w="243"/>
        <w:gridCol w:w="248"/>
        <w:gridCol w:w="313"/>
        <w:gridCol w:w="237"/>
        <w:gridCol w:w="343"/>
        <w:gridCol w:w="237"/>
        <w:gridCol w:w="475"/>
        <w:gridCol w:w="223"/>
      </w:tblGrid>
      <w:tr w:rsidR="00613FFA" w:rsidRPr="00613FFA" w14:paraId="66638986" w14:textId="77777777" w:rsidTr="00613FFA">
        <w:tc>
          <w:tcPr>
            <w:tcW w:w="644" w:type="dxa"/>
            <w:vMerge w:val="restart"/>
            <w:tcBorders>
              <w:top w:val="single" w:sz="8" w:space="0" w:color="000000"/>
              <w:left w:val="single" w:sz="8" w:space="0" w:color="000000"/>
              <w:bottom w:val="nil"/>
              <w:right w:val="nil"/>
            </w:tcBorders>
            <w:tcMar>
              <w:top w:w="0" w:type="dxa"/>
              <w:left w:w="10" w:type="dxa"/>
              <w:bottom w:w="0" w:type="dxa"/>
              <w:right w:w="10" w:type="dxa"/>
            </w:tcMar>
            <w:hideMark/>
          </w:tcPr>
          <w:p w14:paraId="22EABFC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1</w:t>
            </w:r>
          </w:p>
          <w:p w14:paraId="22CC9E6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Quốc gia</w:t>
            </w:r>
          </w:p>
        </w:tc>
        <w:tc>
          <w:tcPr>
            <w:tcW w:w="715" w:type="dxa"/>
            <w:vMerge w:val="restart"/>
            <w:tcBorders>
              <w:top w:val="single" w:sz="8" w:space="0" w:color="000000"/>
              <w:left w:val="single" w:sz="8" w:space="0" w:color="000000"/>
              <w:bottom w:val="nil"/>
              <w:right w:val="nil"/>
            </w:tcBorders>
            <w:tcMar>
              <w:top w:w="0" w:type="dxa"/>
              <w:left w:w="10" w:type="dxa"/>
              <w:bottom w:w="0" w:type="dxa"/>
              <w:right w:w="10" w:type="dxa"/>
            </w:tcMar>
            <w:hideMark/>
          </w:tcPr>
          <w:p w14:paraId="1EE565C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2.</w:t>
            </w:r>
          </w:p>
          <w:p w14:paraId="617D678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Nhóm đơn vị được yêu cầu tính toán thuế suất thực tế, thuế bổ sung riêng tại quốc gia</w:t>
            </w:r>
          </w:p>
        </w:tc>
        <w:tc>
          <w:tcPr>
            <w:tcW w:w="672" w:type="dxa"/>
            <w:vMerge w:val="restart"/>
            <w:tcBorders>
              <w:top w:val="single" w:sz="8" w:space="0" w:color="000000"/>
              <w:left w:val="single" w:sz="8" w:space="0" w:color="000000"/>
              <w:bottom w:val="nil"/>
              <w:right w:val="nil"/>
            </w:tcBorders>
            <w:tcMar>
              <w:top w:w="0" w:type="dxa"/>
              <w:left w:w="10" w:type="dxa"/>
              <w:bottom w:w="0" w:type="dxa"/>
              <w:right w:w="10" w:type="dxa"/>
            </w:tcMar>
            <w:hideMark/>
          </w:tcPr>
          <w:p w14:paraId="22F91AF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3. Tên nhóm đơn vị được yêu cầu tính toán thuế suất thực tế, thuế bổ sung riêng tại quốc gia (nếu có)</w:t>
            </w:r>
          </w:p>
        </w:tc>
        <w:tc>
          <w:tcPr>
            <w:tcW w:w="814" w:type="dxa"/>
            <w:vMerge w:val="restart"/>
            <w:tcBorders>
              <w:top w:val="single" w:sz="8" w:space="0" w:color="000000"/>
              <w:left w:val="single" w:sz="8" w:space="0" w:color="000000"/>
              <w:bottom w:val="nil"/>
              <w:right w:val="nil"/>
            </w:tcBorders>
            <w:tcMar>
              <w:top w:w="0" w:type="dxa"/>
              <w:left w:w="10" w:type="dxa"/>
              <w:bottom w:w="0" w:type="dxa"/>
              <w:right w:w="10" w:type="dxa"/>
            </w:tcMar>
            <w:hideMark/>
          </w:tcPr>
          <w:p w14:paraId="498BE0F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4. Tên đơn vị hợp thành, liên doanh, công ty con của liên doanh</w:t>
            </w:r>
          </w:p>
        </w:tc>
        <w:tc>
          <w:tcPr>
            <w:tcW w:w="956" w:type="dxa"/>
            <w:vMerge w:val="restart"/>
            <w:tcBorders>
              <w:top w:val="single" w:sz="8" w:space="0" w:color="000000"/>
              <w:left w:val="single" w:sz="8" w:space="0" w:color="000000"/>
              <w:bottom w:val="nil"/>
              <w:right w:val="nil"/>
            </w:tcBorders>
            <w:tcMar>
              <w:top w:w="0" w:type="dxa"/>
              <w:left w:w="10" w:type="dxa"/>
              <w:bottom w:w="0" w:type="dxa"/>
              <w:right w:w="10" w:type="dxa"/>
            </w:tcMar>
            <w:hideMark/>
          </w:tcPr>
          <w:p w14:paraId="1642A49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5. Mã số thuế/mã số doanh nghiệp của đơn vị hợp thành, liên doanh, công ty con của liên doanh</w:t>
            </w:r>
          </w:p>
        </w:tc>
        <w:tc>
          <w:tcPr>
            <w:tcW w:w="869" w:type="dxa"/>
            <w:vMerge w:val="restart"/>
            <w:tcBorders>
              <w:top w:val="single" w:sz="8" w:space="0" w:color="000000"/>
              <w:left w:val="single" w:sz="8" w:space="0" w:color="000000"/>
              <w:bottom w:val="nil"/>
              <w:right w:val="nil"/>
            </w:tcBorders>
            <w:tcMar>
              <w:top w:w="0" w:type="dxa"/>
              <w:left w:w="10" w:type="dxa"/>
              <w:bottom w:w="0" w:type="dxa"/>
              <w:right w:w="10" w:type="dxa"/>
            </w:tcMar>
            <w:hideMark/>
          </w:tcPr>
          <w:p w14:paraId="15B149E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6. Thu nhập hoặc lỗ ròng tại báo cáo tài chính sau khi thực hiện phân bổ thu nhập hoặc lỗ giữa công ty chính và cơ sở thường trú, phân bổ thu nhập hoặc lỗ trong đơn vị trung chuyển</w:t>
            </w:r>
          </w:p>
        </w:tc>
        <w:tc>
          <w:tcPr>
            <w:tcW w:w="20154" w:type="dxa"/>
            <w:gridSpan w:val="26"/>
            <w:tcBorders>
              <w:top w:val="single" w:sz="8" w:space="0" w:color="000000"/>
              <w:left w:val="single" w:sz="8" w:space="0" w:color="000000"/>
              <w:bottom w:val="nil"/>
              <w:right w:val="nil"/>
            </w:tcBorders>
            <w:tcMar>
              <w:top w:w="0" w:type="dxa"/>
              <w:left w:w="10" w:type="dxa"/>
              <w:bottom w:w="0" w:type="dxa"/>
              <w:right w:w="10" w:type="dxa"/>
            </w:tcMar>
            <w:hideMark/>
          </w:tcPr>
          <w:p w14:paraId="4D6C6E2B" w14:textId="77777777" w:rsidR="00613FFA" w:rsidRPr="00613FFA" w:rsidRDefault="00613FFA" w:rsidP="00613FFA">
            <w:pPr>
              <w:spacing w:before="100" w:beforeAutospacing="1" w:after="0" w:line="240" w:lineRule="auto"/>
              <w:jc w:val="center"/>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7. Các khoản điều chỉnh</w:t>
            </w:r>
          </w:p>
        </w:tc>
        <w:tc>
          <w:tcPr>
            <w:tcW w:w="602" w:type="dxa"/>
            <w:vMerge w:val="restart"/>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53CB464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8. Thu</w:t>
            </w:r>
          </w:p>
          <w:p w14:paraId="38531543"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nhập hoặc lỗ theo quy định thuế tối thiểu toàn cầu</w:t>
            </w:r>
          </w:p>
        </w:tc>
      </w:tr>
      <w:tr w:rsidR="00613FFA" w:rsidRPr="00613FFA" w14:paraId="28A0A5AB" w14:textId="77777777" w:rsidTr="00613FFA">
        <w:tc>
          <w:tcPr>
            <w:tcW w:w="0" w:type="auto"/>
            <w:vMerge/>
            <w:tcBorders>
              <w:top w:val="single" w:sz="8" w:space="0" w:color="000000"/>
              <w:left w:val="single" w:sz="8" w:space="0" w:color="000000"/>
              <w:bottom w:val="nil"/>
              <w:right w:val="nil"/>
            </w:tcBorders>
            <w:vAlign w:val="center"/>
            <w:hideMark/>
          </w:tcPr>
          <w:p w14:paraId="139FBFE3"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000000"/>
              <w:left w:val="single" w:sz="8" w:space="0" w:color="000000"/>
              <w:bottom w:val="nil"/>
              <w:right w:val="nil"/>
            </w:tcBorders>
            <w:vAlign w:val="center"/>
            <w:hideMark/>
          </w:tcPr>
          <w:p w14:paraId="729111A6"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000000"/>
              <w:left w:val="single" w:sz="8" w:space="0" w:color="000000"/>
              <w:bottom w:val="nil"/>
              <w:right w:val="nil"/>
            </w:tcBorders>
            <w:vAlign w:val="center"/>
            <w:hideMark/>
          </w:tcPr>
          <w:p w14:paraId="425EF142"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000000"/>
              <w:left w:val="single" w:sz="8" w:space="0" w:color="000000"/>
              <w:bottom w:val="nil"/>
              <w:right w:val="nil"/>
            </w:tcBorders>
            <w:vAlign w:val="center"/>
            <w:hideMark/>
          </w:tcPr>
          <w:p w14:paraId="4F5A56CE"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000000"/>
              <w:left w:val="single" w:sz="8" w:space="0" w:color="000000"/>
              <w:bottom w:val="nil"/>
              <w:right w:val="nil"/>
            </w:tcBorders>
            <w:vAlign w:val="center"/>
            <w:hideMark/>
          </w:tcPr>
          <w:p w14:paraId="57C0F0E8"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000000"/>
              <w:left w:val="single" w:sz="8" w:space="0" w:color="000000"/>
              <w:bottom w:val="nil"/>
              <w:right w:val="nil"/>
            </w:tcBorders>
            <w:vAlign w:val="center"/>
            <w:hideMark/>
          </w:tcPr>
          <w:p w14:paraId="1FE6C67B"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545" w:type="dxa"/>
            <w:tcBorders>
              <w:top w:val="single" w:sz="8" w:space="0" w:color="000000"/>
              <w:left w:val="single" w:sz="8" w:space="0" w:color="000000"/>
              <w:bottom w:val="nil"/>
              <w:right w:val="nil"/>
            </w:tcBorders>
            <w:tcMar>
              <w:top w:w="0" w:type="dxa"/>
              <w:left w:w="10" w:type="dxa"/>
              <w:bottom w:w="0" w:type="dxa"/>
              <w:right w:w="10" w:type="dxa"/>
            </w:tcMar>
            <w:hideMark/>
          </w:tcPr>
          <w:p w14:paraId="73591A1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7 1</w:t>
            </w:r>
          </w:p>
          <w:p w14:paraId="3C4C155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Chi phí thuế ròng</w:t>
            </w:r>
          </w:p>
        </w:tc>
        <w:tc>
          <w:tcPr>
            <w:tcW w:w="642" w:type="dxa"/>
            <w:tcBorders>
              <w:top w:val="single" w:sz="8" w:space="0" w:color="000000"/>
              <w:left w:val="single" w:sz="8" w:space="0" w:color="000000"/>
              <w:bottom w:val="nil"/>
              <w:right w:val="nil"/>
            </w:tcBorders>
            <w:tcMar>
              <w:top w:w="0" w:type="dxa"/>
              <w:left w:w="10" w:type="dxa"/>
              <w:bottom w:w="0" w:type="dxa"/>
              <w:right w:w="10" w:type="dxa"/>
            </w:tcMar>
            <w:hideMark/>
          </w:tcPr>
          <w:p w14:paraId="4DDC859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7.2. Cổ tức được loại trừ</w:t>
            </w:r>
          </w:p>
        </w:tc>
        <w:tc>
          <w:tcPr>
            <w:tcW w:w="642" w:type="dxa"/>
            <w:tcBorders>
              <w:top w:val="single" w:sz="8" w:space="0" w:color="000000"/>
              <w:left w:val="single" w:sz="8" w:space="0" w:color="000000"/>
              <w:bottom w:val="nil"/>
              <w:right w:val="nil"/>
            </w:tcBorders>
            <w:tcMar>
              <w:top w:w="0" w:type="dxa"/>
              <w:left w:w="10" w:type="dxa"/>
              <w:bottom w:w="0" w:type="dxa"/>
              <w:right w:w="10" w:type="dxa"/>
            </w:tcMar>
            <w:hideMark/>
          </w:tcPr>
          <w:p w14:paraId="1FFE1F3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7.3. Lãi hoặc lỗ trên vốn chủ sở hữu được loại trừ</w:t>
            </w:r>
          </w:p>
        </w:tc>
        <w:tc>
          <w:tcPr>
            <w:tcW w:w="602" w:type="dxa"/>
            <w:tcBorders>
              <w:top w:val="single" w:sz="8" w:space="0" w:color="000000"/>
              <w:left w:val="single" w:sz="8" w:space="0" w:color="000000"/>
              <w:bottom w:val="nil"/>
              <w:right w:val="nil"/>
            </w:tcBorders>
            <w:tcMar>
              <w:top w:w="0" w:type="dxa"/>
              <w:left w:w="10" w:type="dxa"/>
              <w:bottom w:w="0" w:type="dxa"/>
              <w:right w:w="10" w:type="dxa"/>
            </w:tcMar>
            <w:hideMark/>
          </w:tcPr>
          <w:p w14:paraId="73014D23"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7 4 Lãi hoặc lỗ do đánh giá lại</w:t>
            </w:r>
          </w:p>
        </w:tc>
        <w:tc>
          <w:tcPr>
            <w:tcW w:w="940" w:type="dxa"/>
            <w:tcBorders>
              <w:top w:val="single" w:sz="8" w:space="0" w:color="000000"/>
              <w:left w:val="single" w:sz="8" w:space="0" w:color="000000"/>
              <w:bottom w:val="nil"/>
              <w:right w:val="nil"/>
            </w:tcBorders>
            <w:tcMar>
              <w:top w:w="0" w:type="dxa"/>
              <w:left w:w="10" w:type="dxa"/>
              <w:bottom w:w="0" w:type="dxa"/>
              <w:right w:w="10" w:type="dxa"/>
            </w:tcMar>
            <w:hideMark/>
          </w:tcPr>
          <w:p w14:paraId="13F919B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7.5. Lãi hoặc lỗ do chuyển nhượng tài sản và nợ phải trả được loại trừ</w:t>
            </w:r>
          </w:p>
        </w:tc>
        <w:tc>
          <w:tcPr>
            <w:tcW w:w="729" w:type="dxa"/>
            <w:tcBorders>
              <w:top w:val="single" w:sz="8" w:space="0" w:color="000000"/>
              <w:left w:val="single" w:sz="8" w:space="0" w:color="000000"/>
              <w:bottom w:val="nil"/>
              <w:right w:val="nil"/>
            </w:tcBorders>
            <w:tcMar>
              <w:top w:w="0" w:type="dxa"/>
              <w:left w:w="10" w:type="dxa"/>
              <w:bottom w:w="0" w:type="dxa"/>
              <w:right w:w="10" w:type="dxa"/>
            </w:tcMar>
            <w:hideMark/>
          </w:tcPr>
          <w:p w14:paraId="565C982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7.6. Lãi hoặc lỗ về chênh lệch tỷ giá do sử dụng đồng tiền kế toán và đồng tiền tính thuế khác nhau</w:t>
            </w:r>
          </w:p>
        </w:tc>
        <w:tc>
          <w:tcPr>
            <w:tcW w:w="730" w:type="dxa"/>
            <w:tcBorders>
              <w:top w:val="single" w:sz="8" w:space="0" w:color="000000"/>
              <w:left w:val="single" w:sz="8" w:space="0" w:color="000000"/>
              <w:bottom w:val="nil"/>
              <w:right w:val="nil"/>
            </w:tcBorders>
            <w:tcMar>
              <w:top w:w="0" w:type="dxa"/>
              <w:left w:w="10" w:type="dxa"/>
              <w:bottom w:w="0" w:type="dxa"/>
              <w:right w:w="10" w:type="dxa"/>
            </w:tcMar>
            <w:hideMark/>
          </w:tcPr>
          <w:p w14:paraId="39464173"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7.7 Các khoản chi phí không được trừ theo quy định</w:t>
            </w:r>
          </w:p>
        </w:tc>
        <w:tc>
          <w:tcPr>
            <w:tcW w:w="656" w:type="dxa"/>
            <w:tcBorders>
              <w:top w:val="single" w:sz="8" w:space="0" w:color="000000"/>
              <w:left w:val="single" w:sz="8" w:space="0" w:color="000000"/>
              <w:bottom w:val="nil"/>
              <w:right w:val="nil"/>
            </w:tcBorders>
            <w:tcMar>
              <w:top w:w="0" w:type="dxa"/>
              <w:left w:w="10" w:type="dxa"/>
              <w:bottom w:w="0" w:type="dxa"/>
              <w:right w:w="10" w:type="dxa"/>
            </w:tcMar>
            <w:hideMark/>
          </w:tcPr>
          <w:p w14:paraId="5749A97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7 8 Sai sót của các kỳ trước</w:t>
            </w:r>
          </w:p>
        </w:tc>
        <w:tc>
          <w:tcPr>
            <w:tcW w:w="871" w:type="dxa"/>
            <w:tcBorders>
              <w:top w:val="single" w:sz="8" w:space="0" w:color="000000"/>
              <w:left w:val="single" w:sz="8" w:space="0" w:color="000000"/>
              <w:bottom w:val="nil"/>
              <w:right w:val="nil"/>
            </w:tcBorders>
            <w:tcMar>
              <w:top w:w="0" w:type="dxa"/>
              <w:left w:w="10" w:type="dxa"/>
              <w:bottom w:w="0" w:type="dxa"/>
              <w:right w:w="10" w:type="dxa"/>
            </w:tcMar>
            <w:hideMark/>
          </w:tcPr>
          <w:p w14:paraId="3FF778D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7.9.</w:t>
            </w:r>
          </w:p>
          <w:p w14:paraId="13E3FA4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Những thay đổi về nguyên tắc kế toán</w:t>
            </w:r>
          </w:p>
        </w:tc>
        <w:tc>
          <w:tcPr>
            <w:tcW w:w="982" w:type="dxa"/>
            <w:tcBorders>
              <w:top w:val="single" w:sz="8" w:space="0" w:color="000000"/>
              <w:left w:val="single" w:sz="8" w:space="0" w:color="000000"/>
              <w:bottom w:val="nil"/>
              <w:right w:val="nil"/>
            </w:tcBorders>
            <w:tcMar>
              <w:top w:w="0" w:type="dxa"/>
              <w:left w:w="10" w:type="dxa"/>
              <w:bottom w:w="0" w:type="dxa"/>
              <w:right w:w="10" w:type="dxa"/>
            </w:tcMar>
            <w:hideMark/>
          </w:tcPr>
          <w:p w14:paraId="2C04EFF3"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7 10. Chi phí hưu trí trích trước của Chương trình hưu trí do các quỹ hưu trí cung cấp</w:t>
            </w:r>
          </w:p>
        </w:tc>
        <w:tc>
          <w:tcPr>
            <w:tcW w:w="512" w:type="dxa"/>
            <w:tcBorders>
              <w:top w:val="single" w:sz="8" w:space="0" w:color="000000"/>
              <w:left w:val="single" w:sz="8" w:space="0" w:color="000000"/>
              <w:bottom w:val="nil"/>
              <w:right w:val="nil"/>
            </w:tcBorders>
            <w:tcMar>
              <w:top w:w="0" w:type="dxa"/>
              <w:left w:w="10" w:type="dxa"/>
              <w:bottom w:w="0" w:type="dxa"/>
              <w:right w:w="10" w:type="dxa"/>
            </w:tcMar>
            <w:hideMark/>
          </w:tcPr>
          <w:p w14:paraId="547610A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7.11</w:t>
            </w:r>
          </w:p>
          <w:p w14:paraId="506A76B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Xóa nợ</w:t>
            </w:r>
          </w:p>
        </w:tc>
        <w:tc>
          <w:tcPr>
            <w:tcW w:w="772" w:type="dxa"/>
            <w:tcBorders>
              <w:top w:val="single" w:sz="8" w:space="0" w:color="000000"/>
              <w:left w:val="single" w:sz="8" w:space="0" w:color="000000"/>
              <w:bottom w:val="nil"/>
              <w:right w:val="nil"/>
            </w:tcBorders>
            <w:tcMar>
              <w:top w:w="0" w:type="dxa"/>
              <w:left w:w="10" w:type="dxa"/>
              <w:bottom w:w="0" w:type="dxa"/>
              <w:right w:w="10" w:type="dxa"/>
            </w:tcMar>
            <w:hideMark/>
          </w:tcPr>
          <w:p w14:paraId="1F5846D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7.12.</w:t>
            </w:r>
          </w:p>
          <w:p w14:paraId="18A22DC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Khoản chi phí phát sinh chi trả cho người làm công dựa trên cổ phiếu</w:t>
            </w:r>
          </w:p>
        </w:tc>
        <w:tc>
          <w:tcPr>
            <w:tcW w:w="871" w:type="dxa"/>
            <w:tcBorders>
              <w:top w:val="single" w:sz="8" w:space="0" w:color="000000"/>
              <w:left w:val="single" w:sz="8" w:space="0" w:color="000000"/>
              <w:bottom w:val="nil"/>
              <w:right w:val="nil"/>
            </w:tcBorders>
            <w:tcMar>
              <w:top w:w="0" w:type="dxa"/>
              <w:left w:w="10" w:type="dxa"/>
              <w:bottom w:w="0" w:type="dxa"/>
              <w:right w:w="10" w:type="dxa"/>
            </w:tcMar>
            <w:hideMark/>
          </w:tcPr>
          <w:p w14:paraId="20C1E67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7.13. Điều chỉnh theo nguyên tắc giá thị trường</w:t>
            </w:r>
          </w:p>
        </w:tc>
        <w:tc>
          <w:tcPr>
            <w:tcW w:w="940" w:type="dxa"/>
            <w:tcBorders>
              <w:top w:val="single" w:sz="8" w:space="0" w:color="000000"/>
              <w:left w:val="single" w:sz="8" w:space="0" w:color="000000"/>
              <w:bottom w:val="nil"/>
              <w:right w:val="nil"/>
            </w:tcBorders>
            <w:tcMar>
              <w:top w:w="0" w:type="dxa"/>
              <w:left w:w="10" w:type="dxa"/>
              <w:bottom w:w="0" w:type="dxa"/>
              <w:right w:w="10" w:type="dxa"/>
            </w:tcMar>
            <w:hideMark/>
          </w:tcPr>
          <w:p w14:paraId="49B2E9D3"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7.14 Khoản giảm trừ thuế thu nhập có thể được hoàn trả chuẩn và khoản giảm trừ thuế thu nhập có thể chuyển nhượng theo giá thị trường</w:t>
            </w:r>
          </w:p>
        </w:tc>
        <w:tc>
          <w:tcPr>
            <w:tcW w:w="871" w:type="dxa"/>
            <w:tcBorders>
              <w:top w:val="single" w:sz="8" w:space="0" w:color="000000"/>
              <w:left w:val="single" w:sz="8" w:space="0" w:color="000000"/>
              <w:bottom w:val="nil"/>
              <w:right w:val="nil"/>
            </w:tcBorders>
            <w:tcMar>
              <w:top w:w="0" w:type="dxa"/>
              <w:left w:w="10" w:type="dxa"/>
              <w:bottom w:w="0" w:type="dxa"/>
              <w:right w:w="10" w:type="dxa"/>
            </w:tcMar>
            <w:hideMark/>
          </w:tcPr>
          <w:p w14:paraId="6FC11CE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7.15. Điều chỉnh do lựa chọn nguyên tắc thực tế phát sinh đối với các tài sản và nợ phải trả đang được hạch toán theo giá trị hợp lý hoặc giá trị suy giảm</w:t>
            </w:r>
          </w:p>
        </w:tc>
        <w:tc>
          <w:tcPr>
            <w:tcW w:w="940" w:type="dxa"/>
            <w:tcBorders>
              <w:top w:val="single" w:sz="8" w:space="0" w:color="000000"/>
              <w:left w:val="single" w:sz="8" w:space="0" w:color="000000"/>
              <w:bottom w:val="nil"/>
              <w:right w:val="nil"/>
            </w:tcBorders>
            <w:tcMar>
              <w:top w:w="0" w:type="dxa"/>
              <w:left w:w="10" w:type="dxa"/>
              <w:bottom w:w="0" w:type="dxa"/>
              <w:right w:w="10" w:type="dxa"/>
            </w:tcMar>
            <w:hideMark/>
          </w:tcPr>
          <w:p w14:paraId="5E7E3D7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7.16.</w:t>
            </w:r>
          </w:p>
          <w:p w14:paraId="2C096BD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Phân bổ tổng thu nhập từ chuyển nhượng tài sản hữu hình là bất động sản</w:t>
            </w:r>
          </w:p>
        </w:tc>
        <w:tc>
          <w:tcPr>
            <w:tcW w:w="673" w:type="dxa"/>
            <w:tcBorders>
              <w:top w:val="single" w:sz="8" w:space="0" w:color="000000"/>
              <w:left w:val="single" w:sz="8" w:space="0" w:color="000000"/>
              <w:bottom w:val="nil"/>
              <w:right w:val="nil"/>
            </w:tcBorders>
            <w:tcMar>
              <w:top w:w="0" w:type="dxa"/>
              <w:left w:w="10" w:type="dxa"/>
              <w:bottom w:w="0" w:type="dxa"/>
              <w:right w:w="10" w:type="dxa"/>
            </w:tcMar>
            <w:hideMark/>
          </w:tcPr>
          <w:p w14:paraId="007A7D2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7 17. Điều chỉnh đối với thỏa thuận tài chính trong nội bộ tập đoàn</w:t>
            </w:r>
          </w:p>
        </w:tc>
        <w:tc>
          <w:tcPr>
            <w:tcW w:w="800" w:type="dxa"/>
            <w:tcBorders>
              <w:top w:val="single" w:sz="8" w:space="0" w:color="000000"/>
              <w:left w:val="single" w:sz="8" w:space="0" w:color="000000"/>
              <w:bottom w:val="nil"/>
              <w:right w:val="nil"/>
            </w:tcBorders>
            <w:tcMar>
              <w:top w:w="0" w:type="dxa"/>
              <w:left w:w="10" w:type="dxa"/>
              <w:bottom w:w="0" w:type="dxa"/>
              <w:right w:w="10" w:type="dxa"/>
            </w:tcMar>
            <w:hideMark/>
          </w:tcPr>
          <w:p w14:paraId="76212D6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7.18 Lựa chọn áp dụng nghiệp vụ kế toán hợp nhất để loại bỏ thu nhập, chi phí, lãi và lỗ từ các giao dịch giữa các đơn vị hợp thành cư trú tại cùng một nước trong cùng báo cáo thuế hợp nhất</w:t>
            </w:r>
          </w:p>
        </w:tc>
        <w:tc>
          <w:tcPr>
            <w:tcW w:w="729" w:type="dxa"/>
            <w:tcBorders>
              <w:top w:val="single" w:sz="8" w:space="0" w:color="000000"/>
              <w:left w:val="single" w:sz="8" w:space="0" w:color="000000"/>
              <w:bottom w:val="nil"/>
              <w:right w:val="nil"/>
            </w:tcBorders>
            <w:tcMar>
              <w:top w:w="0" w:type="dxa"/>
              <w:left w:w="10" w:type="dxa"/>
              <w:bottom w:w="0" w:type="dxa"/>
              <w:right w:w="10" w:type="dxa"/>
            </w:tcMar>
            <w:hideMark/>
          </w:tcPr>
          <w:p w14:paraId="71D753C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7 19 Điều chỉnh khoản thu nhập hoặc lỗ tương ứng phần thuế nộp thay chủ hợp đồng bảo hiểm liên quan đến thu nhập của chủ hợp đồng bảo hiểm</w:t>
            </w:r>
          </w:p>
        </w:tc>
        <w:tc>
          <w:tcPr>
            <w:tcW w:w="658" w:type="dxa"/>
            <w:tcBorders>
              <w:top w:val="single" w:sz="8" w:space="0" w:color="000000"/>
              <w:left w:val="single" w:sz="8" w:space="0" w:color="000000"/>
              <w:bottom w:val="nil"/>
              <w:right w:val="nil"/>
            </w:tcBorders>
            <w:tcMar>
              <w:top w:w="0" w:type="dxa"/>
              <w:left w:w="10" w:type="dxa"/>
              <w:bottom w:w="0" w:type="dxa"/>
              <w:right w:w="10" w:type="dxa"/>
            </w:tcMar>
            <w:hideMark/>
          </w:tcPr>
          <w:p w14:paraId="6CB7029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7.20.</w:t>
            </w:r>
          </w:p>
          <w:p w14:paraId="43EB455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Điều chỉnh thu nhập hoặc lỗ liên quan đến phần vốn cấp một bổ sung, phần vốn cấp một bị hạn chế</w:t>
            </w:r>
          </w:p>
        </w:tc>
        <w:tc>
          <w:tcPr>
            <w:tcW w:w="673" w:type="dxa"/>
            <w:tcBorders>
              <w:top w:val="single" w:sz="8" w:space="0" w:color="000000"/>
              <w:left w:val="single" w:sz="8" w:space="0" w:color="000000"/>
              <w:bottom w:val="nil"/>
              <w:right w:val="nil"/>
            </w:tcBorders>
            <w:tcMar>
              <w:top w:w="0" w:type="dxa"/>
              <w:left w:w="10" w:type="dxa"/>
              <w:bottom w:w="0" w:type="dxa"/>
              <w:right w:w="10" w:type="dxa"/>
            </w:tcMar>
            <w:hideMark/>
          </w:tcPr>
          <w:p w14:paraId="33CF85B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7.21 Điều chỉnh đối với các đơn vị hợp thành tham gia và rời khỏi Tập đoàn đa quốc gia</w:t>
            </w:r>
          </w:p>
        </w:tc>
        <w:tc>
          <w:tcPr>
            <w:tcW w:w="857" w:type="dxa"/>
            <w:tcBorders>
              <w:top w:val="single" w:sz="8" w:space="0" w:color="000000"/>
              <w:left w:val="single" w:sz="8" w:space="0" w:color="000000"/>
              <w:bottom w:val="nil"/>
              <w:right w:val="nil"/>
            </w:tcBorders>
            <w:tcMar>
              <w:top w:w="0" w:type="dxa"/>
              <w:left w:w="10" w:type="dxa"/>
              <w:bottom w:w="0" w:type="dxa"/>
              <w:right w:w="10" w:type="dxa"/>
            </w:tcMar>
            <w:hideMark/>
          </w:tcPr>
          <w:p w14:paraId="3B490A3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7.22. Điều chỉnh thu nhập theo quy định về thuế tối thiểu toàn cầu của</w:t>
            </w:r>
          </w:p>
          <w:p w14:paraId="7C1A49F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Công ty mẹ tối cao là đơn vị trung chuyển</w:t>
            </w:r>
          </w:p>
        </w:tc>
        <w:tc>
          <w:tcPr>
            <w:tcW w:w="644" w:type="dxa"/>
            <w:tcBorders>
              <w:top w:val="single" w:sz="8" w:space="0" w:color="000000"/>
              <w:left w:val="single" w:sz="8" w:space="0" w:color="000000"/>
              <w:bottom w:val="nil"/>
              <w:right w:val="nil"/>
            </w:tcBorders>
            <w:tcMar>
              <w:top w:w="0" w:type="dxa"/>
              <w:left w:w="10" w:type="dxa"/>
              <w:bottom w:w="0" w:type="dxa"/>
              <w:right w:w="10" w:type="dxa"/>
            </w:tcMar>
            <w:hideMark/>
          </w:tcPr>
          <w:p w14:paraId="1795062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7 23 Điều chỉnh thu nhập theo quy định về thuế tối thiểu toàn cầu của Công ty mẹ tối cao thực hiện cơ chế khấu trừ cổ tức</w:t>
            </w:r>
          </w:p>
        </w:tc>
        <w:tc>
          <w:tcPr>
            <w:tcW w:w="940" w:type="dxa"/>
            <w:tcBorders>
              <w:top w:val="single" w:sz="8" w:space="0" w:color="000000"/>
              <w:left w:val="single" w:sz="8" w:space="0" w:color="000000"/>
              <w:bottom w:val="nil"/>
              <w:right w:val="nil"/>
            </w:tcBorders>
            <w:tcMar>
              <w:top w:w="0" w:type="dxa"/>
              <w:left w:w="10" w:type="dxa"/>
              <w:bottom w:w="0" w:type="dxa"/>
              <w:right w:w="10" w:type="dxa"/>
            </w:tcMar>
            <w:hideMark/>
          </w:tcPr>
          <w:p w14:paraId="4B19528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7.24 Điều chỉnh khi lựa chọn phương pháp áp dụng Quy định thuế đối với việc phân chia thu nhập</w:t>
            </w:r>
          </w:p>
        </w:tc>
        <w:tc>
          <w:tcPr>
            <w:tcW w:w="642" w:type="dxa"/>
            <w:tcBorders>
              <w:top w:val="single" w:sz="8" w:space="0" w:color="000000"/>
              <w:left w:val="single" w:sz="8" w:space="0" w:color="000000"/>
              <w:bottom w:val="nil"/>
              <w:right w:val="nil"/>
            </w:tcBorders>
            <w:tcMar>
              <w:top w:w="0" w:type="dxa"/>
              <w:left w:w="10" w:type="dxa"/>
              <w:bottom w:w="0" w:type="dxa"/>
              <w:right w:w="10" w:type="dxa"/>
            </w:tcMar>
            <w:hideMark/>
          </w:tcPr>
          <w:p w14:paraId="2580729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7.25. Thu nhập từ vận tài quốc tế được loại trừ</w:t>
            </w:r>
          </w:p>
        </w:tc>
        <w:tc>
          <w:tcPr>
            <w:tcW w:w="1292" w:type="dxa"/>
            <w:tcBorders>
              <w:top w:val="single" w:sz="8" w:space="0" w:color="000000"/>
              <w:left w:val="single" w:sz="8" w:space="0" w:color="000000"/>
              <w:bottom w:val="nil"/>
              <w:right w:val="nil"/>
            </w:tcBorders>
            <w:tcMar>
              <w:top w:w="0" w:type="dxa"/>
              <w:left w:w="10" w:type="dxa"/>
              <w:bottom w:w="0" w:type="dxa"/>
              <w:right w:w="10" w:type="dxa"/>
            </w:tcMar>
            <w:hideMark/>
          </w:tcPr>
          <w:p w14:paraId="4BB7F6D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7.26. Điều chỉnh do giao dịch chuyển giao tài sản giữa các đơn vị hợp thành sau ngày 30/11/2021 và trước khi bắt đầu năm chuyển tiếp</w:t>
            </w:r>
          </w:p>
        </w:tc>
        <w:tc>
          <w:tcPr>
            <w:tcW w:w="0" w:type="auto"/>
            <w:vMerge/>
            <w:tcBorders>
              <w:top w:val="single" w:sz="8" w:space="0" w:color="000000"/>
              <w:left w:val="single" w:sz="8" w:space="0" w:color="000000"/>
              <w:bottom w:val="nil"/>
              <w:right w:val="single" w:sz="8" w:space="0" w:color="000000"/>
            </w:tcBorders>
            <w:vAlign w:val="center"/>
            <w:hideMark/>
          </w:tcPr>
          <w:p w14:paraId="6B86ACD0"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r>
      <w:tr w:rsidR="00613FFA" w:rsidRPr="00613FFA" w14:paraId="0EA2817E" w14:textId="77777777" w:rsidTr="00613FFA">
        <w:tc>
          <w:tcPr>
            <w:tcW w:w="644"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36005F9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4"/>
                <w:szCs w:val="14"/>
              </w:rPr>
              <w:t>…</w:t>
            </w:r>
          </w:p>
        </w:tc>
        <w:tc>
          <w:tcPr>
            <w:tcW w:w="715"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475F44B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672"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2CDB46A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814"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7331E39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956"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5BF4BB7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869"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56C7E90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545"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4E4422A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642"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26F29B2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642"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4437781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602"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1F060DE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940"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465015B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29"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095DA2D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30"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83CBCA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656"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7D1EA63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871"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1BDA76E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982"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270F378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512"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0DD2332D"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72"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540205D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871"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CA7B1D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940" w:type="dxa"/>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785DAA8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871" w:type="dxa"/>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3C63731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940" w:type="dxa"/>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4E429A1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673" w:type="dxa"/>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6C1F07D3"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800" w:type="dxa"/>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7D7C19D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29" w:type="dxa"/>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1CF763F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658" w:type="dxa"/>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59C3742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673" w:type="dxa"/>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3A4C633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857" w:type="dxa"/>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1F88489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644" w:type="dxa"/>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4A56C25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940" w:type="dxa"/>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7D6A87D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642" w:type="dxa"/>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7AEAA6E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292" w:type="dxa"/>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1711338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602" w:type="dxa"/>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09F171A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bl>
    <w:p w14:paraId="0B4E867C"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b/>
          <w:bCs/>
          <w:color w:val="222222"/>
          <w:sz w:val="20"/>
          <w:szCs w:val="20"/>
        </w:rPr>
        <w:t>4.1.2 Phân bổ thu nhập hoặc lỗ giữa một công ty chính và cơ sở thường trú</w:t>
      </w:r>
    </w:p>
    <w:tbl>
      <w:tblPr>
        <w:tblW w:w="5000" w:type="pct"/>
        <w:tblCellMar>
          <w:left w:w="0" w:type="dxa"/>
          <w:right w:w="0" w:type="dxa"/>
        </w:tblCellMar>
        <w:tblLook w:val="04A0" w:firstRow="1" w:lastRow="0" w:firstColumn="1" w:lastColumn="0" w:noHBand="0" w:noVBand="1"/>
      </w:tblPr>
      <w:tblGrid>
        <w:gridCol w:w="641"/>
        <w:gridCol w:w="903"/>
        <w:gridCol w:w="899"/>
        <w:gridCol w:w="695"/>
        <w:gridCol w:w="987"/>
        <w:gridCol w:w="865"/>
        <w:gridCol w:w="778"/>
        <w:gridCol w:w="877"/>
        <w:gridCol w:w="791"/>
        <w:gridCol w:w="1026"/>
        <w:gridCol w:w="878"/>
      </w:tblGrid>
      <w:tr w:rsidR="00613FFA" w:rsidRPr="00613FFA" w14:paraId="4CBBAB48" w14:textId="77777777" w:rsidTr="00613FFA">
        <w:tc>
          <w:tcPr>
            <w:tcW w:w="767" w:type="dxa"/>
            <w:tcBorders>
              <w:top w:val="single" w:sz="8" w:space="0" w:color="000000"/>
              <w:left w:val="single" w:sz="8" w:space="0" w:color="000000"/>
              <w:bottom w:val="nil"/>
              <w:right w:val="nil"/>
            </w:tcBorders>
            <w:tcMar>
              <w:top w:w="0" w:type="dxa"/>
              <w:left w:w="10" w:type="dxa"/>
              <w:bottom w:w="0" w:type="dxa"/>
              <w:right w:w="10" w:type="dxa"/>
            </w:tcMar>
            <w:hideMark/>
          </w:tcPr>
          <w:p w14:paraId="5E89F00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1 Quốc gia</w:t>
            </w:r>
          </w:p>
        </w:tc>
        <w:tc>
          <w:tcPr>
            <w:tcW w:w="1211" w:type="dxa"/>
            <w:tcBorders>
              <w:top w:val="single" w:sz="8" w:space="0" w:color="000000"/>
              <w:left w:val="single" w:sz="8" w:space="0" w:color="000000"/>
              <w:bottom w:val="nil"/>
              <w:right w:val="nil"/>
            </w:tcBorders>
            <w:tcMar>
              <w:top w:w="0" w:type="dxa"/>
              <w:left w:w="10" w:type="dxa"/>
              <w:bottom w:w="0" w:type="dxa"/>
              <w:right w:w="10" w:type="dxa"/>
            </w:tcMar>
            <w:hideMark/>
          </w:tcPr>
          <w:p w14:paraId="6CC92F9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2. Nhóm đơn vị được yêu cầu tính toán thuế suất thực tế, thuế bổ sung riêng tại quốc gia</w:t>
            </w:r>
          </w:p>
        </w:tc>
        <w:tc>
          <w:tcPr>
            <w:tcW w:w="1232" w:type="dxa"/>
            <w:tcBorders>
              <w:top w:val="single" w:sz="8" w:space="0" w:color="000000"/>
              <w:left w:val="single" w:sz="8" w:space="0" w:color="000000"/>
              <w:bottom w:val="nil"/>
              <w:right w:val="nil"/>
            </w:tcBorders>
            <w:tcMar>
              <w:top w:w="0" w:type="dxa"/>
              <w:left w:w="10" w:type="dxa"/>
              <w:bottom w:w="0" w:type="dxa"/>
              <w:right w:w="10" w:type="dxa"/>
            </w:tcMar>
            <w:hideMark/>
          </w:tcPr>
          <w:p w14:paraId="7D340D9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 xml:space="preserve">3 Tên nhóm đơn vị được yêu cầu tính toán thuế suất thực tế. thuế bổ sung riêng tại </w:t>
            </w:r>
            <w:r w:rsidRPr="00613FFA">
              <w:rPr>
                <w:rFonts w:ascii="Arial" w:eastAsia="Times New Roman" w:hAnsi="Arial" w:cs="Arial"/>
                <w:color w:val="222222"/>
                <w:sz w:val="20"/>
                <w:szCs w:val="20"/>
              </w:rPr>
              <w:lastRenderedPageBreak/>
              <w:t>quốc gia (nếu có)</w:t>
            </w:r>
          </w:p>
        </w:tc>
        <w:tc>
          <w:tcPr>
            <w:tcW w:w="858" w:type="dxa"/>
            <w:tcBorders>
              <w:top w:val="single" w:sz="8" w:space="0" w:color="000000"/>
              <w:left w:val="single" w:sz="8" w:space="0" w:color="000000"/>
              <w:bottom w:val="nil"/>
              <w:right w:val="nil"/>
            </w:tcBorders>
            <w:tcMar>
              <w:top w:w="0" w:type="dxa"/>
              <w:left w:w="10" w:type="dxa"/>
              <w:bottom w:w="0" w:type="dxa"/>
              <w:right w:w="10" w:type="dxa"/>
            </w:tcMar>
            <w:hideMark/>
          </w:tcPr>
          <w:p w14:paraId="50FA7AB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lastRenderedPageBreak/>
              <w:t>4. Tên công ty chính</w:t>
            </w:r>
          </w:p>
        </w:tc>
        <w:tc>
          <w:tcPr>
            <w:tcW w:w="1202" w:type="dxa"/>
            <w:tcBorders>
              <w:top w:val="single" w:sz="8" w:space="0" w:color="000000"/>
              <w:left w:val="single" w:sz="8" w:space="0" w:color="000000"/>
              <w:bottom w:val="nil"/>
              <w:right w:val="nil"/>
            </w:tcBorders>
            <w:tcMar>
              <w:top w:w="0" w:type="dxa"/>
              <w:left w:w="10" w:type="dxa"/>
              <w:bottom w:w="0" w:type="dxa"/>
              <w:right w:w="10" w:type="dxa"/>
            </w:tcMar>
            <w:hideMark/>
          </w:tcPr>
          <w:p w14:paraId="34430AD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5. Mã số thuế/mã số</w:t>
            </w:r>
          </w:p>
          <w:p w14:paraId="0B028DD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doanh nghiệp công ty chính</w:t>
            </w:r>
          </w:p>
        </w:tc>
        <w:tc>
          <w:tcPr>
            <w:tcW w:w="1178" w:type="dxa"/>
            <w:tcBorders>
              <w:top w:val="single" w:sz="8" w:space="0" w:color="000000"/>
              <w:left w:val="single" w:sz="8" w:space="0" w:color="000000"/>
              <w:bottom w:val="nil"/>
              <w:right w:val="nil"/>
            </w:tcBorders>
            <w:tcMar>
              <w:top w:w="0" w:type="dxa"/>
              <w:left w:w="10" w:type="dxa"/>
              <w:bottom w:w="0" w:type="dxa"/>
              <w:right w:w="10" w:type="dxa"/>
            </w:tcMar>
            <w:hideMark/>
          </w:tcPr>
          <w:p w14:paraId="7C08B83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6. Thu nhập hoặc lỗ ròng tại Báo cáo tài chính của công ty chính trước khi phân bổ</w:t>
            </w:r>
          </w:p>
        </w:tc>
        <w:tc>
          <w:tcPr>
            <w:tcW w:w="869" w:type="dxa"/>
            <w:tcBorders>
              <w:top w:val="single" w:sz="8" w:space="0" w:color="000000"/>
              <w:left w:val="single" w:sz="8" w:space="0" w:color="000000"/>
              <w:bottom w:val="nil"/>
              <w:right w:val="nil"/>
            </w:tcBorders>
            <w:tcMar>
              <w:top w:w="0" w:type="dxa"/>
              <w:left w:w="10" w:type="dxa"/>
              <w:bottom w:w="0" w:type="dxa"/>
              <w:right w:w="10" w:type="dxa"/>
            </w:tcMar>
            <w:hideMark/>
          </w:tcPr>
          <w:p w14:paraId="758EFB0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7 Tên cơ sở thường trú</w:t>
            </w:r>
          </w:p>
        </w:tc>
        <w:tc>
          <w:tcPr>
            <w:tcW w:w="995" w:type="dxa"/>
            <w:tcBorders>
              <w:top w:val="single" w:sz="8" w:space="0" w:color="000000"/>
              <w:left w:val="single" w:sz="8" w:space="0" w:color="000000"/>
              <w:bottom w:val="nil"/>
              <w:right w:val="nil"/>
            </w:tcBorders>
            <w:tcMar>
              <w:top w:w="0" w:type="dxa"/>
              <w:left w:w="10" w:type="dxa"/>
              <w:bottom w:w="0" w:type="dxa"/>
              <w:right w:w="10" w:type="dxa"/>
            </w:tcMar>
            <w:hideMark/>
          </w:tcPr>
          <w:p w14:paraId="0941237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8 Mã số thuế/mã số doanh nghiệp có cơ sở thường trú</w:t>
            </w:r>
          </w:p>
        </w:tc>
        <w:tc>
          <w:tcPr>
            <w:tcW w:w="894" w:type="dxa"/>
            <w:tcBorders>
              <w:top w:val="single" w:sz="8" w:space="0" w:color="000000"/>
              <w:left w:val="single" w:sz="8" w:space="0" w:color="000000"/>
              <w:bottom w:val="nil"/>
              <w:right w:val="nil"/>
            </w:tcBorders>
            <w:tcMar>
              <w:top w:w="0" w:type="dxa"/>
              <w:left w:w="10" w:type="dxa"/>
              <w:bottom w:w="0" w:type="dxa"/>
              <w:right w:w="10" w:type="dxa"/>
            </w:tcMar>
            <w:hideMark/>
          </w:tcPr>
          <w:p w14:paraId="22FA8A0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9 Quốc gia cơ sở thường trú cư trú</w:t>
            </w:r>
          </w:p>
        </w:tc>
        <w:tc>
          <w:tcPr>
            <w:tcW w:w="1336" w:type="dxa"/>
            <w:tcBorders>
              <w:top w:val="single" w:sz="8" w:space="0" w:color="000000"/>
              <w:left w:val="single" w:sz="8" w:space="0" w:color="000000"/>
              <w:bottom w:val="nil"/>
              <w:right w:val="nil"/>
            </w:tcBorders>
            <w:tcMar>
              <w:top w:w="0" w:type="dxa"/>
              <w:left w:w="10" w:type="dxa"/>
              <w:bottom w:w="0" w:type="dxa"/>
              <w:right w:w="10" w:type="dxa"/>
            </w:tcMar>
            <w:hideMark/>
          </w:tcPr>
          <w:p w14:paraId="008E542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10. Thu nhập hoặc lỗ ròng tại báo cáo tài chính của công ty chính phân bổ cho cơ sở thường trú</w:t>
            </w:r>
          </w:p>
        </w:tc>
        <w:tc>
          <w:tcPr>
            <w:tcW w:w="1203" w:type="dxa"/>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6F3E868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11 Thu nhập hoặc lỗ ròng tại báo cáo tài chính của công ty chính sau khi phân bổ</w:t>
            </w:r>
          </w:p>
        </w:tc>
      </w:tr>
      <w:tr w:rsidR="00613FFA" w:rsidRPr="00613FFA" w14:paraId="380C8844" w14:textId="77777777" w:rsidTr="00613FFA">
        <w:tc>
          <w:tcPr>
            <w:tcW w:w="767"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56A6BE0D"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lastRenderedPageBreak/>
              <w:t>…</w:t>
            </w:r>
          </w:p>
        </w:tc>
        <w:tc>
          <w:tcPr>
            <w:tcW w:w="1211"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55D5CAD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232"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05D39D4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858"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22469533"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202"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08D6938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178"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2AE67F4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869"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7ACB8F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995"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840486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894"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0526502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336"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29DD3BD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203" w:type="dxa"/>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274C600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bl>
    <w:p w14:paraId="53D47A7C"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b/>
          <w:bCs/>
          <w:color w:val="222222"/>
          <w:sz w:val="20"/>
          <w:szCs w:val="20"/>
        </w:rPr>
        <w:t>4.1.3 Phân bố thu nhập hoặc lỗ trong đơn vị trung chuyển</w:t>
      </w:r>
    </w:p>
    <w:tbl>
      <w:tblPr>
        <w:tblW w:w="5000" w:type="pct"/>
        <w:tblCellMar>
          <w:left w:w="0" w:type="dxa"/>
          <w:right w:w="0" w:type="dxa"/>
        </w:tblCellMar>
        <w:tblLook w:val="04A0" w:firstRow="1" w:lastRow="0" w:firstColumn="1" w:lastColumn="0" w:noHBand="0" w:noVBand="1"/>
      </w:tblPr>
      <w:tblGrid>
        <w:gridCol w:w="641"/>
        <w:gridCol w:w="844"/>
        <w:gridCol w:w="835"/>
        <w:gridCol w:w="759"/>
        <w:gridCol w:w="982"/>
        <w:gridCol w:w="880"/>
        <w:gridCol w:w="794"/>
        <w:gridCol w:w="883"/>
        <w:gridCol w:w="820"/>
        <w:gridCol w:w="985"/>
        <w:gridCol w:w="917"/>
      </w:tblGrid>
      <w:tr w:rsidR="00613FFA" w:rsidRPr="00613FFA" w14:paraId="1F1DA0CB" w14:textId="77777777" w:rsidTr="00613FFA">
        <w:tc>
          <w:tcPr>
            <w:tcW w:w="790" w:type="dxa"/>
            <w:tcBorders>
              <w:top w:val="single" w:sz="8" w:space="0" w:color="000000"/>
              <w:left w:val="single" w:sz="8" w:space="0" w:color="000000"/>
              <w:bottom w:val="nil"/>
              <w:right w:val="nil"/>
            </w:tcBorders>
            <w:tcMar>
              <w:top w:w="0" w:type="dxa"/>
              <w:left w:w="10" w:type="dxa"/>
              <w:bottom w:w="0" w:type="dxa"/>
              <w:right w:w="10" w:type="dxa"/>
            </w:tcMar>
            <w:hideMark/>
          </w:tcPr>
          <w:p w14:paraId="196BC27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1 Quốc gia</w:t>
            </w:r>
          </w:p>
        </w:tc>
        <w:tc>
          <w:tcPr>
            <w:tcW w:w="1149" w:type="dxa"/>
            <w:tcBorders>
              <w:top w:val="single" w:sz="8" w:space="0" w:color="000000"/>
              <w:left w:val="single" w:sz="8" w:space="0" w:color="000000"/>
              <w:bottom w:val="nil"/>
              <w:right w:val="nil"/>
            </w:tcBorders>
            <w:tcMar>
              <w:top w:w="0" w:type="dxa"/>
              <w:left w:w="10" w:type="dxa"/>
              <w:bottom w:w="0" w:type="dxa"/>
              <w:right w:w="10" w:type="dxa"/>
            </w:tcMar>
            <w:hideMark/>
          </w:tcPr>
          <w:p w14:paraId="560FF36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2. Nhóm đơn vị được yêu cầu tính toán thuế suất thực tế. thuế bổ sung riêng tại quốc gia</w:t>
            </w:r>
          </w:p>
        </w:tc>
        <w:tc>
          <w:tcPr>
            <w:tcW w:w="1165" w:type="dxa"/>
            <w:tcBorders>
              <w:top w:val="single" w:sz="8" w:space="0" w:color="000000"/>
              <w:left w:val="single" w:sz="8" w:space="0" w:color="000000"/>
              <w:bottom w:val="nil"/>
              <w:right w:val="nil"/>
            </w:tcBorders>
            <w:tcMar>
              <w:top w:w="0" w:type="dxa"/>
              <w:left w:w="10" w:type="dxa"/>
              <w:bottom w:w="0" w:type="dxa"/>
              <w:right w:w="10" w:type="dxa"/>
            </w:tcMar>
            <w:hideMark/>
          </w:tcPr>
          <w:p w14:paraId="3CFA45C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3 Tên nhóm đơn vị được yêu cầu tính toán thuế suất thực tế. thuế bổ sung riêng tại quốc gia (nếu có)</w:t>
            </w:r>
          </w:p>
        </w:tc>
        <w:tc>
          <w:tcPr>
            <w:tcW w:w="857" w:type="dxa"/>
            <w:tcBorders>
              <w:top w:val="single" w:sz="8" w:space="0" w:color="000000"/>
              <w:left w:val="single" w:sz="8" w:space="0" w:color="000000"/>
              <w:bottom w:val="nil"/>
              <w:right w:val="nil"/>
            </w:tcBorders>
            <w:tcMar>
              <w:top w:w="0" w:type="dxa"/>
              <w:left w:w="10" w:type="dxa"/>
              <w:bottom w:w="0" w:type="dxa"/>
              <w:right w:w="10" w:type="dxa"/>
            </w:tcMar>
            <w:hideMark/>
          </w:tcPr>
          <w:p w14:paraId="6854EC4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4 Tên đơn vị trung chuyển</w:t>
            </w:r>
          </w:p>
        </w:tc>
        <w:tc>
          <w:tcPr>
            <w:tcW w:w="1233" w:type="dxa"/>
            <w:tcBorders>
              <w:top w:val="single" w:sz="8" w:space="0" w:color="000000"/>
              <w:left w:val="single" w:sz="8" w:space="0" w:color="000000"/>
              <w:bottom w:val="nil"/>
              <w:right w:val="nil"/>
            </w:tcBorders>
            <w:tcMar>
              <w:top w:w="0" w:type="dxa"/>
              <w:left w:w="10" w:type="dxa"/>
              <w:bottom w:w="0" w:type="dxa"/>
              <w:right w:w="10" w:type="dxa"/>
            </w:tcMar>
            <w:hideMark/>
          </w:tcPr>
          <w:p w14:paraId="1CF9C7C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5. Mã số thuế/mã số</w:t>
            </w:r>
          </w:p>
          <w:p w14:paraId="3571B83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doanh nghiệp của đơn vị trung chuyển</w:t>
            </w:r>
          </w:p>
        </w:tc>
        <w:tc>
          <w:tcPr>
            <w:tcW w:w="1106" w:type="dxa"/>
            <w:tcBorders>
              <w:top w:val="single" w:sz="8" w:space="0" w:color="000000"/>
              <w:left w:val="single" w:sz="8" w:space="0" w:color="000000"/>
              <w:bottom w:val="nil"/>
              <w:right w:val="nil"/>
            </w:tcBorders>
            <w:tcMar>
              <w:top w:w="0" w:type="dxa"/>
              <w:left w:w="10" w:type="dxa"/>
              <w:bottom w:w="0" w:type="dxa"/>
              <w:right w:w="10" w:type="dxa"/>
            </w:tcMar>
            <w:hideMark/>
          </w:tcPr>
          <w:p w14:paraId="66B411A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6 Thu nhập hoặc lỗ ròng tại Báo cáo tài chính của đơn vị trung chuyển trước khi phân bổ</w:t>
            </w:r>
          </w:p>
        </w:tc>
        <w:tc>
          <w:tcPr>
            <w:tcW w:w="929" w:type="dxa"/>
            <w:tcBorders>
              <w:top w:val="single" w:sz="8" w:space="0" w:color="000000"/>
              <w:left w:val="single" w:sz="8" w:space="0" w:color="000000"/>
              <w:bottom w:val="nil"/>
              <w:right w:val="nil"/>
            </w:tcBorders>
            <w:tcMar>
              <w:top w:w="0" w:type="dxa"/>
              <w:left w:w="10" w:type="dxa"/>
              <w:bottom w:w="0" w:type="dxa"/>
              <w:right w:w="10" w:type="dxa"/>
            </w:tcMar>
            <w:hideMark/>
          </w:tcPr>
          <w:p w14:paraId="25163C6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7. Tên chủ sở hữu đơn vị trung chuyển</w:t>
            </w:r>
          </w:p>
        </w:tc>
        <w:tc>
          <w:tcPr>
            <w:tcW w:w="1030" w:type="dxa"/>
            <w:tcBorders>
              <w:top w:val="single" w:sz="8" w:space="0" w:color="000000"/>
              <w:left w:val="single" w:sz="8" w:space="0" w:color="000000"/>
              <w:bottom w:val="nil"/>
              <w:right w:val="nil"/>
            </w:tcBorders>
            <w:tcMar>
              <w:top w:w="0" w:type="dxa"/>
              <w:left w:w="10" w:type="dxa"/>
              <w:bottom w:w="0" w:type="dxa"/>
              <w:right w:w="10" w:type="dxa"/>
            </w:tcMar>
            <w:hideMark/>
          </w:tcPr>
          <w:p w14:paraId="611874F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8 Mã số thuế/mã số doanh nghiệp của chủ sở hữu đơn vị trung chuyển</w:t>
            </w:r>
          </w:p>
        </w:tc>
        <w:tc>
          <w:tcPr>
            <w:tcW w:w="983" w:type="dxa"/>
            <w:tcBorders>
              <w:top w:val="single" w:sz="8" w:space="0" w:color="000000"/>
              <w:left w:val="single" w:sz="8" w:space="0" w:color="000000"/>
              <w:bottom w:val="nil"/>
              <w:right w:val="nil"/>
            </w:tcBorders>
            <w:tcMar>
              <w:top w:w="0" w:type="dxa"/>
              <w:left w:w="10" w:type="dxa"/>
              <w:bottom w:w="0" w:type="dxa"/>
              <w:right w:w="10" w:type="dxa"/>
            </w:tcMar>
            <w:hideMark/>
          </w:tcPr>
          <w:p w14:paraId="024B118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9. Quốc gia chủ sở hữu đơn vị trung chuyển cư trú</w:t>
            </w:r>
          </w:p>
        </w:tc>
        <w:tc>
          <w:tcPr>
            <w:tcW w:w="1322" w:type="dxa"/>
            <w:tcBorders>
              <w:top w:val="single" w:sz="8" w:space="0" w:color="000000"/>
              <w:left w:val="single" w:sz="8" w:space="0" w:color="000000"/>
              <w:bottom w:val="nil"/>
              <w:right w:val="nil"/>
            </w:tcBorders>
            <w:tcMar>
              <w:top w:w="0" w:type="dxa"/>
              <w:left w:w="10" w:type="dxa"/>
              <w:bottom w:w="0" w:type="dxa"/>
              <w:right w:w="10" w:type="dxa"/>
            </w:tcMar>
            <w:hideMark/>
          </w:tcPr>
          <w:p w14:paraId="14EB2E13"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10 Thu nhập hoặc lỗ ròng tại báo cáo tài chính của đơn vị trung chuyển phân bổ cho chủ sở hữu đơn vị trung chuyển</w:t>
            </w:r>
          </w:p>
        </w:tc>
        <w:tc>
          <w:tcPr>
            <w:tcW w:w="1182" w:type="dxa"/>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1D5348D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11 Thu nhập hoặc lỗ ròng tại báo cáo tài chính của đơn vị trung chuyển sau khi phân bổ</w:t>
            </w:r>
          </w:p>
        </w:tc>
      </w:tr>
      <w:tr w:rsidR="00613FFA" w:rsidRPr="00613FFA" w14:paraId="5936BFD0" w14:textId="77777777" w:rsidTr="00613FFA">
        <w:tc>
          <w:tcPr>
            <w:tcW w:w="790"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4EAE52ED"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w:t>
            </w:r>
          </w:p>
        </w:tc>
        <w:tc>
          <w:tcPr>
            <w:tcW w:w="1149"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10B03D5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165"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542F0ED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857"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2C5A650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233"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22E31D4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106"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7DE7152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929"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2523ED7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030"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E589AD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983"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5839B41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322"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38BF1CB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182" w:type="dxa"/>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16BC8493"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bl>
    <w:p w14:paraId="2469622F"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b/>
          <w:bCs/>
          <w:color w:val="222222"/>
          <w:sz w:val="20"/>
          <w:szCs w:val="20"/>
        </w:rPr>
        <w:t>4.1.4 Điều chỉnh thu nhập hoặc lỗ theo quy định về thuế tối thiểu toàn cầu đối với các giao dịch xuyên quốc gia</w:t>
      </w:r>
    </w:p>
    <w:tbl>
      <w:tblPr>
        <w:tblW w:w="5000" w:type="pct"/>
        <w:tblCellMar>
          <w:left w:w="0" w:type="dxa"/>
          <w:right w:w="0" w:type="dxa"/>
        </w:tblCellMar>
        <w:tblLook w:val="04A0" w:firstRow="1" w:lastRow="0" w:firstColumn="1" w:lastColumn="0" w:noHBand="0" w:noVBand="1"/>
      </w:tblPr>
      <w:tblGrid>
        <w:gridCol w:w="632"/>
        <w:gridCol w:w="836"/>
        <w:gridCol w:w="821"/>
        <w:gridCol w:w="823"/>
        <w:gridCol w:w="917"/>
        <w:gridCol w:w="687"/>
        <w:gridCol w:w="843"/>
        <w:gridCol w:w="936"/>
        <w:gridCol w:w="841"/>
        <w:gridCol w:w="1005"/>
        <w:gridCol w:w="999"/>
      </w:tblGrid>
      <w:tr w:rsidR="00613FFA" w:rsidRPr="00613FFA" w14:paraId="69E57F2A" w14:textId="77777777" w:rsidTr="00613FFA">
        <w:tc>
          <w:tcPr>
            <w:tcW w:w="754" w:type="dxa"/>
            <w:tcBorders>
              <w:top w:val="single" w:sz="8" w:space="0" w:color="000000"/>
              <w:left w:val="single" w:sz="8" w:space="0" w:color="000000"/>
              <w:bottom w:val="nil"/>
              <w:right w:val="nil"/>
            </w:tcBorders>
            <w:tcMar>
              <w:top w:w="0" w:type="dxa"/>
              <w:left w:w="10" w:type="dxa"/>
              <w:bottom w:w="0" w:type="dxa"/>
              <w:right w:w="10" w:type="dxa"/>
            </w:tcMar>
            <w:hideMark/>
          </w:tcPr>
          <w:p w14:paraId="79E873D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1 Quốc gia</w:t>
            </w:r>
          </w:p>
        </w:tc>
        <w:tc>
          <w:tcPr>
            <w:tcW w:w="1095" w:type="dxa"/>
            <w:tcBorders>
              <w:top w:val="single" w:sz="8" w:space="0" w:color="000000"/>
              <w:left w:val="single" w:sz="8" w:space="0" w:color="000000"/>
              <w:bottom w:val="nil"/>
              <w:right w:val="nil"/>
            </w:tcBorders>
            <w:tcMar>
              <w:top w:w="0" w:type="dxa"/>
              <w:left w:w="10" w:type="dxa"/>
              <w:bottom w:w="0" w:type="dxa"/>
              <w:right w:w="10" w:type="dxa"/>
            </w:tcMar>
            <w:hideMark/>
          </w:tcPr>
          <w:p w14:paraId="65B03BD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2. Nhóm đơn vị được yêu cầu tính toán thuế suất thực tế. thuế bổ sung riêng tại quốc gia</w:t>
            </w:r>
          </w:p>
        </w:tc>
        <w:tc>
          <w:tcPr>
            <w:tcW w:w="1097" w:type="dxa"/>
            <w:tcBorders>
              <w:top w:val="single" w:sz="8" w:space="0" w:color="000000"/>
              <w:left w:val="single" w:sz="8" w:space="0" w:color="000000"/>
              <w:bottom w:val="nil"/>
              <w:right w:val="nil"/>
            </w:tcBorders>
            <w:tcMar>
              <w:top w:w="0" w:type="dxa"/>
              <w:left w:w="10" w:type="dxa"/>
              <w:bottom w:w="0" w:type="dxa"/>
              <w:right w:w="10" w:type="dxa"/>
            </w:tcMar>
            <w:hideMark/>
          </w:tcPr>
          <w:p w14:paraId="34F3BCE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3 Tên nhóm đơn vị được yêu cầu tính toán thuế suất thực tế, thuế bổ sung riêng tại quốc gia (nếu có)</w:t>
            </w:r>
          </w:p>
        </w:tc>
        <w:tc>
          <w:tcPr>
            <w:tcW w:w="998" w:type="dxa"/>
            <w:tcBorders>
              <w:top w:val="single" w:sz="8" w:space="0" w:color="000000"/>
              <w:left w:val="single" w:sz="8" w:space="0" w:color="000000"/>
              <w:bottom w:val="nil"/>
              <w:right w:val="nil"/>
            </w:tcBorders>
            <w:tcMar>
              <w:top w:w="0" w:type="dxa"/>
              <w:left w:w="10" w:type="dxa"/>
              <w:bottom w:w="0" w:type="dxa"/>
              <w:right w:w="10" w:type="dxa"/>
            </w:tcMar>
            <w:hideMark/>
          </w:tcPr>
          <w:p w14:paraId="05A3E7E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4. Tên đơn vị hợp thành, liên doanh, công ty con của liên doanh</w:t>
            </w:r>
          </w:p>
        </w:tc>
        <w:tc>
          <w:tcPr>
            <w:tcW w:w="1076" w:type="dxa"/>
            <w:tcBorders>
              <w:top w:val="single" w:sz="8" w:space="0" w:color="000000"/>
              <w:left w:val="single" w:sz="8" w:space="0" w:color="000000"/>
              <w:bottom w:val="nil"/>
              <w:right w:val="nil"/>
            </w:tcBorders>
            <w:tcMar>
              <w:top w:w="0" w:type="dxa"/>
              <w:left w:w="10" w:type="dxa"/>
              <w:bottom w:w="0" w:type="dxa"/>
              <w:right w:w="10" w:type="dxa"/>
            </w:tcMar>
            <w:hideMark/>
          </w:tcPr>
          <w:p w14:paraId="7C0462E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5 Mã số thuế/mã số doanh nghiệp của đơn vị hợp thành, liên doanh, công ty con của liên doanh</w:t>
            </w:r>
          </w:p>
        </w:tc>
        <w:tc>
          <w:tcPr>
            <w:tcW w:w="860" w:type="dxa"/>
            <w:tcBorders>
              <w:top w:val="single" w:sz="8" w:space="0" w:color="000000"/>
              <w:left w:val="single" w:sz="8" w:space="0" w:color="000000"/>
              <w:bottom w:val="nil"/>
              <w:right w:val="nil"/>
            </w:tcBorders>
            <w:tcMar>
              <w:top w:w="0" w:type="dxa"/>
              <w:left w:w="10" w:type="dxa"/>
              <w:bottom w:w="0" w:type="dxa"/>
              <w:right w:w="10" w:type="dxa"/>
            </w:tcMar>
            <w:hideMark/>
          </w:tcPr>
          <w:p w14:paraId="4F533DE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6. Cơ sở của sự điều chỉnh</w:t>
            </w:r>
          </w:p>
        </w:tc>
        <w:tc>
          <w:tcPr>
            <w:tcW w:w="1036" w:type="dxa"/>
            <w:tcBorders>
              <w:top w:val="single" w:sz="8" w:space="0" w:color="000000"/>
              <w:left w:val="single" w:sz="8" w:space="0" w:color="000000"/>
              <w:bottom w:val="nil"/>
              <w:right w:val="nil"/>
            </w:tcBorders>
            <w:tcMar>
              <w:top w:w="0" w:type="dxa"/>
              <w:left w:w="10" w:type="dxa"/>
              <w:bottom w:w="0" w:type="dxa"/>
              <w:right w:w="10" w:type="dxa"/>
            </w:tcMar>
            <w:hideMark/>
          </w:tcPr>
          <w:p w14:paraId="477A24F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7. Tên đơn vị hợp thành, liên doanh, công ty con của liên doanh liên quan</w:t>
            </w:r>
          </w:p>
        </w:tc>
        <w:tc>
          <w:tcPr>
            <w:tcW w:w="1113" w:type="dxa"/>
            <w:tcBorders>
              <w:top w:val="single" w:sz="8" w:space="0" w:color="000000"/>
              <w:left w:val="single" w:sz="8" w:space="0" w:color="000000"/>
              <w:bottom w:val="nil"/>
              <w:right w:val="nil"/>
            </w:tcBorders>
            <w:tcMar>
              <w:top w:w="0" w:type="dxa"/>
              <w:left w:w="10" w:type="dxa"/>
              <w:bottom w:w="0" w:type="dxa"/>
              <w:right w:w="10" w:type="dxa"/>
            </w:tcMar>
            <w:hideMark/>
          </w:tcPr>
          <w:p w14:paraId="33E959C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8 Mã số thuế/mã số doanh nghiệp của đơn vị hợp thành, liên doanh, công ty con của liên doanh liên quan</w:t>
            </w:r>
          </w:p>
        </w:tc>
        <w:tc>
          <w:tcPr>
            <w:tcW w:w="1033" w:type="dxa"/>
            <w:tcBorders>
              <w:top w:val="single" w:sz="8" w:space="0" w:color="000000"/>
              <w:left w:val="single" w:sz="8" w:space="0" w:color="000000"/>
              <w:bottom w:val="nil"/>
              <w:right w:val="nil"/>
            </w:tcBorders>
            <w:tcMar>
              <w:top w:w="0" w:type="dxa"/>
              <w:left w:w="10" w:type="dxa"/>
              <w:bottom w:w="0" w:type="dxa"/>
              <w:right w:w="10" w:type="dxa"/>
            </w:tcMar>
            <w:hideMark/>
          </w:tcPr>
          <w:p w14:paraId="1A26ABD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9 Quốc gia đơn vị hợp thành, liên doanh, công ty con của liên doanh liên quan cư trú</w:t>
            </w:r>
          </w:p>
        </w:tc>
        <w:tc>
          <w:tcPr>
            <w:tcW w:w="1348" w:type="dxa"/>
            <w:tcBorders>
              <w:top w:val="single" w:sz="8" w:space="0" w:color="000000"/>
              <w:left w:val="single" w:sz="8" w:space="0" w:color="000000"/>
              <w:bottom w:val="nil"/>
              <w:right w:val="nil"/>
            </w:tcBorders>
            <w:tcMar>
              <w:top w:w="0" w:type="dxa"/>
              <w:left w:w="10" w:type="dxa"/>
              <w:bottom w:w="0" w:type="dxa"/>
              <w:right w:w="10" w:type="dxa"/>
            </w:tcMar>
            <w:hideMark/>
          </w:tcPr>
          <w:p w14:paraId="589A606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10 Giá trị điều chỉnh tăng thu nhập hoặc lỗ theo quy định về thuế tối thiểu toàn cầu của đơn vị hợp thành, liên doanh, công ty con của liên doanh</w:t>
            </w:r>
          </w:p>
        </w:tc>
        <w:tc>
          <w:tcPr>
            <w:tcW w:w="1335" w:type="dxa"/>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3571CD8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11 Giá trị điều chỉnh giảm thu nhập hoặc lỗ theo quy định về thuế tối thiểu toàn cầu của đơn vị hợp thành, liên doanh, công ty con của liên doanh</w:t>
            </w:r>
          </w:p>
        </w:tc>
      </w:tr>
      <w:tr w:rsidR="00613FFA" w:rsidRPr="00613FFA" w14:paraId="3F8D28C3" w14:textId="77777777" w:rsidTr="00613FFA">
        <w:tc>
          <w:tcPr>
            <w:tcW w:w="754"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244C5C0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w:t>
            </w:r>
          </w:p>
        </w:tc>
        <w:tc>
          <w:tcPr>
            <w:tcW w:w="1095"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2073565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097"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03C4A46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998"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29E4820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076"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3E5D0243"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860"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112C954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036"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76670BC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113"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A3B7C0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033"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0710FA8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348"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3167971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335" w:type="dxa"/>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6E1BE78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bl>
    <w:p w14:paraId="2561A612"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b/>
          <w:bCs/>
          <w:color w:val="222222"/>
          <w:sz w:val="20"/>
          <w:szCs w:val="20"/>
        </w:rPr>
        <w:t>4.1.5 Điều chỉnh thu nhập theo quy định về thuế tối thiểu toàn cầu của Công ty mẹ tối cao trong trường hợp Công ty mẹ tối cao là đơn vị trung chuyển hoặc Công ty mẹ tối cao thực hiện cơ chế chờ khấu trừ cổ tức</w:t>
      </w:r>
    </w:p>
    <w:tbl>
      <w:tblPr>
        <w:tblW w:w="5000" w:type="pct"/>
        <w:tblCellMar>
          <w:left w:w="0" w:type="dxa"/>
          <w:right w:w="0" w:type="dxa"/>
        </w:tblCellMar>
        <w:tblLook w:val="04A0" w:firstRow="1" w:lastRow="0" w:firstColumn="1" w:lastColumn="0" w:noHBand="0" w:noVBand="1"/>
      </w:tblPr>
      <w:tblGrid>
        <w:gridCol w:w="602"/>
        <w:gridCol w:w="718"/>
        <w:gridCol w:w="690"/>
        <w:gridCol w:w="741"/>
        <w:gridCol w:w="837"/>
        <w:gridCol w:w="636"/>
        <w:gridCol w:w="708"/>
        <w:gridCol w:w="837"/>
        <w:gridCol w:w="718"/>
        <w:gridCol w:w="687"/>
        <w:gridCol w:w="592"/>
        <w:gridCol w:w="725"/>
        <w:gridCol w:w="849"/>
      </w:tblGrid>
      <w:tr w:rsidR="00613FFA" w:rsidRPr="00613FFA" w14:paraId="0F696090" w14:textId="77777777" w:rsidTr="00613FFA">
        <w:tc>
          <w:tcPr>
            <w:tcW w:w="734" w:type="dxa"/>
            <w:tcBorders>
              <w:top w:val="single" w:sz="8" w:space="0" w:color="000000"/>
              <w:left w:val="single" w:sz="8" w:space="0" w:color="000000"/>
              <w:bottom w:val="nil"/>
              <w:right w:val="nil"/>
            </w:tcBorders>
            <w:tcMar>
              <w:top w:w="0" w:type="dxa"/>
              <w:left w:w="10" w:type="dxa"/>
              <w:bottom w:w="0" w:type="dxa"/>
              <w:right w:w="10" w:type="dxa"/>
            </w:tcMar>
            <w:hideMark/>
          </w:tcPr>
          <w:p w14:paraId="2E2CC33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1 Quốc gia</w:t>
            </w:r>
          </w:p>
        </w:tc>
        <w:tc>
          <w:tcPr>
            <w:tcW w:w="926" w:type="dxa"/>
            <w:tcBorders>
              <w:top w:val="single" w:sz="8" w:space="0" w:color="000000"/>
              <w:left w:val="single" w:sz="8" w:space="0" w:color="000000"/>
              <w:bottom w:val="nil"/>
              <w:right w:val="nil"/>
            </w:tcBorders>
            <w:tcMar>
              <w:top w:w="0" w:type="dxa"/>
              <w:left w:w="10" w:type="dxa"/>
              <w:bottom w:w="0" w:type="dxa"/>
              <w:right w:w="10" w:type="dxa"/>
            </w:tcMar>
            <w:hideMark/>
          </w:tcPr>
          <w:p w14:paraId="064A54E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 xml:space="preserve">2. Nhóm đơn vị được yêu cầu tính toán thuế </w:t>
            </w:r>
            <w:r w:rsidRPr="00613FFA">
              <w:rPr>
                <w:rFonts w:ascii="Arial" w:eastAsia="Times New Roman" w:hAnsi="Arial" w:cs="Arial"/>
                <w:color w:val="222222"/>
                <w:sz w:val="20"/>
                <w:szCs w:val="20"/>
              </w:rPr>
              <w:lastRenderedPageBreak/>
              <w:t>suất thực tế, thuế bổ sung riêng tại quốc gia</w:t>
            </w:r>
          </w:p>
        </w:tc>
        <w:tc>
          <w:tcPr>
            <w:tcW w:w="905" w:type="dxa"/>
            <w:tcBorders>
              <w:top w:val="single" w:sz="8" w:space="0" w:color="000000"/>
              <w:left w:val="single" w:sz="8" w:space="0" w:color="000000"/>
              <w:bottom w:val="nil"/>
              <w:right w:val="nil"/>
            </w:tcBorders>
            <w:tcMar>
              <w:top w:w="0" w:type="dxa"/>
              <w:left w:w="10" w:type="dxa"/>
              <w:bottom w:w="0" w:type="dxa"/>
              <w:right w:w="10" w:type="dxa"/>
            </w:tcMar>
            <w:hideMark/>
          </w:tcPr>
          <w:p w14:paraId="6CA6CFD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lastRenderedPageBreak/>
              <w:t xml:space="preserve">3 Tên nhóm đơn vị được yêu cầu tính toán thuế </w:t>
            </w:r>
            <w:r w:rsidRPr="00613FFA">
              <w:rPr>
                <w:rFonts w:ascii="Arial" w:eastAsia="Times New Roman" w:hAnsi="Arial" w:cs="Arial"/>
                <w:color w:val="222222"/>
                <w:sz w:val="20"/>
                <w:szCs w:val="20"/>
              </w:rPr>
              <w:lastRenderedPageBreak/>
              <w:t>suất thực tế. thuế bổ sung riêng tại quốc gia (nếu có)</w:t>
            </w:r>
          </w:p>
        </w:tc>
        <w:tc>
          <w:tcPr>
            <w:tcW w:w="880" w:type="dxa"/>
            <w:tcBorders>
              <w:top w:val="single" w:sz="8" w:space="0" w:color="000000"/>
              <w:left w:val="single" w:sz="8" w:space="0" w:color="000000"/>
              <w:bottom w:val="nil"/>
              <w:right w:val="nil"/>
            </w:tcBorders>
            <w:tcMar>
              <w:top w:w="0" w:type="dxa"/>
              <w:left w:w="10" w:type="dxa"/>
              <w:bottom w:w="0" w:type="dxa"/>
              <w:right w:w="10" w:type="dxa"/>
            </w:tcMar>
            <w:hideMark/>
          </w:tcPr>
          <w:p w14:paraId="567F78D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lastRenderedPageBreak/>
              <w:t xml:space="preserve">4. Tên đơn vị hợp thành, liên doanh, công ty con của </w:t>
            </w:r>
            <w:r w:rsidRPr="00613FFA">
              <w:rPr>
                <w:rFonts w:ascii="Arial" w:eastAsia="Times New Roman" w:hAnsi="Arial" w:cs="Arial"/>
                <w:color w:val="222222"/>
                <w:sz w:val="20"/>
                <w:szCs w:val="20"/>
              </w:rPr>
              <w:lastRenderedPageBreak/>
              <w:t>liên doanh</w:t>
            </w:r>
          </w:p>
        </w:tc>
        <w:tc>
          <w:tcPr>
            <w:tcW w:w="956" w:type="dxa"/>
            <w:tcBorders>
              <w:top w:val="single" w:sz="8" w:space="0" w:color="000000"/>
              <w:left w:val="single" w:sz="8" w:space="0" w:color="000000"/>
              <w:bottom w:val="nil"/>
              <w:right w:val="nil"/>
            </w:tcBorders>
            <w:tcMar>
              <w:top w:w="0" w:type="dxa"/>
              <w:left w:w="10" w:type="dxa"/>
              <w:bottom w:w="0" w:type="dxa"/>
              <w:right w:w="10" w:type="dxa"/>
            </w:tcMar>
            <w:hideMark/>
          </w:tcPr>
          <w:p w14:paraId="734BA9F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lastRenderedPageBreak/>
              <w:t xml:space="preserve">5. Mã số thuế/mã số doanh nghiệp của đơn vị hợp thành, liên </w:t>
            </w:r>
            <w:r w:rsidRPr="00613FFA">
              <w:rPr>
                <w:rFonts w:ascii="Arial" w:eastAsia="Times New Roman" w:hAnsi="Arial" w:cs="Arial"/>
                <w:color w:val="222222"/>
                <w:sz w:val="20"/>
                <w:szCs w:val="20"/>
              </w:rPr>
              <w:lastRenderedPageBreak/>
              <w:t>doanh, công ty con của liên doanh</w:t>
            </w:r>
          </w:p>
        </w:tc>
        <w:tc>
          <w:tcPr>
            <w:tcW w:w="811" w:type="dxa"/>
            <w:tcBorders>
              <w:top w:val="single" w:sz="8" w:space="0" w:color="000000"/>
              <w:left w:val="single" w:sz="8" w:space="0" w:color="000000"/>
              <w:bottom w:val="nil"/>
              <w:right w:val="nil"/>
            </w:tcBorders>
            <w:tcMar>
              <w:top w:w="0" w:type="dxa"/>
              <w:left w:w="10" w:type="dxa"/>
              <w:bottom w:w="0" w:type="dxa"/>
              <w:right w:w="10" w:type="dxa"/>
            </w:tcMar>
            <w:hideMark/>
          </w:tcPr>
          <w:p w14:paraId="38C37A9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lastRenderedPageBreak/>
              <w:t>6. Cơ sở của sự điều chỉnh</w:t>
            </w:r>
          </w:p>
        </w:tc>
        <w:tc>
          <w:tcPr>
            <w:tcW w:w="889" w:type="dxa"/>
            <w:tcBorders>
              <w:top w:val="single" w:sz="8" w:space="0" w:color="000000"/>
              <w:left w:val="single" w:sz="8" w:space="0" w:color="000000"/>
              <w:bottom w:val="nil"/>
              <w:right w:val="nil"/>
            </w:tcBorders>
            <w:tcMar>
              <w:top w:w="0" w:type="dxa"/>
              <w:left w:w="10" w:type="dxa"/>
              <w:bottom w:w="0" w:type="dxa"/>
              <w:right w:w="10" w:type="dxa"/>
            </w:tcMar>
            <w:hideMark/>
          </w:tcPr>
          <w:p w14:paraId="3E42A60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 xml:space="preserve">7. Tên đối tượng nắm giữ quyền sở hữu hoặc đối </w:t>
            </w:r>
            <w:r w:rsidRPr="00613FFA">
              <w:rPr>
                <w:rFonts w:ascii="Arial" w:eastAsia="Times New Roman" w:hAnsi="Arial" w:cs="Arial"/>
                <w:color w:val="222222"/>
                <w:sz w:val="20"/>
                <w:szCs w:val="20"/>
              </w:rPr>
              <w:lastRenderedPageBreak/>
              <w:t>tượng nhận cổ tức</w:t>
            </w:r>
          </w:p>
        </w:tc>
        <w:tc>
          <w:tcPr>
            <w:tcW w:w="956" w:type="dxa"/>
            <w:tcBorders>
              <w:top w:val="single" w:sz="8" w:space="0" w:color="000000"/>
              <w:left w:val="single" w:sz="8" w:space="0" w:color="000000"/>
              <w:bottom w:val="nil"/>
              <w:right w:val="nil"/>
            </w:tcBorders>
            <w:tcMar>
              <w:top w:w="0" w:type="dxa"/>
              <w:left w:w="10" w:type="dxa"/>
              <w:bottom w:w="0" w:type="dxa"/>
              <w:right w:w="10" w:type="dxa"/>
            </w:tcMar>
            <w:hideMark/>
          </w:tcPr>
          <w:p w14:paraId="1DE85D1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lastRenderedPageBreak/>
              <w:t xml:space="preserve">8. Mã số thuế/mã số doanh nghiệp của đối tượng nắm giữ quyền </w:t>
            </w:r>
            <w:r w:rsidRPr="00613FFA">
              <w:rPr>
                <w:rFonts w:ascii="Arial" w:eastAsia="Times New Roman" w:hAnsi="Arial" w:cs="Arial"/>
                <w:color w:val="222222"/>
                <w:sz w:val="20"/>
                <w:szCs w:val="20"/>
              </w:rPr>
              <w:lastRenderedPageBreak/>
              <w:t>sở hữu hoặc đối tượng nhận cổ tức</w:t>
            </w:r>
          </w:p>
        </w:tc>
        <w:tc>
          <w:tcPr>
            <w:tcW w:w="912" w:type="dxa"/>
            <w:tcBorders>
              <w:top w:val="single" w:sz="8" w:space="0" w:color="000000"/>
              <w:left w:val="single" w:sz="8" w:space="0" w:color="000000"/>
              <w:bottom w:val="nil"/>
              <w:right w:val="nil"/>
            </w:tcBorders>
            <w:tcMar>
              <w:top w:w="0" w:type="dxa"/>
              <w:left w:w="10" w:type="dxa"/>
              <w:bottom w:w="0" w:type="dxa"/>
              <w:right w:w="10" w:type="dxa"/>
            </w:tcMar>
            <w:hideMark/>
          </w:tcPr>
          <w:p w14:paraId="76473F0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lastRenderedPageBreak/>
              <w:t xml:space="preserve">9. Quốc gia đối tượng nắm giữ quyền sở hữu hoặc </w:t>
            </w:r>
            <w:r w:rsidRPr="00613FFA">
              <w:rPr>
                <w:rFonts w:ascii="Arial" w:eastAsia="Times New Roman" w:hAnsi="Arial" w:cs="Arial"/>
                <w:color w:val="222222"/>
                <w:sz w:val="20"/>
                <w:szCs w:val="20"/>
              </w:rPr>
              <w:lastRenderedPageBreak/>
              <w:t>đối tượng nhận cổ tức cư trú</w:t>
            </w:r>
          </w:p>
        </w:tc>
        <w:tc>
          <w:tcPr>
            <w:tcW w:w="898" w:type="dxa"/>
            <w:tcBorders>
              <w:top w:val="single" w:sz="8" w:space="0" w:color="000000"/>
              <w:left w:val="single" w:sz="8" w:space="0" w:color="000000"/>
              <w:bottom w:val="nil"/>
              <w:right w:val="nil"/>
            </w:tcBorders>
            <w:tcMar>
              <w:top w:w="0" w:type="dxa"/>
              <w:left w:w="10" w:type="dxa"/>
              <w:bottom w:w="0" w:type="dxa"/>
              <w:right w:w="10" w:type="dxa"/>
            </w:tcMar>
            <w:hideMark/>
          </w:tcPr>
          <w:p w14:paraId="264AA273"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lastRenderedPageBreak/>
              <w:t>10. Thuế suất danh nghĩa</w:t>
            </w:r>
          </w:p>
        </w:tc>
        <w:tc>
          <w:tcPr>
            <w:tcW w:w="824" w:type="dxa"/>
            <w:tcBorders>
              <w:top w:val="single" w:sz="8" w:space="0" w:color="000000"/>
              <w:left w:val="single" w:sz="8" w:space="0" w:color="000000"/>
              <w:bottom w:val="nil"/>
              <w:right w:val="nil"/>
            </w:tcBorders>
            <w:tcMar>
              <w:top w:w="0" w:type="dxa"/>
              <w:left w:w="10" w:type="dxa"/>
              <w:bottom w:w="0" w:type="dxa"/>
              <w:right w:w="10" w:type="dxa"/>
            </w:tcMar>
            <w:hideMark/>
          </w:tcPr>
          <w:p w14:paraId="1846EF9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11 Loại hình đơn</w:t>
            </w:r>
          </w:p>
          <w:p w14:paraId="7463521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vị</w:t>
            </w:r>
          </w:p>
        </w:tc>
        <w:tc>
          <w:tcPr>
            <w:tcW w:w="928" w:type="dxa"/>
            <w:tcBorders>
              <w:top w:val="single" w:sz="8" w:space="0" w:color="000000"/>
              <w:left w:val="single" w:sz="8" w:space="0" w:color="000000"/>
              <w:bottom w:val="nil"/>
              <w:right w:val="nil"/>
            </w:tcBorders>
            <w:tcMar>
              <w:top w:w="0" w:type="dxa"/>
              <w:left w:w="10" w:type="dxa"/>
              <w:bottom w:w="0" w:type="dxa"/>
              <w:right w:w="10" w:type="dxa"/>
            </w:tcMar>
            <w:hideMark/>
          </w:tcPr>
          <w:p w14:paraId="215055E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12. Tỷ lệ nắm giữ quyền sở hữu trực tiếp</w:t>
            </w:r>
          </w:p>
        </w:tc>
        <w:tc>
          <w:tcPr>
            <w:tcW w:w="1126" w:type="dxa"/>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21FD59C3"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 xml:space="preserve">13. Giá trị điều chỉnh giảm thu nhập hoặc lỗ theo quy định về thuế tối </w:t>
            </w:r>
            <w:r w:rsidRPr="00613FFA">
              <w:rPr>
                <w:rFonts w:ascii="Arial" w:eastAsia="Times New Roman" w:hAnsi="Arial" w:cs="Arial"/>
                <w:color w:val="222222"/>
                <w:sz w:val="20"/>
                <w:szCs w:val="20"/>
              </w:rPr>
              <w:lastRenderedPageBreak/>
              <w:t>thiểu toàn cầu của đơn vị hợp thành, liên doanh, công ty con của liên doanh</w:t>
            </w:r>
          </w:p>
        </w:tc>
      </w:tr>
      <w:tr w:rsidR="00613FFA" w:rsidRPr="00613FFA" w14:paraId="19767CB6" w14:textId="77777777" w:rsidTr="00613FFA">
        <w:tc>
          <w:tcPr>
            <w:tcW w:w="734"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58AA3C2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lastRenderedPageBreak/>
              <w:t>…</w:t>
            </w:r>
          </w:p>
        </w:tc>
        <w:tc>
          <w:tcPr>
            <w:tcW w:w="926"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15D31EE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905"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5F546EB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880"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452909B3"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956"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5265E4F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811"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2A0E399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889"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7EC334F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956"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21D4821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912"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708E637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898"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218AF39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824"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AB0EC8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928"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206E179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126" w:type="dxa"/>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3A8B9F9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bl>
    <w:p w14:paraId="719B1A92"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b/>
          <w:bCs/>
          <w:color w:val="222222"/>
          <w:sz w:val="20"/>
          <w:szCs w:val="20"/>
        </w:rPr>
        <w:t>4.2 Thuế thuộc phạm vi áp dụng được điều chỉnh</w:t>
      </w:r>
    </w:p>
    <w:p w14:paraId="665745AD"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b/>
          <w:bCs/>
          <w:color w:val="222222"/>
          <w:sz w:val="20"/>
          <w:szCs w:val="20"/>
        </w:rPr>
        <w:t>4.2.1 Điều chỉnh đối với chi phí thuế hiện hành trong sổ kế toán</w:t>
      </w:r>
    </w:p>
    <w:tbl>
      <w:tblPr>
        <w:tblW w:w="5000" w:type="pct"/>
        <w:tblCellMar>
          <w:left w:w="0" w:type="dxa"/>
          <w:right w:w="0" w:type="dxa"/>
        </w:tblCellMar>
        <w:tblLook w:val="04A0" w:firstRow="1" w:lastRow="0" w:firstColumn="1" w:lastColumn="0" w:noHBand="0" w:noVBand="1"/>
      </w:tblPr>
      <w:tblGrid>
        <w:gridCol w:w="288"/>
        <w:gridCol w:w="318"/>
        <w:gridCol w:w="300"/>
        <w:gridCol w:w="364"/>
        <w:gridCol w:w="426"/>
        <w:gridCol w:w="326"/>
        <w:gridCol w:w="345"/>
        <w:gridCol w:w="345"/>
        <w:gridCol w:w="357"/>
        <w:gridCol w:w="418"/>
        <w:gridCol w:w="326"/>
        <w:gridCol w:w="345"/>
        <w:gridCol w:w="345"/>
        <w:gridCol w:w="345"/>
        <w:gridCol w:w="357"/>
        <w:gridCol w:w="345"/>
        <w:gridCol w:w="364"/>
        <w:gridCol w:w="418"/>
        <w:gridCol w:w="382"/>
        <w:gridCol w:w="301"/>
        <w:gridCol w:w="345"/>
        <w:gridCol w:w="418"/>
        <w:gridCol w:w="326"/>
        <w:gridCol w:w="345"/>
        <w:gridCol w:w="295"/>
        <w:gridCol w:w="295"/>
        <w:gridCol w:w="301"/>
      </w:tblGrid>
      <w:tr w:rsidR="00613FFA" w:rsidRPr="00613FFA" w14:paraId="0E6C5414" w14:textId="77777777" w:rsidTr="00613FFA">
        <w:tc>
          <w:tcPr>
            <w:tcW w:w="644" w:type="dxa"/>
            <w:vMerge w:val="restart"/>
            <w:tcBorders>
              <w:top w:val="single" w:sz="8" w:space="0" w:color="000000"/>
              <w:left w:val="single" w:sz="8" w:space="0" w:color="000000"/>
              <w:bottom w:val="nil"/>
              <w:right w:val="nil"/>
            </w:tcBorders>
            <w:tcMar>
              <w:top w:w="0" w:type="dxa"/>
              <w:left w:w="10" w:type="dxa"/>
              <w:bottom w:w="0" w:type="dxa"/>
              <w:right w:w="10" w:type="dxa"/>
            </w:tcMar>
            <w:hideMark/>
          </w:tcPr>
          <w:p w14:paraId="3D18FAC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6"/>
                <w:szCs w:val="16"/>
              </w:rPr>
              <w:t>1 Quốc gia</w:t>
            </w:r>
          </w:p>
        </w:tc>
        <w:tc>
          <w:tcPr>
            <w:tcW w:w="715" w:type="dxa"/>
            <w:vMerge w:val="restart"/>
            <w:tcBorders>
              <w:top w:val="single" w:sz="8" w:space="0" w:color="000000"/>
              <w:left w:val="single" w:sz="8" w:space="0" w:color="000000"/>
              <w:bottom w:val="nil"/>
              <w:right w:val="nil"/>
            </w:tcBorders>
            <w:tcMar>
              <w:top w:w="0" w:type="dxa"/>
              <w:left w:w="10" w:type="dxa"/>
              <w:bottom w:w="0" w:type="dxa"/>
              <w:right w:w="10" w:type="dxa"/>
            </w:tcMar>
            <w:hideMark/>
          </w:tcPr>
          <w:p w14:paraId="0258901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6"/>
                <w:szCs w:val="16"/>
              </w:rPr>
              <w:t>Nhóm đơn vị được yêu cầu tính toán thuế suất thực tế. thuế bổ sung riêng tại quốc gia</w:t>
            </w:r>
          </w:p>
        </w:tc>
        <w:tc>
          <w:tcPr>
            <w:tcW w:w="673" w:type="dxa"/>
            <w:vMerge w:val="restart"/>
            <w:tcBorders>
              <w:top w:val="single" w:sz="8" w:space="0" w:color="000000"/>
              <w:left w:val="single" w:sz="8" w:space="0" w:color="000000"/>
              <w:bottom w:val="nil"/>
              <w:right w:val="nil"/>
            </w:tcBorders>
            <w:tcMar>
              <w:top w:w="0" w:type="dxa"/>
              <w:left w:w="10" w:type="dxa"/>
              <w:bottom w:w="0" w:type="dxa"/>
              <w:right w:w="10" w:type="dxa"/>
            </w:tcMar>
            <w:hideMark/>
          </w:tcPr>
          <w:p w14:paraId="1A9C6AE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6"/>
                <w:szCs w:val="16"/>
              </w:rPr>
              <w:t>3 Tên nhóm đơn vị được yêu cầu tính toán thuế suất thực tế, thuế bổ sung riêng tại quốc gia (nếu có)</w:t>
            </w:r>
          </w:p>
        </w:tc>
        <w:tc>
          <w:tcPr>
            <w:tcW w:w="814" w:type="dxa"/>
            <w:vMerge w:val="restart"/>
            <w:tcBorders>
              <w:top w:val="single" w:sz="8" w:space="0" w:color="000000"/>
              <w:left w:val="single" w:sz="8" w:space="0" w:color="000000"/>
              <w:bottom w:val="nil"/>
              <w:right w:val="nil"/>
            </w:tcBorders>
            <w:tcMar>
              <w:top w:w="0" w:type="dxa"/>
              <w:left w:w="10" w:type="dxa"/>
              <w:bottom w:w="0" w:type="dxa"/>
              <w:right w:w="10" w:type="dxa"/>
            </w:tcMar>
            <w:hideMark/>
          </w:tcPr>
          <w:p w14:paraId="7DBD90E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6"/>
                <w:szCs w:val="16"/>
              </w:rPr>
              <w:t>4. Tên đơn vị hợp thành, liên doanh, công ty con của liên doanh</w:t>
            </w:r>
          </w:p>
        </w:tc>
        <w:tc>
          <w:tcPr>
            <w:tcW w:w="956" w:type="dxa"/>
            <w:vMerge w:val="restart"/>
            <w:tcBorders>
              <w:top w:val="single" w:sz="8" w:space="0" w:color="000000"/>
              <w:left w:val="single" w:sz="8" w:space="0" w:color="000000"/>
              <w:bottom w:val="nil"/>
              <w:right w:val="nil"/>
            </w:tcBorders>
            <w:tcMar>
              <w:top w:w="0" w:type="dxa"/>
              <w:left w:w="10" w:type="dxa"/>
              <w:bottom w:w="0" w:type="dxa"/>
              <w:right w:w="10" w:type="dxa"/>
            </w:tcMar>
            <w:hideMark/>
          </w:tcPr>
          <w:p w14:paraId="6C6E0513"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6"/>
                <w:szCs w:val="16"/>
              </w:rPr>
              <w:t>5 Mã số thuế/mã số doanh nghiệp của đơn vị hợp thành, liên doanh, công ty con của liên doanh</w:t>
            </w:r>
          </w:p>
        </w:tc>
        <w:tc>
          <w:tcPr>
            <w:tcW w:w="729" w:type="dxa"/>
            <w:vMerge w:val="restart"/>
            <w:tcBorders>
              <w:top w:val="single" w:sz="8" w:space="0" w:color="000000"/>
              <w:left w:val="single" w:sz="8" w:space="0" w:color="000000"/>
              <w:bottom w:val="nil"/>
              <w:right w:val="nil"/>
            </w:tcBorders>
            <w:tcMar>
              <w:top w:w="0" w:type="dxa"/>
              <w:left w:w="10" w:type="dxa"/>
              <w:bottom w:w="0" w:type="dxa"/>
              <w:right w:w="10" w:type="dxa"/>
            </w:tcMar>
            <w:hideMark/>
          </w:tcPr>
          <w:p w14:paraId="53C5AB9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6"/>
                <w:szCs w:val="16"/>
              </w:rPr>
              <w:t>6. Tổng khoản thuế thuộc phạm vi áp dụng sau khi thực hiện phân bổ từ một đơn vị hợp thành này sang đơn vị hợp thành khác</w:t>
            </w:r>
          </w:p>
        </w:tc>
        <w:tc>
          <w:tcPr>
            <w:tcW w:w="15718" w:type="dxa"/>
            <w:gridSpan w:val="20"/>
            <w:tcBorders>
              <w:top w:val="single" w:sz="8" w:space="0" w:color="000000"/>
              <w:left w:val="single" w:sz="8" w:space="0" w:color="000000"/>
              <w:bottom w:val="nil"/>
              <w:right w:val="nil"/>
            </w:tcBorders>
            <w:tcMar>
              <w:top w:w="0" w:type="dxa"/>
              <w:left w:w="10" w:type="dxa"/>
              <w:bottom w:w="0" w:type="dxa"/>
              <w:right w:w="10" w:type="dxa"/>
            </w:tcMar>
            <w:hideMark/>
          </w:tcPr>
          <w:p w14:paraId="61551CF8" w14:textId="77777777" w:rsidR="00613FFA" w:rsidRPr="00613FFA" w:rsidRDefault="00613FFA" w:rsidP="00613FFA">
            <w:pPr>
              <w:spacing w:before="100" w:beforeAutospacing="1" w:after="0" w:line="240" w:lineRule="auto"/>
              <w:jc w:val="center"/>
              <w:rPr>
                <w:rFonts w:ascii="Times New Roman" w:eastAsia="Times New Roman" w:hAnsi="Times New Roman" w:cs="Times New Roman"/>
                <w:color w:val="222222"/>
                <w:sz w:val="24"/>
                <w:szCs w:val="24"/>
              </w:rPr>
            </w:pPr>
            <w:r w:rsidRPr="00613FFA">
              <w:rPr>
                <w:rFonts w:ascii="Arial" w:eastAsia="Times New Roman" w:hAnsi="Arial" w:cs="Arial"/>
                <w:color w:val="222222"/>
                <w:sz w:val="16"/>
                <w:szCs w:val="16"/>
              </w:rPr>
              <w:t>7. Các khoản điều chỉnh</w:t>
            </w:r>
          </w:p>
        </w:tc>
        <w:tc>
          <w:tcPr>
            <w:tcW w:w="673" w:type="dxa"/>
            <w:vMerge w:val="restart"/>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194530C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6"/>
                <w:szCs w:val="16"/>
              </w:rPr>
              <w:t>8. Thuế thuộc phạm vi áp dụng được điều chỉnh</w:t>
            </w:r>
          </w:p>
        </w:tc>
      </w:tr>
      <w:tr w:rsidR="00613FFA" w:rsidRPr="00613FFA" w14:paraId="2B09BE01" w14:textId="77777777" w:rsidTr="00613FFA">
        <w:tc>
          <w:tcPr>
            <w:tcW w:w="0" w:type="auto"/>
            <w:vMerge/>
            <w:tcBorders>
              <w:top w:val="single" w:sz="8" w:space="0" w:color="000000"/>
              <w:left w:val="single" w:sz="8" w:space="0" w:color="000000"/>
              <w:bottom w:val="nil"/>
              <w:right w:val="nil"/>
            </w:tcBorders>
            <w:vAlign w:val="center"/>
            <w:hideMark/>
          </w:tcPr>
          <w:p w14:paraId="6CE22F52"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000000"/>
              <w:left w:val="single" w:sz="8" w:space="0" w:color="000000"/>
              <w:bottom w:val="nil"/>
              <w:right w:val="nil"/>
            </w:tcBorders>
            <w:vAlign w:val="center"/>
            <w:hideMark/>
          </w:tcPr>
          <w:p w14:paraId="3C3E5580"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000000"/>
              <w:left w:val="single" w:sz="8" w:space="0" w:color="000000"/>
              <w:bottom w:val="nil"/>
              <w:right w:val="nil"/>
            </w:tcBorders>
            <w:vAlign w:val="center"/>
            <w:hideMark/>
          </w:tcPr>
          <w:p w14:paraId="3E62DAF4"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000000"/>
              <w:left w:val="single" w:sz="8" w:space="0" w:color="000000"/>
              <w:bottom w:val="nil"/>
              <w:right w:val="nil"/>
            </w:tcBorders>
            <w:vAlign w:val="center"/>
            <w:hideMark/>
          </w:tcPr>
          <w:p w14:paraId="7176991B"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000000"/>
              <w:left w:val="single" w:sz="8" w:space="0" w:color="000000"/>
              <w:bottom w:val="nil"/>
              <w:right w:val="nil"/>
            </w:tcBorders>
            <w:vAlign w:val="center"/>
            <w:hideMark/>
          </w:tcPr>
          <w:p w14:paraId="6DDC922C"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000000"/>
              <w:left w:val="single" w:sz="8" w:space="0" w:color="000000"/>
              <w:bottom w:val="nil"/>
              <w:right w:val="nil"/>
            </w:tcBorders>
            <w:vAlign w:val="center"/>
            <w:hideMark/>
          </w:tcPr>
          <w:p w14:paraId="41E09B71"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772" w:type="dxa"/>
            <w:tcBorders>
              <w:top w:val="single" w:sz="8" w:space="0" w:color="000000"/>
              <w:left w:val="single" w:sz="8" w:space="0" w:color="000000"/>
              <w:bottom w:val="nil"/>
              <w:right w:val="nil"/>
            </w:tcBorders>
            <w:tcMar>
              <w:top w:w="0" w:type="dxa"/>
              <w:left w:w="10" w:type="dxa"/>
              <w:bottom w:w="0" w:type="dxa"/>
              <w:right w:w="10" w:type="dxa"/>
            </w:tcMar>
            <w:hideMark/>
          </w:tcPr>
          <w:p w14:paraId="60B828D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6"/>
                <w:szCs w:val="16"/>
              </w:rPr>
              <w:t>7 1.</w:t>
            </w:r>
          </w:p>
          <w:p w14:paraId="1402FA4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6"/>
                <w:szCs w:val="16"/>
              </w:rPr>
              <w:t>Khoản thuế thuộc phạm vi áp dụng được hoạch toán là chi phí khi tính lợi nhuận trước thuế trong Sổ kế toán</w:t>
            </w:r>
          </w:p>
        </w:tc>
        <w:tc>
          <w:tcPr>
            <w:tcW w:w="772" w:type="dxa"/>
            <w:tcBorders>
              <w:top w:val="single" w:sz="8" w:space="0" w:color="000000"/>
              <w:left w:val="single" w:sz="8" w:space="0" w:color="000000"/>
              <w:bottom w:val="nil"/>
              <w:right w:val="nil"/>
            </w:tcBorders>
            <w:tcMar>
              <w:top w:w="0" w:type="dxa"/>
              <w:left w:w="10" w:type="dxa"/>
              <w:bottom w:w="0" w:type="dxa"/>
              <w:right w:w="10" w:type="dxa"/>
            </w:tcMar>
            <w:hideMark/>
          </w:tcPr>
          <w:p w14:paraId="51481E2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6"/>
                <w:szCs w:val="16"/>
              </w:rPr>
              <w:t>7.2. Khoản tài sản thuế hoãn lại do lỗ theo Quy định về thuế tối thiểu toàn cầu được sử dụng theo quy định</w:t>
            </w:r>
          </w:p>
        </w:tc>
        <w:tc>
          <w:tcPr>
            <w:tcW w:w="800" w:type="dxa"/>
            <w:tcBorders>
              <w:top w:val="single" w:sz="8" w:space="0" w:color="000000"/>
              <w:left w:val="single" w:sz="8" w:space="0" w:color="000000"/>
              <w:bottom w:val="nil"/>
              <w:right w:val="nil"/>
            </w:tcBorders>
            <w:tcMar>
              <w:top w:w="0" w:type="dxa"/>
              <w:left w:w="10" w:type="dxa"/>
              <w:bottom w:w="0" w:type="dxa"/>
              <w:right w:w="10" w:type="dxa"/>
            </w:tcMar>
            <w:hideMark/>
          </w:tcPr>
          <w:p w14:paraId="56BAA0E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6"/>
                <w:szCs w:val="16"/>
              </w:rPr>
              <w:t xml:space="preserve">7 3 Khoản thuế thuộc phạm vi áp dụng được nộp trong năm tài chính và liên quan đến nghiệp vụ thuế không chắc chắn (chợ điều chỉnh) mà khoản đó nằm trong phần </w:t>
            </w:r>
            <w:r w:rsidRPr="00613FFA">
              <w:rPr>
                <w:rFonts w:ascii="Arial" w:eastAsia="Times New Roman" w:hAnsi="Arial" w:cs="Arial"/>
                <w:color w:val="222222"/>
                <w:sz w:val="16"/>
                <w:szCs w:val="16"/>
              </w:rPr>
              <w:lastRenderedPageBreak/>
              <w:t>điều chỉnh trừ khối thuế thuộc phạm vi áp dụng trong một năm tài chính trước đó theo quy định</w:t>
            </w:r>
          </w:p>
        </w:tc>
        <w:tc>
          <w:tcPr>
            <w:tcW w:w="940" w:type="dxa"/>
            <w:tcBorders>
              <w:top w:val="single" w:sz="8" w:space="0" w:color="000000"/>
              <w:left w:val="single" w:sz="8" w:space="0" w:color="000000"/>
              <w:bottom w:val="nil"/>
              <w:right w:val="nil"/>
            </w:tcBorders>
            <w:tcMar>
              <w:top w:w="0" w:type="dxa"/>
              <w:left w:w="10" w:type="dxa"/>
              <w:bottom w:w="0" w:type="dxa"/>
              <w:right w:w="10" w:type="dxa"/>
            </w:tcMar>
            <w:hideMark/>
          </w:tcPr>
          <w:p w14:paraId="50BAAD3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6"/>
                <w:szCs w:val="16"/>
              </w:rPr>
              <w:lastRenderedPageBreak/>
              <w:t>7 4 Khoản</w:t>
            </w:r>
          </w:p>
          <w:p w14:paraId="249493F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6"/>
                <w:szCs w:val="16"/>
              </w:rPr>
              <w:t xml:space="preserve">khấu trừ hoặc hoàn thuế liên quan đến khoản giảm trừ thuế thu nhập có thể được hoàn trả đạt chuẩn và khoản giảm trừ thuế thu nhập có thể chuyển nhượng trên thị trường mà được </w:t>
            </w:r>
            <w:r w:rsidRPr="00613FFA">
              <w:rPr>
                <w:rFonts w:ascii="Arial" w:eastAsia="Times New Roman" w:hAnsi="Arial" w:cs="Arial"/>
                <w:color w:val="222222"/>
                <w:sz w:val="16"/>
                <w:szCs w:val="16"/>
              </w:rPr>
              <w:lastRenderedPageBreak/>
              <w:t>ghi nhận là khoản giảm trừ chi phí thuế hiện hành</w:t>
            </w:r>
          </w:p>
        </w:tc>
        <w:tc>
          <w:tcPr>
            <w:tcW w:w="730" w:type="dxa"/>
            <w:tcBorders>
              <w:top w:val="single" w:sz="8" w:space="0" w:color="000000"/>
              <w:left w:val="single" w:sz="8" w:space="0" w:color="000000"/>
              <w:bottom w:val="nil"/>
              <w:right w:val="nil"/>
            </w:tcBorders>
            <w:tcMar>
              <w:top w:w="0" w:type="dxa"/>
              <w:left w:w="10" w:type="dxa"/>
              <w:bottom w:w="0" w:type="dxa"/>
              <w:right w:w="10" w:type="dxa"/>
            </w:tcMar>
            <w:hideMark/>
          </w:tcPr>
          <w:p w14:paraId="72FC406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6"/>
                <w:szCs w:val="16"/>
              </w:rPr>
              <w:lastRenderedPageBreak/>
              <w:t>7.5. Lợi ích thuế đạt chuẩn thông qua một đơn vị không chịu thuế</w:t>
            </w:r>
          </w:p>
        </w:tc>
        <w:tc>
          <w:tcPr>
            <w:tcW w:w="772" w:type="dxa"/>
            <w:tcBorders>
              <w:top w:val="single" w:sz="8" w:space="0" w:color="000000"/>
              <w:left w:val="single" w:sz="8" w:space="0" w:color="000000"/>
              <w:bottom w:val="nil"/>
              <w:right w:val="nil"/>
            </w:tcBorders>
            <w:tcMar>
              <w:top w:w="0" w:type="dxa"/>
              <w:left w:w="10" w:type="dxa"/>
              <w:bottom w:w="0" w:type="dxa"/>
              <w:right w:w="10" w:type="dxa"/>
            </w:tcMar>
            <w:hideMark/>
          </w:tcPr>
          <w:p w14:paraId="524027B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6"/>
                <w:szCs w:val="16"/>
              </w:rPr>
              <w:t>7.6. Khoản chi phí thuế hiện hành liên quan đến thu nhập không được đưa vào khi tính thu nhập hoặc lỗ theo Quy định về thuế tối thiểu toàn cầu theo quy định</w:t>
            </w:r>
          </w:p>
        </w:tc>
        <w:tc>
          <w:tcPr>
            <w:tcW w:w="772" w:type="dxa"/>
            <w:tcBorders>
              <w:top w:val="single" w:sz="8" w:space="0" w:color="000000"/>
              <w:left w:val="single" w:sz="8" w:space="0" w:color="000000"/>
              <w:bottom w:val="nil"/>
              <w:right w:val="nil"/>
            </w:tcBorders>
            <w:tcMar>
              <w:top w:w="0" w:type="dxa"/>
              <w:left w:w="10" w:type="dxa"/>
              <w:bottom w:w="0" w:type="dxa"/>
              <w:right w:w="10" w:type="dxa"/>
            </w:tcMar>
            <w:hideMark/>
          </w:tcPr>
          <w:p w14:paraId="0241094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6"/>
                <w:szCs w:val="16"/>
              </w:rPr>
              <w:t>7.7 Khoản giảm trừ hoặc khoản hoàn trả thuế mà theo quy định các khoản này được coi là một khoản giảm trừ thuế thu nhập có thể được hoàn trả không đạt chuẩn và chư</w:t>
            </w:r>
            <w:r w:rsidRPr="00613FFA">
              <w:rPr>
                <w:rFonts w:ascii="Arial" w:eastAsia="Times New Roman" w:hAnsi="Arial" w:cs="Arial"/>
                <w:color w:val="222222"/>
                <w:sz w:val="16"/>
                <w:szCs w:val="16"/>
              </w:rPr>
              <w:lastRenderedPageBreak/>
              <w:t>a được ghi nhận là một khoản giảm chi phí thuế hiện hành</w:t>
            </w:r>
          </w:p>
        </w:tc>
        <w:tc>
          <w:tcPr>
            <w:tcW w:w="772" w:type="dxa"/>
            <w:tcBorders>
              <w:top w:val="single" w:sz="8" w:space="0" w:color="000000"/>
              <w:left w:val="single" w:sz="8" w:space="0" w:color="000000"/>
              <w:bottom w:val="nil"/>
              <w:right w:val="nil"/>
            </w:tcBorders>
            <w:tcMar>
              <w:top w:w="0" w:type="dxa"/>
              <w:left w:w="10" w:type="dxa"/>
              <w:bottom w:w="0" w:type="dxa"/>
              <w:right w:w="10" w:type="dxa"/>
            </w:tcMar>
            <w:hideMark/>
          </w:tcPr>
          <w:p w14:paraId="140DA23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6"/>
                <w:szCs w:val="16"/>
              </w:rPr>
              <w:lastRenderedPageBreak/>
              <w:t xml:space="preserve">7 8 Khoản thuế thuộc phạm vi áp dụng được hoàn trả hoặc giảm trừ của một đơn vị hợp thành mà đã không được ghi nhận là khoản điều chỉnh chi phí thuế hiện hành </w:t>
            </w:r>
            <w:r w:rsidRPr="00613FFA">
              <w:rPr>
                <w:rFonts w:ascii="Arial" w:eastAsia="Times New Roman" w:hAnsi="Arial" w:cs="Arial"/>
                <w:color w:val="222222"/>
                <w:sz w:val="16"/>
                <w:szCs w:val="16"/>
              </w:rPr>
              <w:lastRenderedPageBreak/>
              <w:t>trong sổ kế toán</w:t>
            </w:r>
          </w:p>
        </w:tc>
        <w:tc>
          <w:tcPr>
            <w:tcW w:w="800" w:type="dxa"/>
            <w:tcBorders>
              <w:top w:val="single" w:sz="8" w:space="0" w:color="000000"/>
              <w:left w:val="single" w:sz="8" w:space="0" w:color="000000"/>
              <w:bottom w:val="nil"/>
              <w:right w:val="nil"/>
            </w:tcBorders>
            <w:tcMar>
              <w:top w:w="0" w:type="dxa"/>
              <w:left w:w="10" w:type="dxa"/>
              <w:bottom w:w="0" w:type="dxa"/>
              <w:right w:w="10" w:type="dxa"/>
            </w:tcMar>
            <w:hideMark/>
          </w:tcPr>
          <w:p w14:paraId="6A13EA8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6"/>
                <w:szCs w:val="16"/>
              </w:rPr>
              <w:lastRenderedPageBreak/>
              <w:t>7.9.</w:t>
            </w:r>
          </w:p>
          <w:p w14:paraId="1918F46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6"/>
                <w:szCs w:val="16"/>
              </w:rPr>
              <w:t>Khoản chi phí thuế hiện hành liên quan đến một nghiệp vụ thuế không chắc chắn (chợ điều chỉnh)</w:t>
            </w:r>
          </w:p>
        </w:tc>
        <w:tc>
          <w:tcPr>
            <w:tcW w:w="772" w:type="dxa"/>
            <w:tcBorders>
              <w:top w:val="single" w:sz="8" w:space="0" w:color="000000"/>
              <w:left w:val="single" w:sz="8" w:space="0" w:color="000000"/>
              <w:bottom w:val="nil"/>
              <w:right w:val="nil"/>
            </w:tcBorders>
            <w:tcMar>
              <w:top w:w="0" w:type="dxa"/>
              <w:left w:w="10" w:type="dxa"/>
              <w:bottom w:w="0" w:type="dxa"/>
              <w:right w:w="10" w:type="dxa"/>
            </w:tcMar>
            <w:hideMark/>
          </w:tcPr>
          <w:p w14:paraId="6D656943"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6"/>
                <w:szCs w:val="16"/>
              </w:rPr>
              <w:t>7.10.</w:t>
            </w:r>
          </w:p>
          <w:p w14:paraId="6684189D"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6"/>
                <w:szCs w:val="16"/>
              </w:rPr>
              <w:t>Khoản chi phí thuế hiện hành dự kiến không được thanh toán trong vòng ba năm kể từ ngày cuối cùng của năm tài chính</w:t>
            </w:r>
          </w:p>
        </w:tc>
        <w:tc>
          <w:tcPr>
            <w:tcW w:w="815" w:type="dxa"/>
            <w:tcBorders>
              <w:top w:val="single" w:sz="8" w:space="0" w:color="000000"/>
              <w:left w:val="single" w:sz="8" w:space="0" w:color="000000"/>
              <w:bottom w:val="nil"/>
              <w:right w:val="nil"/>
            </w:tcBorders>
            <w:tcMar>
              <w:top w:w="0" w:type="dxa"/>
              <w:left w:w="10" w:type="dxa"/>
              <w:bottom w:w="0" w:type="dxa"/>
              <w:right w:w="10" w:type="dxa"/>
            </w:tcMar>
            <w:hideMark/>
          </w:tcPr>
          <w:p w14:paraId="74B120D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6"/>
                <w:szCs w:val="16"/>
              </w:rPr>
              <w:t>7.11. Những điều chỉnh phát sinh sau khi kê khai và thay đổi thuế suất</w:t>
            </w:r>
          </w:p>
        </w:tc>
        <w:tc>
          <w:tcPr>
            <w:tcW w:w="940" w:type="dxa"/>
            <w:tcBorders>
              <w:top w:val="single" w:sz="8" w:space="0" w:color="000000"/>
              <w:left w:val="single" w:sz="8" w:space="0" w:color="000000"/>
              <w:bottom w:val="nil"/>
              <w:right w:val="nil"/>
            </w:tcBorders>
            <w:tcMar>
              <w:top w:w="0" w:type="dxa"/>
              <w:left w:w="10" w:type="dxa"/>
              <w:bottom w:w="0" w:type="dxa"/>
              <w:right w:w="10" w:type="dxa"/>
            </w:tcMar>
            <w:hideMark/>
          </w:tcPr>
          <w:p w14:paraId="4A44CD5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6"/>
                <w:szCs w:val="16"/>
              </w:rPr>
              <w:t>7.12. Thuế thuộc phạm vi áp dụng liên quan đến việc phân bổ tổng thu nhập từ chuyển nhượng tài sản hữu hình là bất</w:t>
            </w:r>
          </w:p>
          <w:p w14:paraId="4C864D2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6"/>
                <w:szCs w:val="16"/>
              </w:rPr>
              <w:t>động sản</w:t>
            </w:r>
          </w:p>
          <w:p w14:paraId="574AED7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6"/>
                <w:szCs w:val="16"/>
              </w:rPr>
              <w:t>động sản</w:t>
            </w:r>
          </w:p>
        </w:tc>
        <w:tc>
          <w:tcPr>
            <w:tcW w:w="857" w:type="dxa"/>
            <w:tcBorders>
              <w:top w:val="single" w:sz="8" w:space="0" w:color="000000"/>
              <w:left w:val="single" w:sz="8" w:space="0" w:color="000000"/>
              <w:bottom w:val="nil"/>
              <w:right w:val="nil"/>
            </w:tcBorders>
            <w:tcMar>
              <w:top w:w="0" w:type="dxa"/>
              <w:left w:w="10" w:type="dxa"/>
              <w:bottom w:w="0" w:type="dxa"/>
              <w:right w:w="10" w:type="dxa"/>
            </w:tcMar>
            <w:hideMark/>
          </w:tcPr>
          <w:p w14:paraId="7084EAA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6"/>
                <w:szCs w:val="16"/>
              </w:rPr>
              <w:t>7.13. Điều chỉnh thuế thuộc phạm vi áp dụng của Công ty mẹ tối cao là đơn vị trung chuyển</w:t>
            </w:r>
          </w:p>
        </w:tc>
        <w:tc>
          <w:tcPr>
            <w:tcW w:w="673" w:type="dxa"/>
            <w:tcBorders>
              <w:top w:val="single" w:sz="8" w:space="0" w:color="000000"/>
              <w:left w:val="single" w:sz="8" w:space="0" w:color="000000"/>
              <w:bottom w:val="nil"/>
              <w:right w:val="nil"/>
            </w:tcBorders>
            <w:tcMar>
              <w:top w:w="0" w:type="dxa"/>
              <w:left w:w="10" w:type="dxa"/>
              <w:bottom w:w="0" w:type="dxa"/>
              <w:right w:w="10" w:type="dxa"/>
            </w:tcMar>
            <w:hideMark/>
          </w:tcPr>
          <w:p w14:paraId="362C307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6"/>
                <w:szCs w:val="16"/>
              </w:rPr>
              <w:t>7.14. Điều chỉnh thuế thuộc phạm vi áp dụng của Công ty mẹ tối cao thực hiện cơ chế khấu trừ cổ tức</w:t>
            </w:r>
          </w:p>
        </w:tc>
        <w:tc>
          <w:tcPr>
            <w:tcW w:w="772" w:type="dxa"/>
            <w:tcBorders>
              <w:top w:val="single" w:sz="8" w:space="0" w:color="000000"/>
              <w:left w:val="single" w:sz="8" w:space="0" w:color="000000"/>
              <w:bottom w:val="nil"/>
              <w:right w:val="nil"/>
            </w:tcBorders>
            <w:tcMar>
              <w:top w:w="0" w:type="dxa"/>
              <w:left w:w="10" w:type="dxa"/>
              <w:bottom w:w="0" w:type="dxa"/>
              <w:right w:w="10" w:type="dxa"/>
            </w:tcMar>
            <w:hideMark/>
          </w:tcPr>
          <w:p w14:paraId="584C067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6"/>
                <w:szCs w:val="16"/>
              </w:rPr>
              <w:t>7.15. Khoản thuế đối với khoản được xác định là lợi nhuận đã phân chia</w:t>
            </w:r>
          </w:p>
        </w:tc>
        <w:tc>
          <w:tcPr>
            <w:tcW w:w="940" w:type="dxa"/>
            <w:tcBorders>
              <w:top w:val="single" w:sz="8" w:space="0" w:color="000000"/>
              <w:left w:val="single" w:sz="8" w:space="0" w:color="000000"/>
              <w:bottom w:val="nil"/>
              <w:right w:val="nil"/>
            </w:tcBorders>
            <w:tcMar>
              <w:top w:w="0" w:type="dxa"/>
              <w:left w:w="10" w:type="dxa"/>
              <w:bottom w:w="0" w:type="dxa"/>
              <w:right w:w="10" w:type="dxa"/>
            </w:tcMar>
            <w:hideMark/>
          </w:tcPr>
          <w:p w14:paraId="77A1F1A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6"/>
                <w:szCs w:val="16"/>
              </w:rPr>
              <w:t>7.16. Điều chỉnh khi lựa chọn phương pháp áp dụng Quy định thuế đối với việc phân chia thu nhập</w:t>
            </w:r>
          </w:p>
        </w:tc>
        <w:tc>
          <w:tcPr>
            <w:tcW w:w="730" w:type="dxa"/>
            <w:tcBorders>
              <w:top w:val="single" w:sz="8" w:space="0" w:color="000000"/>
              <w:left w:val="single" w:sz="8" w:space="0" w:color="000000"/>
              <w:bottom w:val="nil"/>
              <w:right w:val="nil"/>
            </w:tcBorders>
            <w:tcMar>
              <w:top w:w="0" w:type="dxa"/>
              <w:left w:w="10" w:type="dxa"/>
              <w:bottom w:w="0" w:type="dxa"/>
              <w:right w:w="10" w:type="dxa"/>
            </w:tcMar>
            <w:hideMark/>
          </w:tcPr>
          <w:p w14:paraId="1ABF8FD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6"/>
                <w:szCs w:val="16"/>
              </w:rPr>
              <w:t>7.17. Tổng các khoản điều chỉnh thuế hoãn lại</w:t>
            </w:r>
          </w:p>
        </w:tc>
        <w:tc>
          <w:tcPr>
            <w:tcW w:w="773" w:type="dxa"/>
            <w:tcBorders>
              <w:top w:val="single" w:sz="8" w:space="0" w:color="000000"/>
              <w:left w:val="single" w:sz="8" w:space="0" w:color="000000"/>
              <w:bottom w:val="nil"/>
              <w:right w:val="nil"/>
            </w:tcBorders>
            <w:tcMar>
              <w:top w:w="0" w:type="dxa"/>
              <w:left w:w="10" w:type="dxa"/>
              <w:bottom w:w="0" w:type="dxa"/>
              <w:right w:w="10" w:type="dxa"/>
            </w:tcMar>
            <w:hideMark/>
          </w:tcPr>
          <w:p w14:paraId="41FF248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6"/>
                <w:szCs w:val="16"/>
              </w:rPr>
              <w:t xml:space="preserve">7 18 Tăng hoặc giảm đối với các khoản thuế thuộc phạm vi áp dụng chưa được ghi nhận vào chi phí thuế hiện hành hoặc chi phí thuế hoãn lại, nhưng được ghi </w:t>
            </w:r>
            <w:r w:rsidRPr="00613FFA">
              <w:rPr>
                <w:rFonts w:ascii="Arial" w:eastAsia="Times New Roman" w:hAnsi="Arial" w:cs="Arial"/>
                <w:color w:val="222222"/>
                <w:sz w:val="16"/>
                <w:szCs w:val="16"/>
              </w:rPr>
              <w:lastRenderedPageBreak/>
              <w:t>nhận trong phần vốn chủ sở hữu hoặc phần thu nhập toàn diện khác liên quan đến các khoản được đưa vào khi tính thu nhập hoặc lỗ theo Quy định về thuế tối thiểu toàn cầu mà các khoản này sẽ phải chịu thuế theo quy định của thuế nội địa</w:t>
            </w:r>
          </w:p>
        </w:tc>
        <w:tc>
          <w:tcPr>
            <w:tcW w:w="659" w:type="dxa"/>
            <w:tcBorders>
              <w:top w:val="single" w:sz="8" w:space="0" w:color="000000"/>
              <w:left w:val="single" w:sz="8" w:space="0" w:color="000000"/>
              <w:bottom w:val="nil"/>
              <w:right w:val="nil"/>
            </w:tcBorders>
            <w:tcMar>
              <w:top w:w="0" w:type="dxa"/>
              <w:left w:w="10" w:type="dxa"/>
              <w:bottom w:w="0" w:type="dxa"/>
              <w:right w:w="10" w:type="dxa"/>
            </w:tcMar>
            <w:hideMark/>
          </w:tcPr>
          <w:p w14:paraId="7428D93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6"/>
                <w:szCs w:val="16"/>
              </w:rPr>
              <w:lastRenderedPageBreak/>
              <w:t>7.19 Chi phí thuế nhỏ hơn 0 chưa bù trừ hết phát sinh trong năm tài chính báo cáo</w:t>
            </w:r>
          </w:p>
        </w:tc>
        <w:tc>
          <w:tcPr>
            <w:tcW w:w="658" w:type="dxa"/>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5E22A13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6"/>
                <w:szCs w:val="16"/>
              </w:rPr>
              <w:t>7.20</w:t>
            </w:r>
          </w:p>
          <w:p w14:paraId="7190CE9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16"/>
                <w:szCs w:val="16"/>
              </w:rPr>
              <w:t>Chi phí thuế nhỏ hơn 0 chưa bù trừ hết được sử dụng trong năm tài chính báo cáo</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B537058"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r>
      <w:tr w:rsidR="00613FFA" w:rsidRPr="00613FFA" w14:paraId="51376999" w14:textId="77777777" w:rsidTr="00613FFA">
        <w:tc>
          <w:tcPr>
            <w:tcW w:w="644"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2FCB04A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15"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1A7D6D4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673"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58D61FF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814"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2996665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956"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09E1A06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29"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2FD3661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72"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5C01201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72"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32388C4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800"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3E6AB16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940"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1E23761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30"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5175E50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72"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32E0693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72"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630CF0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72"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7983F36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800"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561E5DE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72"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60682A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815"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22CEF89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940" w:type="dxa"/>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7922997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857" w:type="dxa"/>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3F66F67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673" w:type="dxa"/>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6C0A644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72" w:type="dxa"/>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65B626A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940" w:type="dxa"/>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17F692E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30" w:type="dxa"/>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696DF8B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73" w:type="dxa"/>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3AEB4DB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659" w:type="dxa"/>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70101E2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658" w:type="dxa"/>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3562518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673" w:type="dxa"/>
            <w:tcBorders>
              <w:top w:val="nil"/>
              <w:left w:val="nil"/>
              <w:bottom w:val="single" w:sz="8" w:space="0" w:color="000000"/>
              <w:right w:val="single" w:sz="8" w:space="0" w:color="000000"/>
            </w:tcBorders>
            <w:tcMar>
              <w:top w:w="0" w:type="dxa"/>
              <w:left w:w="10" w:type="dxa"/>
              <w:bottom w:w="0" w:type="dxa"/>
              <w:right w:w="10" w:type="dxa"/>
            </w:tcMar>
            <w:hideMark/>
          </w:tcPr>
          <w:p w14:paraId="17DE964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bl>
    <w:p w14:paraId="55DAE394"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b/>
          <w:bCs/>
          <w:color w:val="222222"/>
          <w:sz w:val="20"/>
          <w:szCs w:val="20"/>
        </w:rPr>
        <w:lastRenderedPageBreak/>
        <w:t>4.2.2 Phân bổ thuế thuộc phạm vi áp dụng từ một đơn vị hợp thành sang một đơn vị hợp thành khác</w:t>
      </w:r>
    </w:p>
    <w:tbl>
      <w:tblPr>
        <w:tblW w:w="5000" w:type="pct"/>
        <w:tblCellMar>
          <w:left w:w="0" w:type="dxa"/>
          <w:right w:w="0" w:type="dxa"/>
        </w:tblCellMar>
        <w:tblLook w:val="04A0" w:firstRow="1" w:lastRow="0" w:firstColumn="1" w:lastColumn="0" w:noHBand="0" w:noVBand="1"/>
      </w:tblPr>
      <w:tblGrid>
        <w:gridCol w:w="673"/>
        <w:gridCol w:w="650"/>
        <w:gridCol w:w="647"/>
        <w:gridCol w:w="698"/>
        <w:gridCol w:w="820"/>
        <w:gridCol w:w="714"/>
        <w:gridCol w:w="600"/>
        <w:gridCol w:w="713"/>
        <w:gridCol w:w="820"/>
        <w:gridCol w:w="733"/>
        <w:gridCol w:w="747"/>
        <w:gridCol w:w="766"/>
        <w:gridCol w:w="759"/>
      </w:tblGrid>
      <w:tr w:rsidR="00613FFA" w:rsidRPr="00613FFA" w14:paraId="3D6EE039" w14:textId="77777777" w:rsidTr="00613FFA">
        <w:tc>
          <w:tcPr>
            <w:tcW w:w="985" w:type="dxa"/>
            <w:tcBorders>
              <w:top w:val="single" w:sz="8" w:space="0" w:color="000000"/>
              <w:left w:val="single" w:sz="8" w:space="0" w:color="000000"/>
              <w:bottom w:val="nil"/>
              <w:right w:val="nil"/>
            </w:tcBorders>
            <w:tcMar>
              <w:top w:w="0" w:type="dxa"/>
              <w:left w:w="10" w:type="dxa"/>
              <w:bottom w:w="0" w:type="dxa"/>
              <w:right w:w="10" w:type="dxa"/>
            </w:tcMar>
            <w:hideMark/>
          </w:tcPr>
          <w:p w14:paraId="49598C2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1</w:t>
            </w:r>
          </w:p>
          <w:p w14:paraId="0B631A93"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Quốc gia</w:t>
            </w:r>
          </w:p>
        </w:tc>
        <w:tc>
          <w:tcPr>
            <w:tcW w:w="820" w:type="dxa"/>
            <w:tcBorders>
              <w:top w:val="single" w:sz="8" w:space="0" w:color="000000"/>
              <w:left w:val="single" w:sz="8" w:space="0" w:color="000000"/>
              <w:bottom w:val="nil"/>
              <w:right w:val="nil"/>
            </w:tcBorders>
            <w:tcMar>
              <w:top w:w="0" w:type="dxa"/>
              <w:left w:w="10" w:type="dxa"/>
              <w:bottom w:w="0" w:type="dxa"/>
              <w:right w:w="10" w:type="dxa"/>
            </w:tcMar>
            <w:hideMark/>
          </w:tcPr>
          <w:p w14:paraId="73FF41C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2 Nhóm đơn vị được yêu cầu tính toán thuế suất thực tế, thuế bổ sung riêng tại quốc gia</w:t>
            </w:r>
          </w:p>
        </w:tc>
        <w:tc>
          <w:tcPr>
            <w:tcW w:w="870" w:type="dxa"/>
            <w:tcBorders>
              <w:top w:val="single" w:sz="8" w:space="0" w:color="000000"/>
              <w:left w:val="single" w:sz="8" w:space="0" w:color="000000"/>
              <w:bottom w:val="nil"/>
              <w:right w:val="nil"/>
            </w:tcBorders>
            <w:tcMar>
              <w:top w:w="0" w:type="dxa"/>
              <w:left w:w="10" w:type="dxa"/>
              <w:bottom w:w="0" w:type="dxa"/>
              <w:right w:w="10" w:type="dxa"/>
            </w:tcMar>
            <w:hideMark/>
          </w:tcPr>
          <w:p w14:paraId="228B815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3. Tên nhóm đơn vị được yêu cầu tính toán thuế suất thực tế. thuế bổ sung riêng tại quốc gia (nếu có)</w:t>
            </w:r>
          </w:p>
        </w:tc>
        <w:tc>
          <w:tcPr>
            <w:tcW w:w="815" w:type="dxa"/>
            <w:tcBorders>
              <w:top w:val="single" w:sz="8" w:space="0" w:color="000000"/>
              <w:left w:val="single" w:sz="8" w:space="0" w:color="000000"/>
              <w:bottom w:val="nil"/>
              <w:right w:val="nil"/>
            </w:tcBorders>
            <w:tcMar>
              <w:top w:w="0" w:type="dxa"/>
              <w:left w:w="10" w:type="dxa"/>
              <w:bottom w:w="0" w:type="dxa"/>
              <w:right w:w="10" w:type="dxa"/>
            </w:tcMar>
            <w:hideMark/>
          </w:tcPr>
          <w:p w14:paraId="5CED4E1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4 Tên đơn vị hợp thành, liên doanh, công ty con của liên doanh</w:t>
            </w:r>
          </w:p>
        </w:tc>
        <w:tc>
          <w:tcPr>
            <w:tcW w:w="956" w:type="dxa"/>
            <w:tcBorders>
              <w:top w:val="single" w:sz="8" w:space="0" w:color="000000"/>
              <w:left w:val="single" w:sz="8" w:space="0" w:color="000000"/>
              <w:bottom w:val="nil"/>
              <w:right w:val="nil"/>
            </w:tcBorders>
            <w:tcMar>
              <w:top w:w="0" w:type="dxa"/>
              <w:left w:w="10" w:type="dxa"/>
              <w:bottom w:w="0" w:type="dxa"/>
              <w:right w:w="10" w:type="dxa"/>
            </w:tcMar>
            <w:hideMark/>
          </w:tcPr>
          <w:p w14:paraId="16DA2C7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5 Mã số thuế/mã số doanh nghiệp của đơn vị hợp thành, liên doanh, công ty con của liên doanh</w:t>
            </w:r>
          </w:p>
        </w:tc>
        <w:tc>
          <w:tcPr>
            <w:tcW w:w="858" w:type="dxa"/>
            <w:tcBorders>
              <w:top w:val="single" w:sz="8" w:space="0" w:color="000000"/>
              <w:left w:val="single" w:sz="8" w:space="0" w:color="000000"/>
              <w:bottom w:val="nil"/>
              <w:right w:val="nil"/>
            </w:tcBorders>
            <w:tcMar>
              <w:top w:w="0" w:type="dxa"/>
              <w:left w:w="10" w:type="dxa"/>
              <w:bottom w:w="0" w:type="dxa"/>
              <w:right w:w="10" w:type="dxa"/>
            </w:tcMar>
            <w:hideMark/>
          </w:tcPr>
          <w:p w14:paraId="4AE79B3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6 Thuế thuộc phạm vi áp dụng của đơn vị hợp thành, liên doanh, công ty con của liên doanh trước điều chỉnh</w:t>
            </w:r>
          </w:p>
        </w:tc>
        <w:tc>
          <w:tcPr>
            <w:tcW w:w="779" w:type="dxa"/>
            <w:tcBorders>
              <w:top w:val="single" w:sz="8" w:space="0" w:color="000000"/>
              <w:left w:val="single" w:sz="8" w:space="0" w:color="000000"/>
              <w:bottom w:val="nil"/>
              <w:right w:val="nil"/>
            </w:tcBorders>
            <w:tcMar>
              <w:top w:w="0" w:type="dxa"/>
              <w:left w:w="10" w:type="dxa"/>
              <w:bottom w:w="0" w:type="dxa"/>
              <w:right w:w="10" w:type="dxa"/>
            </w:tcMar>
            <w:hideMark/>
          </w:tcPr>
          <w:p w14:paraId="323AF86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7. Cơ sở của sự điều chỉnh</w:t>
            </w:r>
          </w:p>
        </w:tc>
        <w:tc>
          <w:tcPr>
            <w:tcW w:w="856" w:type="dxa"/>
            <w:tcBorders>
              <w:top w:val="single" w:sz="8" w:space="0" w:color="000000"/>
              <w:left w:val="single" w:sz="8" w:space="0" w:color="000000"/>
              <w:bottom w:val="nil"/>
              <w:right w:val="nil"/>
            </w:tcBorders>
            <w:tcMar>
              <w:top w:w="0" w:type="dxa"/>
              <w:left w:w="10" w:type="dxa"/>
              <w:bottom w:w="0" w:type="dxa"/>
              <w:right w:w="10" w:type="dxa"/>
            </w:tcMar>
            <w:hideMark/>
          </w:tcPr>
          <w:p w14:paraId="1B587CA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8. Tên đơn vị hợp thành, liên doanh, công ty con của liên doanh liên quan</w:t>
            </w:r>
          </w:p>
        </w:tc>
        <w:tc>
          <w:tcPr>
            <w:tcW w:w="956" w:type="dxa"/>
            <w:tcBorders>
              <w:top w:val="single" w:sz="8" w:space="0" w:color="000000"/>
              <w:left w:val="single" w:sz="8" w:space="0" w:color="000000"/>
              <w:bottom w:val="nil"/>
              <w:right w:val="nil"/>
            </w:tcBorders>
            <w:tcMar>
              <w:top w:w="0" w:type="dxa"/>
              <w:left w:w="10" w:type="dxa"/>
              <w:bottom w:w="0" w:type="dxa"/>
              <w:right w:w="10" w:type="dxa"/>
            </w:tcMar>
            <w:hideMark/>
          </w:tcPr>
          <w:p w14:paraId="2CB4035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9 Mã số thuế/mã số doanh nghiệp của đơn vị hợp thành, liên doanh, công ty con của liên doanh liên quan</w:t>
            </w:r>
          </w:p>
        </w:tc>
        <w:tc>
          <w:tcPr>
            <w:tcW w:w="911" w:type="dxa"/>
            <w:tcBorders>
              <w:top w:val="single" w:sz="8" w:space="0" w:color="000000"/>
              <w:left w:val="single" w:sz="8" w:space="0" w:color="000000"/>
              <w:bottom w:val="nil"/>
              <w:right w:val="nil"/>
            </w:tcBorders>
            <w:tcMar>
              <w:top w:w="0" w:type="dxa"/>
              <w:left w:w="10" w:type="dxa"/>
              <w:bottom w:w="0" w:type="dxa"/>
              <w:right w:w="10" w:type="dxa"/>
            </w:tcMar>
            <w:hideMark/>
          </w:tcPr>
          <w:p w14:paraId="10F007A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10 Quốc gia đơn vị hợp thành, liên doanh, công ty con của liên doanh liên quan cư trú</w:t>
            </w:r>
          </w:p>
        </w:tc>
        <w:tc>
          <w:tcPr>
            <w:tcW w:w="952" w:type="dxa"/>
            <w:tcBorders>
              <w:top w:val="single" w:sz="8" w:space="0" w:color="000000"/>
              <w:left w:val="single" w:sz="8" w:space="0" w:color="000000"/>
              <w:bottom w:val="nil"/>
              <w:right w:val="nil"/>
            </w:tcBorders>
            <w:tcMar>
              <w:top w:w="0" w:type="dxa"/>
              <w:left w:w="10" w:type="dxa"/>
              <w:bottom w:w="0" w:type="dxa"/>
              <w:right w:w="10" w:type="dxa"/>
            </w:tcMar>
            <w:hideMark/>
          </w:tcPr>
          <w:p w14:paraId="63635C1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11 Giá trị khoản điều chỉnh tăng khoản thuế thuộc phạm vi áp dụng của đơn vị hợp thành, liên doanh, công ty con của liên doanh</w:t>
            </w:r>
          </w:p>
        </w:tc>
        <w:tc>
          <w:tcPr>
            <w:tcW w:w="1003" w:type="dxa"/>
            <w:tcBorders>
              <w:top w:val="single" w:sz="8" w:space="0" w:color="000000"/>
              <w:left w:val="single" w:sz="8" w:space="0" w:color="000000"/>
              <w:bottom w:val="nil"/>
              <w:right w:val="nil"/>
            </w:tcBorders>
            <w:tcMar>
              <w:top w:w="0" w:type="dxa"/>
              <w:left w:w="10" w:type="dxa"/>
              <w:bottom w:w="0" w:type="dxa"/>
              <w:right w:w="10" w:type="dxa"/>
            </w:tcMar>
            <w:hideMark/>
          </w:tcPr>
          <w:p w14:paraId="75D12CA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12. Giá trị khoản điều chỉnh giảm khoản thuế thuộc phạm vi áp dụng của đơn vị hợp thành, liên doanh, công ty con của liên doanh</w:t>
            </w:r>
          </w:p>
        </w:tc>
        <w:tc>
          <w:tcPr>
            <w:tcW w:w="984" w:type="dxa"/>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74AA1ED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13. Thuế thuộc phạm vi áp dụng của đơn vị hợp thành, liên doanh, công ty con của liên doanh sau khi điều chỉnh</w:t>
            </w:r>
          </w:p>
        </w:tc>
      </w:tr>
      <w:tr w:rsidR="00613FFA" w:rsidRPr="00613FFA" w14:paraId="58BB9A96" w14:textId="77777777" w:rsidTr="00613FFA">
        <w:tc>
          <w:tcPr>
            <w:tcW w:w="985"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19CBFC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820"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557508C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870"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05DFC1C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815"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741A655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956"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33AF416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858"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56C00AD"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79"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7B62CFE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856"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18CEAFB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956"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4C375DB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911"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031205D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952"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57738A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003" w:type="dxa"/>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29C59BA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984" w:type="dxa"/>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1CF0B0C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bl>
    <w:p w14:paraId="30265ED6"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b/>
          <w:bCs/>
          <w:color w:val="222222"/>
          <w:sz w:val="20"/>
          <w:szCs w:val="20"/>
        </w:rPr>
        <w:t>4.2.3 Điều chỉnh thuế hoãn lại</w:t>
      </w:r>
    </w:p>
    <w:tbl>
      <w:tblPr>
        <w:tblW w:w="5000" w:type="pct"/>
        <w:tblCellMar>
          <w:left w:w="0" w:type="dxa"/>
          <w:right w:w="0" w:type="dxa"/>
        </w:tblCellMar>
        <w:tblLook w:val="04A0" w:firstRow="1" w:lastRow="0" w:firstColumn="1" w:lastColumn="0" w:noHBand="0" w:noVBand="1"/>
      </w:tblPr>
      <w:tblGrid>
        <w:gridCol w:w="358"/>
        <w:gridCol w:w="396"/>
        <w:gridCol w:w="373"/>
        <w:gridCol w:w="451"/>
        <w:gridCol w:w="530"/>
        <w:gridCol w:w="404"/>
        <w:gridCol w:w="404"/>
        <w:gridCol w:w="404"/>
        <w:gridCol w:w="358"/>
        <w:gridCol w:w="356"/>
        <w:gridCol w:w="404"/>
        <w:gridCol w:w="475"/>
        <w:gridCol w:w="404"/>
        <w:gridCol w:w="404"/>
        <w:gridCol w:w="428"/>
        <w:gridCol w:w="428"/>
        <w:gridCol w:w="428"/>
        <w:gridCol w:w="373"/>
        <w:gridCol w:w="475"/>
        <w:gridCol w:w="358"/>
        <w:gridCol w:w="725"/>
        <w:gridCol w:w="404"/>
      </w:tblGrid>
      <w:tr w:rsidR="00613FFA" w:rsidRPr="00613FFA" w14:paraId="4F40EB96" w14:textId="77777777" w:rsidTr="00613FFA">
        <w:tc>
          <w:tcPr>
            <w:tcW w:w="644" w:type="dxa"/>
            <w:vMerge w:val="restart"/>
            <w:tcBorders>
              <w:top w:val="single" w:sz="8" w:space="0" w:color="000000"/>
              <w:left w:val="single" w:sz="8" w:space="0" w:color="000000"/>
              <w:bottom w:val="nil"/>
              <w:right w:val="nil"/>
            </w:tcBorders>
            <w:tcMar>
              <w:top w:w="0" w:type="dxa"/>
              <w:left w:w="10" w:type="dxa"/>
              <w:bottom w:w="0" w:type="dxa"/>
              <w:right w:w="10" w:type="dxa"/>
            </w:tcMar>
            <w:hideMark/>
          </w:tcPr>
          <w:p w14:paraId="4B10F243"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1</w:t>
            </w:r>
          </w:p>
          <w:p w14:paraId="642AC8D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Quốc gia</w:t>
            </w:r>
          </w:p>
        </w:tc>
        <w:tc>
          <w:tcPr>
            <w:tcW w:w="715" w:type="dxa"/>
            <w:vMerge w:val="restart"/>
            <w:tcBorders>
              <w:top w:val="single" w:sz="8" w:space="0" w:color="000000"/>
              <w:left w:val="single" w:sz="8" w:space="0" w:color="000000"/>
              <w:bottom w:val="nil"/>
              <w:right w:val="nil"/>
            </w:tcBorders>
            <w:tcMar>
              <w:top w:w="0" w:type="dxa"/>
              <w:left w:w="10" w:type="dxa"/>
              <w:bottom w:w="0" w:type="dxa"/>
              <w:right w:w="10" w:type="dxa"/>
            </w:tcMar>
            <w:hideMark/>
          </w:tcPr>
          <w:p w14:paraId="5868759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2. Nhóm đơn vị được yêu cầu tính toán thuế suất thực tế, thuế bổ sung riêng tại quố</w:t>
            </w:r>
            <w:r w:rsidRPr="00613FFA">
              <w:rPr>
                <w:rFonts w:ascii="Arial" w:eastAsia="Times New Roman" w:hAnsi="Arial" w:cs="Arial"/>
                <w:color w:val="222222"/>
                <w:sz w:val="20"/>
                <w:szCs w:val="20"/>
              </w:rPr>
              <w:lastRenderedPageBreak/>
              <w:t>c gia</w:t>
            </w:r>
          </w:p>
        </w:tc>
        <w:tc>
          <w:tcPr>
            <w:tcW w:w="672" w:type="dxa"/>
            <w:vMerge w:val="restart"/>
            <w:tcBorders>
              <w:top w:val="single" w:sz="8" w:space="0" w:color="000000"/>
              <w:left w:val="single" w:sz="8" w:space="0" w:color="000000"/>
              <w:bottom w:val="nil"/>
              <w:right w:val="nil"/>
            </w:tcBorders>
            <w:tcMar>
              <w:top w:w="0" w:type="dxa"/>
              <w:left w:w="10" w:type="dxa"/>
              <w:bottom w:w="0" w:type="dxa"/>
              <w:right w:w="10" w:type="dxa"/>
            </w:tcMar>
            <w:hideMark/>
          </w:tcPr>
          <w:p w14:paraId="3A7306C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lastRenderedPageBreak/>
              <w:t xml:space="preserve">3. Tên nhóm đơn vị được yêu cầu tính toán thuế suất thực tế. thuê bổ sung riêng tại </w:t>
            </w:r>
            <w:r w:rsidRPr="00613FFA">
              <w:rPr>
                <w:rFonts w:ascii="Arial" w:eastAsia="Times New Roman" w:hAnsi="Arial" w:cs="Arial"/>
                <w:color w:val="222222"/>
                <w:sz w:val="20"/>
                <w:szCs w:val="20"/>
              </w:rPr>
              <w:lastRenderedPageBreak/>
              <w:t>quốc gia (nếu có)</w:t>
            </w:r>
          </w:p>
        </w:tc>
        <w:tc>
          <w:tcPr>
            <w:tcW w:w="815" w:type="dxa"/>
            <w:vMerge w:val="restart"/>
            <w:tcBorders>
              <w:top w:val="single" w:sz="8" w:space="0" w:color="000000"/>
              <w:left w:val="single" w:sz="8" w:space="0" w:color="000000"/>
              <w:bottom w:val="nil"/>
              <w:right w:val="nil"/>
            </w:tcBorders>
            <w:tcMar>
              <w:top w:w="0" w:type="dxa"/>
              <w:left w:w="10" w:type="dxa"/>
              <w:bottom w:w="0" w:type="dxa"/>
              <w:right w:w="10" w:type="dxa"/>
            </w:tcMar>
            <w:hideMark/>
          </w:tcPr>
          <w:p w14:paraId="69D6F41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lastRenderedPageBreak/>
              <w:t>4 Tên đơn vị hợp thành, liên doanh, công ty con của liên doanh</w:t>
            </w:r>
          </w:p>
        </w:tc>
        <w:tc>
          <w:tcPr>
            <w:tcW w:w="956" w:type="dxa"/>
            <w:vMerge w:val="restart"/>
            <w:tcBorders>
              <w:top w:val="single" w:sz="8" w:space="0" w:color="000000"/>
              <w:left w:val="single" w:sz="8" w:space="0" w:color="000000"/>
              <w:bottom w:val="nil"/>
              <w:right w:val="nil"/>
            </w:tcBorders>
            <w:tcMar>
              <w:top w:w="0" w:type="dxa"/>
              <w:left w:w="10" w:type="dxa"/>
              <w:bottom w:w="0" w:type="dxa"/>
              <w:right w:w="10" w:type="dxa"/>
            </w:tcMar>
            <w:hideMark/>
          </w:tcPr>
          <w:p w14:paraId="765F690D"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5 Mã số thuế/mã số doanh nghiệp của đơn vị hợp thành, liên doanh, công ty con của liên doanh</w:t>
            </w:r>
          </w:p>
        </w:tc>
        <w:tc>
          <w:tcPr>
            <w:tcW w:w="12303" w:type="dxa"/>
            <w:gridSpan w:val="16"/>
            <w:tcBorders>
              <w:top w:val="single" w:sz="8" w:space="0" w:color="000000"/>
              <w:left w:val="single" w:sz="8" w:space="0" w:color="000000"/>
              <w:bottom w:val="nil"/>
              <w:right w:val="nil"/>
            </w:tcBorders>
            <w:tcMar>
              <w:top w:w="0" w:type="dxa"/>
              <w:left w:w="10" w:type="dxa"/>
              <w:bottom w:w="0" w:type="dxa"/>
              <w:right w:w="10" w:type="dxa"/>
            </w:tcMar>
            <w:hideMark/>
          </w:tcPr>
          <w:p w14:paraId="454E0F3C" w14:textId="77777777" w:rsidR="00613FFA" w:rsidRPr="00613FFA" w:rsidRDefault="00613FFA" w:rsidP="00613FFA">
            <w:pPr>
              <w:spacing w:before="100" w:beforeAutospacing="1" w:after="0" w:line="240" w:lineRule="auto"/>
              <w:jc w:val="center"/>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6 Điều chỉnh chi phí thuế hoãn lại</w:t>
            </w:r>
          </w:p>
        </w:tc>
        <w:tc>
          <w:tcPr>
            <w:tcW w:w="729" w:type="dxa"/>
            <w:vMerge w:val="restart"/>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5EAB3FD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7</w:t>
            </w:r>
          </w:p>
          <w:p w14:paraId="6ABD338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Tổng</w:t>
            </w:r>
          </w:p>
          <w:p w14:paraId="776DED9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Các khoản điều chỉnh thuế hoãn lại</w:t>
            </w:r>
          </w:p>
        </w:tc>
      </w:tr>
      <w:tr w:rsidR="00613FFA" w:rsidRPr="00613FFA" w14:paraId="6FD20CB3" w14:textId="77777777" w:rsidTr="00613FFA">
        <w:tc>
          <w:tcPr>
            <w:tcW w:w="0" w:type="auto"/>
            <w:vMerge/>
            <w:tcBorders>
              <w:top w:val="single" w:sz="8" w:space="0" w:color="000000"/>
              <w:left w:val="single" w:sz="8" w:space="0" w:color="000000"/>
              <w:bottom w:val="nil"/>
              <w:right w:val="nil"/>
            </w:tcBorders>
            <w:vAlign w:val="center"/>
            <w:hideMark/>
          </w:tcPr>
          <w:p w14:paraId="089AADA4"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000000"/>
              <w:left w:val="single" w:sz="8" w:space="0" w:color="000000"/>
              <w:bottom w:val="nil"/>
              <w:right w:val="nil"/>
            </w:tcBorders>
            <w:vAlign w:val="center"/>
            <w:hideMark/>
          </w:tcPr>
          <w:p w14:paraId="31041F61"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000000"/>
              <w:left w:val="single" w:sz="8" w:space="0" w:color="000000"/>
              <w:bottom w:val="nil"/>
              <w:right w:val="nil"/>
            </w:tcBorders>
            <w:vAlign w:val="center"/>
            <w:hideMark/>
          </w:tcPr>
          <w:p w14:paraId="0634ABED"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000000"/>
              <w:left w:val="single" w:sz="8" w:space="0" w:color="000000"/>
              <w:bottom w:val="nil"/>
              <w:right w:val="nil"/>
            </w:tcBorders>
            <w:vAlign w:val="center"/>
            <w:hideMark/>
          </w:tcPr>
          <w:p w14:paraId="2DB454DA"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000000"/>
              <w:left w:val="single" w:sz="8" w:space="0" w:color="000000"/>
              <w:bottom w:val="nil"/>
              <w:right w:val="nil"/>
            </w:tcBorders>
            <w:vAlign w:val="center"/>
            <w:hideMark/>
          </w:tcPr>
          <w:p w14:paraId="7A27FA0C"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730" w:type="dxa"/>
            <w:tcBorders>
              <w:top w:val="single" w:sz="8" w:space="0" w:color="000000"/>
              <w:left w:val="single" w:sz="8" w:space="0" w:color="000000"/>
              <w:bottom w:val="nil"/>
              <w:right w:val="nil"/>
            </w:tcBorders>
            <w:tcMar>
              <w:top w:w="0" w:type="dxa"/>
              <w:left w:w="10" w:type="dxa"/>
              <w:bottom w:w="0" w:type="dxa"/>
              <w:right w:w="10" w:type="dxa"/>
            </w:tcMar>
            <w:hideMark/>
          </w:tcPr>
          <w:p w14:paraId="6AB089C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 xml:space="preserve">6.1 Chi phí thuế hoãn lại đối với các khoản không được đưa vào khi tính thu nhập hoặc lỗ theo </w:t>
            </w:r>
            <w:r w:rsidRPr="00613FFA">
              <w:rPr>
                <w:rFonts w:ascii="Arial" w:eastAsia="Times New Roman" w:hAnsi="Arial" w:cs="Arial"/>
                <w:color w:val="222222"/>
                <w:sz w:val="20"/>
                <w:szCs w:val="20"/>
              </w:rPr>
              <w:lastRenderedPageBreak/>
              <w:t>Quy định về thuế tối thiểu toàn cầu</w:t>
            </w:r>
          </w:p>
        </w:tc>
        <w:tc>
          <w:tcPr>
            <w:tcW w:w="730" w:type="dxa"/>
            <w:tcBorders>
              <w:top w:val="single" w:sz="8" w:space="0" w:color="000000"/>
              <w:left w:val="single" w:sz="8" w:space="0" w:color="000000"/>
              <w:bottom w:val="nil"/>
              <w:right w:val="nil"/>
            </w:tcBorders>
            <w:tcMar>
              <w:top w:w="0" w:type="dxa"/>
              <w:left w:w="10" w:type="dxa"/>
              <w:bottom w:w="0" w:type="dxa"/>
              <w:right w:w="10" w:type="dxa"/>
            </w:tcMar>
            <w:hideMark/>
          </w:tcPr>
          <w:p w14:paraId="11A38FF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lastRenderedPageBreak/>
              <w:t>6.2.</w:t>
            </w:r>
          </w:p>
          <w:p w14:paraId="4AD687F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Chi phí thuế hoãn lại đối với các khoản trích trước không được chấp nhận</w:t>
            </w:r>
          </w:p>
        </w:tc>
        <w:tc>
          <w:tcPr>
            <w:tcW w:w="730" w:type="dxa"/>
            <w:tcBorders>
              <w:top w:val="single" w:sz="8" w:space="0" w:color="000000"/>
              <w:left w:val="single" w:sz="8" w:space="0" w:color="000000"/>
              <w:bottom w:val="nil"/>
              <w:right w:val="nil"/>
            </w:tcBorders>
            <w:tcMar>
              <w:top w:w="0" w:type="dxa"/>
              <w:left w:w="10" w:type="dxa"/>
              <w:bottom w:w="0" w:type="dxa"/>
              <w:right w:w="10" w:type="dxa"/>
            </w:tcMar>
            <w:hideMark/>
          </w:tcPr>
          <w:p w14:paraId="232AE00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6.3 Chi phí thuế hoãn lại đối với các khoản trích trước chưa được tính</w:t>
            </w:r>
          </w:p>
        </w:tc>
        <w:tc>
          <w:tcPr>
            <w:tcW w:w="644" w:type="dxa"/>
            <w:tcBorders>
              <w:top w:val="single" w:sz="8" w:space="0" w:color="000000"/>
              <w:left w:val="single" w:sz="8" w:space="0" w:color="000000"/>
              <w:bottom w:val="nil"/>
              <w:right w:val="nil"/>
            </w:tcBorders>
            <w:tcMar>
              <w:top w:w="0" w:type="dxa"/>
              <w:left w:w="10" w:type="dxa"/>
              <w:bottom w:w="0" w:type="dxa"/>
              <w:right w:w="10" w:type="dxa"/>
            </w:tcMar>
            <w:hideMark/>
          </w:tcPr>
          <w:p w14:paraId="3EE1497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 xml:space="preserve">6 4 Kết quả từ các điều chỉnh cách thức xác định giá trị hoặc điều chỉnh việc ghi </w:t>
            </w:r>
            <w:r w:rsidRPr="00613FFA">
              <w:rPr>
                <w:rFonts w:ascii="Arial" w:eastAsia="Times New Roman" w:hAnsi="Arial" w:cs="Arial"/>
                <w:color w:val="222222"/>
                <w:sz w:val="20"/>
                <w:szCs w:val="20"/>
              </w:rPr>
              <w:lastRenderedPageBreak/>
              <w:t>nhận kế toán liên quan đến tài sản thuế hoãn lại</w:t>
            </w:r>
          </w:p>
        </w:tc>
        <w:tc>
          <w:tcPr>
            <w:tcW w:w="642" w:type="dxa"/>
            <w:tcBorders>
              <w:top w:val="single" w:sz="8" w:space="0" w:color="000000"/>
              <w:left w:val="single" w:sz="8" w:space="0" w:color="000000"/>
              <w:bottom w:val="nil"/>
              <w:right w:val="nil"/>
            </w:tcBorders>
            <w:tcMar>
              <w:top w:w="0" w:type="dxa"/>
              <w:left w:w="10" w:type="dxa"/>
              <w:bottom w:w="0" w:type="dxa"/>
              <w:right w:w="10" w:type="dxa"/>
            </w:tcMar>
            <w:hideMark/>
          </w:tcPr>
          <w:p w14:paraId="63CBC9F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lastRenderedPageBreak/>
              <w:t xml:space="preserve">6.5 Chi phí thuế hoãn lại phát sinh từ việc tính toán lại do thay đổi thuế suất áp </w:t>
            </w:r>
            <w:r w:rsidRPr="00613FFA">
              <w:rPr>
                <w:rFonts w:ascii="Arial" w:eastAsia="Times New Roman" w:hAnsi="Arial" w:cs="Arial"/>
                <w:color w:val="222222"/>
                <w:sz w:val="20"/>
                <w:szCs w:val="20"/>
              </w:rPr>
              <w:lastRenderedPageBreak/>
              <w:t>dụng tại một nước</w:t>
            </w:r>
          </w:p>
        </w:tc>
        <w:tc>
          <w:tcPr>
            <w:tcW w:w="729" w:type="dxa"/>
            <w:tcBorders>
              <w:top w:val="single" w:sz="8" w:space="0" w:color="000000"/>
              <w:left w:val="single" w:sz="8" w:space="0" w:color="000000"/>
              <w:bottom w:val="nil"/>
              <w:right w:val="nil"/>
            </w:tcBorders>
            <w:tcMar>
              <w:top w:w="0" w:type="dxa"/>
              <w:left w:w="10" w:type="dxa"/>
              <w:bottom w:w="0" w:type="dxa"/>
              <w:right w:w="10" w:type="dxa"/>
            </w:tcMar>
            <w:hideMark/>
          </w:tcPr>
          <w:p w14:paraId="1C101F5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lastRenderedPageBreak/>
              <w:t>6.6 Chi phí thuế hoãn lại từ việc tạo lập và sử dụng các khoản giảm trừ nghĩa vụ thuế</w:t>
            </w:r>
          </w:p>
        </w:tc>
        <w:tc>
          <w:tcPr>
            <w:tcW w:w="857" w:type="dxa"/>
            <w:tcBorders>
              <w:top w:val="single" w:sz="8" w:space="0" w:color="000000"/>
              <w:left w:val="single" w:sz="8" w:space="0" w:color="000000"/>
              <w:bottom w:val="nil"/>
              <w:right w:val="nil"/>
            </w:tcBorders>
            <w:tcMar>
              <w:top w:w="0" w:type="dxa"/>
              <w:left w:w="10" w:type="dxa"/>
              <w:bottom w:w="0" w:type="dxa"/>
              <w:right w:w="10" w:type="dxa"/>
            </w:tcMar>
            <w:hideMark/>
          </w:tcPr>
          <w:p w14:paraId="318F03D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6.7 Khoản lỗ thay thế từ tài sản thuế hoãn lại được chuyển kỳ sau</w:t>
            </w:r>
          </w:p>
        </w:tc>
        <w:tc>
          <w:tcPr>
            <w:tcW w:w="730" w:type="dxa"/>
            <w:tcBorders>
              <w:top w:val="single" w:sz="8" w:space="0" w:color="000000"/>
              <w:left w:val="single" w:sz="8" w:space="0" w:color="000000"/>
              <w:bottom w:val="nil"/>
              <w:right w:val="nil"/>
            </w:tcBorders>
            <w:tcMar>
              <w:top w:w="0" w:type="dxa"/>
              <w:left w:w="10" w:type="dxa"/>
              <w:bottom w:w="0" w:type="dxa"/>
              <w:right w:w="10" w:type="dxa"/>
            </w:tcMar>
            <w:hideMark/>
          </w:tcPr>
          <w:p w14:paraId="5692B0D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6.8 Các khoản trích trước chưa được tính đã được thanh toán trong năm tài chính</w:t>
            </w:r>
          </w:p>
        </w:tc>
        <w:tc>
          <w:tcPr>
            <w:tcW w:w="730" w:type="dxa"/>
            <w:tcBorders>
              <w:top w:val="single" w:sz="8" w:space="0" w:color="000000"/>
              <w:left w:val="single" w:sz="8" w:space="0" w:color="000000"/>
              <w:bottom w:val="nil"/>
              <w:right w:val="nil"/>
            </w:tcBorders>
            <w:tcMar>
              <w:top w:w="0" w:type="dxa"/>
              <w:left w:w="10" w:type="dxa"/>
              <w:bottom w:w="0" w:type="dxa"/>
              <w:right w:w="10" w:type="dxa"/>
            </w:tcMar>
            <w:hideMark/>
          </w:tcPr>
          <w:p w14:paraId="5496CCE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 xml:space="preserve">6.9 Các khoản thuế hoãn lại phải trả được thu hải được xác định ứng năm tài chính trước đó </w:t>
            </w:r>
            <w:r w:rsidRPr="00613FFA">
              <w:rPr>
                <w:rFonts w:ascii="Arial" w:eastAsia="Times New Roman" w:hAnsi="Arial" w:cs="Arial"/>
                <w:color w:val="222222"/>
                <w:sz w:val="20"/>
                <w:szCs w:val="20"/>
              </w:rPr>
              <w:lastRenderedPageBreak/>
              <w:t>và đã được nộp trong năm tài chính hiện hành</w:t>
            </w:r>
          </w:p>
        </w:tc>
        <w:tc>
          <w:tcPr>
            <w:tcW w:w="773" w:type="dxa"/>
            <w:tcBorders>
              <w:top w:val="single" w:sz="8" w:space="0" w:color="000000"/>
              <w:left w:val="single" w:sz="8" w:space="0" w:color="000000"/>
              <w:bottom w:val="nil"/>
              <w:right w:val="nil"/>
            </w:tcBorders>
            <w:tcMar>
              <w:top w:w="0" w:type="dxa"/>
              <w:left w:w="10" w:type="dxa"/>
              <w:bottom w:w="0" w:type="dxa"/>
              <w:right w:w="10" w:type="dxa"/>
            </w:tcMar>
            <w:hideMark/>
          </w:tcPr>
          <w:p w14:paraId="383F4E2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lastRenderedPageBreak/>
              <w:t xml:space="preserve">6 10 Tài sản thuế hoãn lại do lỗ của năm tài chính hiện hành phát sinh lỗ, nhưng tài sản thuế hoãn lại do </w:t>
            </w:r>
            <w:r w:rsidRPr="00613FFA">
              <w:rPr>
                <w:rFonts w:ascii="Arial" w:eastAsia="Times New Roman" w:hAnsi="Arial" w:cs="Arial"/>
                <w:color w:val="222222"/>
                <w:sz w:val="20"/>
                <w:szCs w:val="20"/>
              </w:rPr>
              <w:lastRenderedPageBreak/>
              <w:t>lỗ đó không được ghi trên báo cáo tài chính vì không đáp ứng tiêu chuẩn được kế toán ghi nhận là tài sản thuế hoãn lại</w:t>
            </w:r>
          </w:p>
        </w:tc>
        <w:tc>
          <w:tcPr>
            <w:tcW w:w="772" w:type="dxa"/>
            <w:tcBorders>
              <w:top w:val="single" w:sz="8" w:space="0" w:color="000000"/>
              <w:left w:val="single" w:sz="8" w:space="0" w:color="000000"/>
              <w:bottom w:val="nil"/>
              <w:right w:val="nil"/>
            </w:tcBorders>
            <w:tcMar>
              <w:top w:w="0" w:type="dxa"/>
              <w:left w:w="10" w:type="dxa"/>
              <w:bottom w:w="0" w:type="dxa"/>
              <w:right w:w="10" w:type="dxa"/>
            </w:tcMar>
            <w:hideMark/>
          </w:tcPr>
          <w:p w14:paraId="6FA5E34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lastRenderedPageBreak/>
              <w:t>6.11 Khoản điều chỉnh chi phí thuế hoãn lại do giảm thuế suất</w:t>
            </w:r>
          </w:p>
        </w:tc>
        <w:tc>
          <w:tcPr>
            <w:tcW w:w="772" w:type="dxa"/>
            <w:tcBorders>
              <w:top w:val="single" w:sz="8" w:space="0" w:color="000000"/>
              <w:left w:val="single" w:sz="8" w:space="0" w:color="000000"/>
              <w:bottom w:val="nil"/>
              <w:right w:val="nil"/>
            </w:tcBorders>
            <w:tcMar>
              <w:top w:w="0" w:type="dxa"/>
              <w:left w:w="10" w:type="dxa"/>
              <w:bottom w:w="0" w:type="dxa"/>
              <w:right w:w="10" w:type="dxa"/>
            </w:tcMar>
            <w:hideMark/>
          </w:tcPr>
          <w:p w14:paraId="4A0D85C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6.12 Khoản điều chỉnh chi phí thuế hoãn lại do tăng thuế suất</w:t>
            </w:r>
          </w:p>
        </w:tc>
        <w:tc>
          <w:tcPr>
            <w:tcW w:w="673" w:type="dxa"/>
            <w:tcBorders>
              <w:top w:val="single" w:sz="8" w:space="0" w:color="000000"/>
              <w:left w:val="single" w:sz="8" w:space="0" w:color="000000"/>
              <w:bottom w:val="nil"/>
              <w:right w:val="nil"/>
            </w:tcBorders>
            <w:tcMar>
              <w:top w:w="0" w:type="dxa"/>
              <w:left w:w="10" w:type="dxa"/>
              <w:bottom w:w="0" w:type="dxa"/>
              <w:right w:w="10" w:type="dxa"/>
            </w:tcMar>
            <w:hideMark/>
          </w:tcPr>
          <w:p w14:paraId="03D1A20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6.13 Điều chỉnh đối với đơn vị hợp thành gia nhập hoặc rời khỏi Tập đoàn đa quố</w:t>
            </w:r>
            <w:r w:rsidRPr="00613FFA">
              <w:rPr>
                <w:rFonts w:ascii="Arial" w:eastAsia="Times New Roman" w:hAnsi="Arial" w:cs="Arial"/>
                <w:color w:val="222222"/>
                <w:sz w:val="20"/>
                <w:szCs w:val="20"/>
              </w:rPr>
              <w:lastRenderedPageBreak/>
              <w:t>c gia</w:t>
            </w:r>
          </w:p>
        </w:tc>
        <w:tc>
          <w:tcPr>
            <w:tcW w:w="857" w:type="dxa"/>
            <w:tcBorders>
              <w:top w:val="single" w:sz="8" w:space="0" w:color="000000"/>
              <w:left w:val="single" w:sz="8" w:space="0" w:color="000000"/>
              <w:bottom w:val="nil"/>
              <w:right w:val="nil"/>
            </w:tcBorders>
            <w:tcMar>
              <w:top w:w="0" w:type="dxa"/>
              <w:left w:w="10" w:type="dxa"/>
              <w:bottom w:w="0" w:type="dxa"/>
              <w:right w:w="10" w:type="dxa"/>
            </w:tcMar>
            <w:hideMark/>
          </w:tcPr>
          <w:p w14:paraId="1C41704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lastRenderedPageBreak/>
              <w:t>6 14 Điều chỉnh chi phí thuế hoãn lại của Công ty mẹ tối cao là đơn vị trung chuyển</w:t>
            </w:r>
          </w:p>
        </w:tc>
        <w:tc>
          <w:tcPr>
            <w:tcW w:w="644" w:type="dxa"/>
            <w:tcBorders>
              <w:top w:val="single" w:sz="8" w:space="0" w:color="000000"/>
              <w:left w:val="single" w:sz="8" w:space="0" w:color="000000"/>
              <w:bottom w:val="nil"/>
              <w:right w:val="nil"/>
            </w:tcBorders>
            <w:tcMar>
              <w:top w:w="0" w:type="dxa"/>
              <w:left w:w="10" w:type="dxa"/>
              <w:bottom w:w="0" w:type="dxa"/>
              <w:right w:w="10" w:type="dxa"/>
            </w:tcMar>
            <w:hideMark/>
          </w:tcPr>
          <w:p w14:paraId="157D6B8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vertAlign w:val="superscript"/>
              </w:rPr>
              <w:t>6 15</w:t>
            </w:r>
          </w:p>
          <w:p w14:paraId="0792C6B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Điều chỉnh chi phí thuế hoãn lại của</w:t>
            </w:r>
          </w:p>
          <w:p w14:paraId="24DDA4C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 xml:space="preserve">Công ty mẹ tối cao thực hiện cơ </w:t>
            </w:r>
            <w:r w:rsidRPr="00613FFA">
              <w:rPr>
                <w:rFonts w:ascii="Arial" w:eastAsia="Times New Roman" w:hAnsi="Arial" w:cs="Arial"/>
                <w:color w:val="222222"/>
                <w:sz w:val="20"/>
                <w:szCs w:val="20"/>
              </w:rPr>
              <w:lastRenderedPageBreak/>
              <w:t>chế khấu trừ cổ tức</w:t>
            </w:r>
          </w:p>
        </w:tc>
        <w:tc>
          <w:tcPr>
            <w:tcW w:w="1292" w:type="dxa"/>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6606773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lastRenderedPageBreak/>
              <w:t>6 16 Điều chỉnh trong giao dịch chuyển giao tài sản giữa các đơn vị hợp thành sau ngày 30/11/2021 và trước khi bắt đầu năm chuyển tiếp</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2119A4C0"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r>
      <w:tr w:rsidR="00613FFA" w:rsidRPr="00613FFA" w14:paraId="57BFF19C" w14:textId="77777777" w:rsidTr="00613FFA">
        <w:tc>
          <w:tcPr>
            <w:tcW w:w="644"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83E1CA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w:t>
            </w:r>
          </w:p>
        </w:tc>
        <w:tc>
          <w:tcPr>
            <w:tcW w:w="715"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31DDDC4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672"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27577C3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815"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243F75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956"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475478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30"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0247093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30"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7A38B19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30"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C027D7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644"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3694669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642"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7630B4C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29"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45931A4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857"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3764827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30" w:type="dxa"/>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25EEEE0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30" w:type="dxa"/>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5A2F06C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73" w:type="dxa"/>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5923872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72" w:type="dxa"/>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43060B3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72" w:type="dxa"/>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59E8069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673" w:type="dxa"/>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35523DC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857" w:type="dxa"/>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2F19C4F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644" w:type="dxa"/>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0AA68D0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292" w:type="dxa"/>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327E0A9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29" w:type="dxa"/>
            <w:tcBorders>
              <w:top w:val="nil"/>
              <w:left w:val="nil"/>
              <w:bottom w:val="single" w:sz="8" w:space="0" w:color="000000"/>
              <w:right w:val="single" w:sz="8" w:space="0" w:color="000000"/>
            </w:tcBorders>
            <w:tcMar>
              <w:top w:w="0" w:type="dxa"/>
              <w:left w:w="10" w:type="dxa"/>
              <w:bottom w:w="0" w:type="dxa"/>
              <w:right w:w="10" w:type="dxa"/>
            </w:tcMar>
            <w:hideMark/>
          </w:tcPr>
          <w:p w14:paraId="2868CE5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bl>
    <w:p w14:paraId="79A4D4FF"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b/>
          <w:bCs/>
          <w:color w:val="222222"/>
          <w:sz w:val="20"/>
          <w:szCs w:val="20"/>
        </w:rPr>
        <w:t>4.3. Các lựa chọn của đơn vị hợp thành, liên doanh, công ty con của liên doanh</w:t>
      </w:r>
    </w:p>
    <w:p w14:paraId="438C26FC"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b/>
          <w:bCs/>
          <w:color w:val="222222"/>
          <w:sz w:val="20"/>
          <w:szCs w:val="20"/>
        </w:rPr>
        <w:t>4.3.1 Lựa chọn hàng năm</w:t>
      </w:r>
    </w:p>
    <w:tbl>
      <w:tblPr>
        <w:tblW w:w="5000" w:type="pct"/>
        <w:tblCellMar>
          <w:left w:w="0" w:type="dxa"/>
          <w:right w:w="0" w:type="dxa"/>
        </w:tblCellMar>
        <w:tblLook w:val="04A0" w:firstRow="1" w:lastRow="0" w:firstColumn="1" w:lastColumn="0" w:noHBand="0" w:noVBand="1"/>
      </w:tblPr>
      <w:tblGrid>
        <w:gridCol w:w="739"/>
        <w:gridCol w:w="1493"/>
        <w:gridCol w:w="1602"/>
        <w:gridCol w:w="1288"/>
        <w:gridCol w:w="1620"/>
        <w:gridCol w:w="802"/>
        <w:gridCol w:w="1796"/>
      </w:tblGrid>
      <w:tr w:rsidR="00613FFA" w:rsidRPr="00613FFA" w14:paraId="27622CE0" w14:textId="77777777" w:rsidTr="00613FFA">
        <w:tc>
          <w:tcPr>
            <w:tcW w:w="846" w:type="dxa"/>
            <w:tcBorders>
              <w:top w:val="single" w:sz="8" w:space="0" w:color="000000"/>
              <w:left w:val="single" w:sz="8" w:space="0" w:color="000000"/>
              <w:bottom w:val="nil"/>
              <w:right w:val="nil"/>
            </w:tcBorders>
            <w:tcMar>
              <w:top w:w="0" w:type="dxa"/>
              <w:left w:w="10" w:type="dxa"/>
              <w:bottom w:w="0" w:type="dxa"/>
              <w:right w:w="10" w:type="dxa"/>
            </w:tcMar>
            <w:hideMark/>
          </w:tcPr>
          <w:p w14:paraId="72C05E3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1 Quốc gia</w:t>
            </w:r>
          </w:p>
        </w:tc>
        <w:tc>
          <w:tcPr>
            <w:tcW w:w="1914" w:type="dxa"/>
            <w:tcBorders>
              <w:top w:val="single" w:sz="8" w:space="0" w:color="000000"/>
              <w:left w:val="single" w:sz="8" w:space="0" w:color="000000"/>
              <w:bottom w:val="nil"/>
              <w:right w:val="nil"/>
            </w:tcBorders>
            <w:tcMar>
              <w:top w:w="0" w:type="dxa"/>
              <w:left w:w="10" w:type="dxa"/>
              <w:bottom w:w="0" w:type="dxa"/>
              <w:right w:w="10" w:type="dxa"/>
            </w:tcMar>
            <w:hideMark/>
          </w:tcPr>
          <w:p w14:paraId="58EA9D6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2. Nhóm đơn vị được yêu cầu tính toán thuế suất thực tế. thuế bổ sung riêng tại quốc gia</w:t>
            </w:r>
          </w:p>
        </w:tc>
        <w:tc>
          <w:tcPr>
            <w:tcW w:w="2086" w:type="dxa"/>
            <w:tcBorders>
              <w:top w:val="single" w:sz="8" w:space="0" w:color="000000"/>
              <w:left w:val="single" w:sz="8" w:space="0" w:color="000000"/>
              <w:bottom w:val="nil"/>
              <w:right w:val="nil"/>
            </w:tcBorders>
            <w:tcMar>
              <w:top w:w="0" w:type="dxa"/>
              <w:left w:w="10" w:type="dxa"/>
              <w:bottom w:w="0" w:type="dxa"/>
              <w:right w:w="10" w:type="dxa"/>
            </w:tcMar>
            <w:hideMark/>
          </w:tcPr>
          <w:p w14:paraId="3BA527F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3. Tên nhóm đơn vị được yêu cầu tính toán thuế suất thực tế, thuế bổ sung riêng tại quốc gia (nếu có)</w:t>
            </w:r>
          </w:p>
        </w:tc>
        <w:tc>
          <w:tcPr>
            <w:tcW w:w="1581" w:type="dxa"/>
            <w:tcBorders>
              <w:top w:val="single" w:sz="8" w:space="0" w:color="000000"/>
              <w:left w:val="single" w:sz="8" w:space="0" w:color="000000"/>
              <w:bottom w:val="nil"/>
              <w:right w:val="nil"/>
            </w:tcBorders>
            <w:tcMar>
              <w:top w:w="0" w:type="dxa"/>
              <w:left w:w="10" w:type="dxa"/>
              <w:bottom w:w="0" w:type="dxa"/>
              <w:right w:w="10" w:type="dxa"/>
            </w:tcMar>
            <w:hideMark/>
          </w:tcPr>
          <w:p w14:paraId="49FC489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4. Tên đơn vị hợp thành, liên doanh, công ty con của liên doanh</w:t>
            </w:r>
          </w:p>
        </w:tc>
        <w:tc>
          <w:tcPr>
            <w:tcW w:w="2013" w:type="dxa"/>
            <w:tcBorders>
              <w:top w:val="single" w:sz="8" w:space="0" w:color="000000"/>
              <w:left w:val="single" w:sz="8" w:space="0" w:color="000000"/>
              <w:bottom w:val="nil"/>
              <w:right w:val="nil"/>
            </w:tcBorders>
            <w:tcMar>
              <w:top w:w="0" w:type="dxa"/>
              <w:left w:w="10" w:type="dxa"/>
              <w:bottom w:w="0" w:type="dxa"/>
              <w:right w:w="10" w:type="dxa"/>
            </w:tcMar>
            <w:hideMark/>
          </w:tcPr>
          <w:p w14:paraId="6E79925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5. Mã số thuế/mã số doanh nghiệp của đơn vị hợp thành, liên doanh, công ty con của liên doanh</w:t>
            </w:r>
          </w:p>
        </w:tc>
        <w:tc>
          <w:tcPr>
            <w:tcW w:w="958" w:type="dxa"/>
            <w:tcBorders>
              <w:top w:val="single" w:sz="8" w:space="0" w:color="000000"/>
              <w:left w:val="single" w:sz="8" w:space="0" w:color="000000"/>
              <w:bottom w:val="nil"/>
              <w:right w:val="nil"/>
            </w:tcBorders>
            <w:tcMar>
              <w:top w:w="0" w:type="dxa"/>
              <w:left w:w="10" w:type="dxa"/>
              <w:bottom w:w="0" w:type="dxa"/>
              <w:right w:w="10" w:type="dxa"/>
            </w:tcMar>
            <w:hideMark/>
          </w:tcPr>
          <w:p w14:paraId="48F0B48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6 Lựa chọn xóa nợ</w:t>
            </w:r>
          </w:p>
        </w:tc>
        <w:tc>
          <w:tcPr>
            <w:tcW w:w="2347" w:type="dxa"/>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554A887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7. Lựa chọn không tính vào tổng các khoản điều chỉnh thuế hoãn lại khoản trích trước chưa được tính trong năm tài chính</w:t>
            </w:r>
          </w:p>
        </w:tc>
      </w:tr>
      <w:tr w:rsidR="00613FFA" w:rsidRPr="00613FFA" w14:paraId="5B0DADFD" w14:textId="77777777" w:rsidTr="00613FFA">
        <w:tc>
          <w:tcPr>
            <w:tcW w:w="846"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7C605993"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w:t>
            </w:r>
          </w:p>
        </w:tc>
        <w:tc>
          <w:tcPr>
            <w:tcW w:w="1914"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1759523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2086"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58B2E9F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581" w:type="dxa"/>
            <w:tcBorders>
              <w:top w:val="single" w:sz="8" w:space="0" w:color="000000"/>
              <w:left w:val="single" w:sz="8" w:space="0" w:color="000000"/>
              <w:bottom w:val="single" w:sz="8" w:space="0" w:color="000000"/>
              <w:right w:val="nil"/>
            </w:tcBorders>
            <w:tcMar>
              <w:top w:w="0" w:type="dxa"/>
              <w:left w:w="10" w:type="dxa"/>
              <w:bottom w:w="0" w:type="dxa"/>
              <w:right w:w="10" w:type="dxa"/>
            </w:tcMar>
            <w:vAlign w:val="center"/>
            <w:hideMark/>
          </w:tcPr>
          <w:p w14:paraId="62C632C5" w14:textId="77777777" w:rsidR="00613FFA" w:rsidRPr="00613FFA" w:rsidRDefault="00613FFA" w:rsidP="00613FFA">
            <w:pPr>
              <w:spacing w:before="100" w:beforeAutospacing="1" w:after="0" w:line="240" w:lineRule="auto"/>
              <w:jc w:val="center"/>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w:t>
            </w:r>
          </w:p>
        </w:tc>
        <w:tc>
          <w:tcPr>
            <w:tcW w:w="2013" w:type="dxa"/>
            <w:tcBorders>
              <w:top w:val="single" w:sz="8" w:space="0" w:color="000000"/>
              <w:left w:val="single" w:sz="8" w:space="0" w:color="000000"/>
              <w:bottom w:val="single" w:sz="8" w:space="0" w:color="000000"/>
              <w:right w:val="nil"/>
            </w:tcBorders>
            <w:tcMar>
              <w:top w:w="0" w:type="dxa"/>
              <w:left w:w="10" w:type="dxa"/>
              <w:bottom w:w="0" w:type="dxa"/>
              <w:right w:w="10" w:type="dxa"/>
            </w:tcMar>
            <w:vAlign w:val="center"/>
            <w:hideMark/>
          </w:tcPr>
          <w:p w14:paraId="68969671" w14:textId="77777777" w:rsidR="00613FFA" w:rsidRPr="00613FFA" w:rsidRDefault="00613FFA" w:rsidP="00613FFA">
            <w:pPr>
              <w:spacing w:before="100" w:beforeAutospacing="1" w:after="0" w:line="240" w:lineRule="auto"/>
              <w:jc w:val="center"/>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w:t>
            </w:r>
          </w:p>
        </w:tc>
        <w:tc>
          <w:tcPr>
            <w:tcW w:w="958" w:type="dxa"/>
            <w:tcBorders>
              <w:top w:val="single" w:sz="8" w:space="0" w:color="000000"/>
              <w:left w:val="single" w:sz="8" w:space="0" w:color="000000"/>
              <w:bottom w:val="single" w:sz="8" w:space="0" w:color="000000"/>
              <w:right w:val="nil"/>
            </w:tcBorders>
            <w:tcMar>
              <w:top w:w="0" w:type="dxa"/>
              <w:left w:w="10" w:type="dxa"/>
              <w:bottom w:w="0" w:type="dxa"/>
              <w:right w:w="10" w:type="dxa"/>
            </w:tcMar>
            <w:vAlign w:val="center"/>
            <w:hideMark/>
          </w:tcPr>
          <w:p w14:paraId="741655F3" w14:textId="77777777" w:rsidR="00613FFA" w:rsidRPr="00613FFA" w:rsidRDefault="00613FFA" w:rsidP="00613FFA">
            <w:pPr>
              <w:spacing w:before="100" w:beforeAutospacing="1" w:after="0" w:line="240" w:lineRule="auto"/>
              <w:jc w:val="center"/>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w:t>
            </w:r>
          </w:p>
        </w:tc>
        <w:tc>
          <w:tcPr>
            <w:tcW w:w="2347" w:type="dxa"/>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vAlign w:val="center"/>
            <w:hideMark/>
          </w:tcPr>
          <w:p w14:paraId="17EC3082" w14:textId="77777777" w:rsidR="00613FFA" w:rsidRPr="00613FFA" w:rsidRDefault="00613FFA" w:rsidP="00613FFA">
            <w:pPr>
              <w:spacing w:before="100" w:beforeAutospacing="1" w:after="0" w:line="240" w:lineRule="auto"/>
              <w:jc w:val="center"/>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w:t>
            </w:r>
          </w:p>
        </w:tc>
      </w:tr>
    </w:tbl>
    <w:p w14:paraId="36D896AE"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b/>
          <w:bCs/>
          <w:color w:val="222222"/>
          <w:sz w:val="20"/>
          <w:szCs w:val="20"/>
        </w:rPr>
        <w:t>4.3.2 Lựa chọn năm năm</w:t>
      </w:r>
    </w:p>
    <w:tbl>
      <w:tblPr>
        <w:tblW w:w="5000" w:type="pct"/>
        <w:tblCellMar>
          <w:left w:w="0" w:type="dxa"/>
          <w:right w:w="0" w:type="dxa"/>
        </w:tblCellMar>
        <w:tblLook w:val="04A0" w:firstRow="1" w:lastRow="0" w:firstColumn="1" w:lastColumn="0" w:noHBand="0" w:noVBand="1"/>
      </w:tblPr>
      <w:tblGrid>
        <w:gridCol w:w="557"/>
        <w:gridCol w:w="619"/>
        <w:gridCol w:w="582"/>
        <w:gridCol w:w="704"/>
        <w:gridCol w:w="827"/>
        <w:gridCol w:w="584"/>
        <w:gridCol w:w="626"/>
        <w:gridCol w:w="584"/>
        <w:gridCol w:w="626"/>
        <w:gridCol w:w="584"/>
        <w:gridCol w:w="626"/>
        <w:gridCol w:w="584"/>
        <w:gridCol w:w="626"/>
        <w:gridCol w:w="584"/>
        <w:gridCol w:w="627"/>
      </w:tblGrid>
      <w:tr w:rsidR="00613FFA" w:rsidRPr="00613FFA" w14:paraId="5A6B034F" w14:textId="77777777" w:rsidTr="00613FFA">
        <w:tc>
          <w:tcPr>
            <w:tcW w:w="644" w:type="dxa"/>
            <w:vMerge w:val="restart"/>
            <w:tcBorders>
              <w:top w:val="single" w:sz="8" w:space="0" w:color="000000"/>
              <w:left w:val="single" w:sz="8" w:space="0" w:color="000000"/>
              <w:bottom w:val="nil"/>
              <w:right w:val="nil"/>
            </w:tcBorders>
            <w:tcMar>
              <w:top w:w="0" w:type="dxa"/>
              <w:left w:w="10" w:type="dxa"/>
              <w:bottom w:w="0" w:type="dxa"/>
              <w:right w:w="10" w:type="dxa"/>
            </w:tcMar>
            <w:hideMark/>
          </w:tcPr>
          <w:p w14:paraId="2E196DE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1 Quốc gia</w:t>
            </w:r>
          </w:p>
        </w:tc>
        <w:tc>
          <w:tcPr>
            <w:tcW w:w="715" w:type="dxa"/>
            <w:vMerge w:val="restart"/>
            <w:tcBorders>
              <w:top w:val="single" w:sz="8" w:space="0" w:color="000000"/>
              <w:left w:val="single" w:sz="8" w:space="0" w:color="000000"/>
              <w:bottom w:val="nil"/>
              <w:right w:val="nil"/>
            </w:tcBorders>
            <w:tcMar>
              <w:top w:w="0" w:type="dxa"/>
              <w:left w:w="10" w:type="dxa"/>
              <w:bottom w:w="0" w:type="dxa"/>
              <w:right w:w="10" w:type="dxa"/>
            </w:tcMar>
            <w:hideMark/>
          </w:tcPr>
          <w:p w14:paraId="2099DE7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 xml:space="preserve">2 Nhóm đơn vị được yêu cầu tính </w:t>
            </w:r>
            <w:r w:rsidRPr="00613FFA">
              <w:rPr>
                <w:rFonts w:ascii="Arial" w:eastAsia="Times New Roman" w:hAnsi="Arial" w:cs="Arial"/>
                <w:color w:val="222222"/>
                <w:sz w:val="20"/>
                <w:szCs w:val="20"/>
              </w:rPr>
              <w:lastRenderedPageBreak/>
              <w:t>toán thuế suất thực tế. thuế bổ sung riêng tại quốc gia</w:t>
            </w:r>
          </w:p>
        </w:tc>
        <w:tc>
          <w:tcPr>
            <w:tcW w:w="673" w:type="dxa"/>
            <w:vMerge w:val="restart"/>
            <w:tcBorders>
              <w:top w:val="single" w:sz="8" w:space="0" w:color="000000"/>
              <w:left w:val="single" w:sz="8" w:space="0" w:color="000000"/>
              <w:bottom w:val="nil"/>
              <w:right w:val="nil"/>
            </w:tcBorders>
            <w:tcMar>
              <w:top w:w="0" w:type="dxa"/>
              <w:left w:w="10" w:type="dxa"/>
              <w:bottom w:w="0" w:type="dxa"/>
              <w:right w:w="10" w:type="dxa"/>
            </w:tcMar>
            <w:hideMark/>
          </w:tcPr>
          <w:p w14:paraId="49F8EAED"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lastRenderedPageBreak/>
              <w:t xml:space="preserve">3 Tên nhóm đơn vị được yêu cầu tính </w:t>
            </w:r>
            <w:r w:rsidRPr="00613FFA">
              <w:rPr>
                <w:rFonts w:ascii="Arial" w:eastAsia="Times New Roman" w:hAnsi="Arial" w:cs="Arial"/>
                <w:color w:val="222222"/>
                <w:sz w:val="20"/>
                <w:szCs w:val="20"/>
              </w:rPr>
              <w:lastRenderedPageBreak/>
              <w:t>toán thuế suất thực tế. thuế bổ sung nâng tại quốc gia (nếu có)</w:t>
            </w:r>
          </w:p>
        </w:tc>
        <w:tc>
          <w:tcPr>
            <w:tcW w:w="815" w:type="dxa"/>
            <w:vMerge w:val="restart"/>
            <w:tcBorders>
              <w:top w:val="single" w:sz="8" w:space="0" w:color="000000"/>
              <w:left w:val="single" w:sz="8" w:space="0" w:color="000000"/>
              <w:bottom w:val="nil"/>
              <w:right w:val="nil"/>
            </w:tcBorders>
            <w:tcMar>
              <w:top w:w="0" w:type="dxa"/>
              <w:left w:w="10" w:type="dxa"/>
              <w:bottom w:w="0" w:type="dxa"/>
              <w:right w:w="10" w:type="dxa"/>
            </w:tcMar>
            <w:hideMark/>
          </w:tcPr>
          <w:p w14:paraId="6D59628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lastRenderedPageBreak/>
              <w:t xml:space="preserve">4 Tên đơn vị hợp thành, liên doanh, công ty </w:t>
            </w:r>
            <w:r w:rsidRPr="00613FFA">
              <w:rPr>
                <w:rFonts w:ascii="Arial" w:eastAsia="Times New Roman" w:hAnsi="Arial" w:cs="Arial"/>
                <w:color w:val="222222"/>
                <w:sz w:val="20"/>
                <w:szCs w:val="20"/>
              </w:rPr>
              <w:lastRenderedPageBreak/>
              <w:t>con của liên doanh</w:t>
            </w:r>
          </w:p>
        </w:tc>
        <w:tc>
          <w:tcPr>
            <w:tcW w:w="956" w:type="dxa"/>
            <w:vMerge w:val="restart"/>
            <w:tcBorders>
              <w:top w:val="single" w:sz="8" w:space="0" w:color="000000"/>
              <w:left w:val="single" w:sz="8" w:space="0" w:color="000000"/>
              <w:bottom w:val="nil"/>
              <w:right w:val="nil"/>
            </w:tcBorders>
            <w:tcMar>
              <w:top w:w="0" w:type="dxa"/>
              <w:left w:w="10" w:type="dxa"/>
              <w:bottom w:w="0" w:type="dxa"/>
              <w:right w:w="10" w:type="dxa"/>
            </w:tcMar>
            <w:hideMark/>
          </w:tcPr>
          <w:p w14:paraId="1926E75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lastRenderedPageBreak/>
              <w:t xml:space="preserve">5 Mã số thuế/mã số doanh nghiệp của đơn vị hợp </w:t>
            </w:r>
            <w:r w:rsidRPr="00613FFA">
              <w:rPr>
                <w:rFonts w:ascii="Arial" w:eastAsia="Times New Roman" w:hAnsi="Arial" w:cs="Arial"/>
                <w:color w:val="222222"/>
                <w:sz w:val="20"/>
                <w:szCs w:val="20"/>
              </w:rPr>
              <w:lastRenderedPageBreak/>
              <w:t>thành, liên doanh, công ty con của liên doanh</w:t>
            </w:r>
          </w:p>
        </w:tc>
        <w:tc>
          <w:tcPr>
            <w:tcW w:w="1588" w:type="dxa"/>
            <w:gridSpan w:val="2"/>
            <w:tcBorders>
              <w:top w:val="single" w:sz="8" w:space="0" w:color="000000"/>
              <w:left w:val="single" w:sz="8" w:space="0" w:color="000000"/>
              <w:bottom w:val="nil"/>
              <w:right w:val="nil"/>
            </w:tcBorders>
            <w:tcMar>
              <w:top w:w="0" w:type="dxa"/>
              <w:left w:w="10" w:type="dxa"/>
              <w:bottom w:w="0" w:type="dxa"/>
              <w:right w:w="10" w:type="dxa"/>
            </w:tcMar>
            <w:hideMark/>
          </w:tcPr>
          <w:p w14:paraId="04858A9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lastRenderedPageBreak/>
              <w:t>6 Lựa chọn đơn vị không phải là đơn vị loại trừ</w:t>
            </w:r>
          </w:p>
        </w:tc>
        <w:tc>
          <w:tcPr>
            <w:tcW w:w="1588" w:type="dxa"/>
            <w:gridSpan w:val="2"/>
            <w:tcBorders>
              <w:top w:val="single" w:sz="8" w:space="0" w:color="000000"/>
              <w:left w:val="single" w:sz="8" w:space="0" w:color="000000"/>
              <w:bottom w:val="nil"/>
              <w:right w:val="nil"/>
            </w:tcBorders>
            <w:tcMar>
              <w:top w:w="0" w:type="dxa"/>
              <w:left w:w="10" w:type="dxa"/>
              <w:bottom w:w="0" w:type="dxa"/>
              <w:right w:w="10" w:type="dxa"/>
            </w:tcMar>
            <w:hideMark/>
          </w:tcPr>
          <w:p w14:paraId="1221724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 xml:space="preserve">7 Lựa chọn tính tất cả các khoản cổ tức nhận quản đền quyền sở hữu đầu tư </w:t>
            </w:r>
            <w:r w:rsidRPr="00613FFA">
              <w:rPr>
                <w:rFonts w:ascii="Arial" w:eastAsia="Times New Roman" w:hAnsi="Arial" w:cs="Arial"/>
                <w:color w:val="222222"/>
                <w:sz w:val="20"/>
                <w:szCs w:val="20"/>
              </w:rPr>
              <w:lastRenderedPageBreak/>
              <w:t>gián tiếp khi xác định thu nhập hoặc lợi theo Quy định về thuế tối thiểu toàn cầu</w:t>
            </w:r>
          </w:p>
        </w:tc>
        <w:tc>
          <w:tcPr>
            <w:tcW w:w="1588" w:type="dxa"/>
            <w:gridSpan w:val="2"/>
            <w:tcBorders>
              <w:top w:val="single" w:sz="8" w:space="0" w:color="000000"/>
              <w:left w:val="single" w:sz="8" w:space="0" w:color="000000"/>
              <w:bottom w:val="nil"/>
              <w:right w:val="nil"/>
            </w:tcBorders>
            <w:tcMar>
              <w:top w:w="0" w:type="dxa"/>
              <w:left w:w="10" w:type="dxa"/>
              <w:bottom w:w="0" w:type="dxa"/>
              <w:right w:w="10" w:type="dxa"/>
            </w:tcMar>
            <w:hideMark/>
          </w:tcPr>
          <w:p w14:paraId="28290D7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lastRenderedPageBreak/>
              <w:t xml:space="preserve">8 Lựa chọn điều chỉnh lãi hoặc lỗ chênh lệch tỷ giá liên quan đến công cụ tài chính dự </w:t>
            </w:r>
            <w:r w:rsidRPr="00613FFA">
              <w:rPr>
                <w:rFonts w:ascii="Arial" w:eastAsia="Times New Roman" w:hAnsi="Arial" w:cs="Arial"/>
                <w:color w:val="222222"/>
                <w:sz w:val="20"/>
                <w:szCs w:val="20"/>
              </w:rPr>
              <w:lastRenderedPageBreak/>
              <w:t>phòng rủi ro đối với khoản đầu tư ròng được ghi nhận trong thu nhập hoặc lỗ ròng báo cáo tài chính</w:t>
            </w:r>
          </w:p>
        </w:tc>
        <w:tc>
          <w:tcPr>
            <w:tcW w:w="1588" w:type="dxa"/>
            <w:gridSpan w:val="2"/>
            <w:tcBorders>
              <w:top w:val="single" w:sz="8" w:space="0" w:color="000000"/>
              <w:left w:val="single" w:sz="8" w:space="0" w:color="000000"/>
              <w:bottom w:val="nil"/>
              <w:right w:val="nil"/>
            </w:tcBorders>
            <w:tcMar>
              <w:top w:w="0" w:type="dxa"/>
              <w:left w:w="10" w:type="dxa"/>
              <w:bottom w:w="0" w:type="dxa"/>
              <w:right w:w="10" w:type="dxa"/>
            </w:tcMar>
            <w:hideMark/>
          </w:tcPr>
          <w:p w14:paraId="49F57C1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lastRenderedPageBreak/>
              <w:t xml:space="preserve">9 Lựa chọn xác định một đơn vị hợp thành là đơn vị đầu tư là đơn vị không </w:t>
            </w:r>
            <w:r w:rsidRPr="00613FFA">
              <w:rPr>
                <w:rFonts w:ascii="Arial" w:eastAsia="Times New Roman" w:hAnsi="Arial" w:cs="Arial"/>
                <w:color w:val="222222"/>
                <w:sz w:val="20"/>
                <w:szCs w:val="20"/>
              </w:rPr>
              <w:lastRenderedPageBreak/>
              <w:t>chịu thuế thu nhập</w:t>
            </w:r>
          </w:p>
        </w:tc>
        <w:tc>
          <w:tcPr>
            <w:tcW w:w="1589" w:type="dxa"/>
            <w:gridSpan w:val="2"/>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69A7837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lastRenderedPageBreak/>
              <w:t xml:space="preserve">10. Lựa chọn phương pháp áp dụng quy định thuế đối với việc phân </w:t>
            </w:r>
            <w:r w:rsidRPr="00613FFA">
              <w:rPr>
                <w:rFonts w:ascii="Arial" w:eastAsia="Times New Roman" w:hAnsi="Arial" w:cs="Arial"/>
                <w:color w:val="222222"/>
                <w:sz w:val="20"/>
                <w:szCs w:val="20"/>
              </w:rPr>
              <w:lastRenderedPageBreak/>
              <w:t>chia thu nhập</w:t>
            </w:r>
          </w:p>
        </w:tc>
      </w:tr>
      <w:tr w:rsidR="00613FFA" w:rsidRPr="00613FFA" w14:paraId="09A98540" w14:textId="77777777" w:rsidTr="00613FFA">
        <w:tc>
          <w:tcPr>
            <w:tcW w:w="0" w:type="auto"/>
            <w:vMerge/>
            <w:tcBorders>
              <w:top w:val="single" w:sz="8" w:space="0" w:color="000000"/>
              <w:left w:val="single" w:sz="8" w:space="0" w:color="000000"/>
              <w:bottom w:val="nil"/>
              <w:right w:val="nil"/>
            </w:tcBorders>
            <w:vAlign w:val="center"/>
            <w:hideMark/>
          </w:tcPr>
          <w:p w14:paraId="566AC570"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000000"/>
              <w:left w:val="single" w:sz="8" w:space="0" w:color="000000"/>
              <w:bottom w:val="nil"/>
              <w:right w:val="nil"/>
            </w:tcBorders>
            <w:vAlign w:val="center"/>
            <w:hideMark/>
          </w:tcPr>
          <w:p w14:paraId="59254E6D"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000000"/>
              <w:left w:val="single" w:sz="8" w:space="0" w:color="000000"/>
              <w:bottom w:val="nil"/>
              <w:right w:val="nil"/>
            </w:tcBorders>
            <w:vAlign w:val="center"/>
            <w:hideMark/>
          </w:tcPr>
          <w:p w14:paraId="073E854A"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000000"/>
              <w:left w:val="single" w:sz="8" w:space="0" w:color="000000"/>
              <w:bottom w:val="nil"/>
              <w:right w:val="nil"/>
            </w:tcBorders>
            <w:vAlign w:val="center"/>
            <w:hideMark/>
          </w:tcPr>
          <w:p w14:paraId="048C2B9F"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000000"/>
              <w:left w:val="single" w:sz="8" w:space="0" w:color="000000"/>
              <w:bottom w:val="nil"/>
              <w:right w:val="nil"/>
            </w:tcBorders>
            <w:vAlign w:val="center"/>
            <w:hideMark/>
          </w:tcPr>
          <w:p w14:paraId="10722E09"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784" w:type="dxa"/>
            <w:tcBorders>
              <w:top w:val="single" w:sz="8" w:space="0" w:color="000000"/>
              <w:left w:val="single" w:sz="8" w:space="0" w:color="000000"/>
              <w:bottom w:val="nil"/>
              <w:right w:val="nil"/>
            </w:tcBorders>
            <w:tcMar>
              <w:top w:w="0" w:type="dxa"/>
              <w:left w:w="10" w:type="dxa"/>
              <w:bottom w:w="0" w:type="dxa"/>
              <w:right w:w="10" w:type="dxa"/>
            </w:tcMar>
            <w:hideMark/>
          </w:tcPr>
          <w:p w14:paraId="075CB663"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Năm lựa chọn</w:t>
            </w:r>
          </w:p>
        </w:tc>
        <w:tc>
          <w:tcPr>
            <w:tcW w:w="804" w:type="dxa"/>
            <w:tcBorders>
              <w:top w:val="single" w:sz="8" w:space="0" w:color="000000"/>
              <w:left w:val="single" w:sz="8" w:space="0" w:color="000000"/>
              <w:bottom w:val="nil"/>
              <w:right w:val="nil"/>
            </w:tcBorders>
            <w:tcMar>
              <w:top w:w="0" w:type="dxa"/>
              <w:left w:w="10" w:type="dxa"/>
              <w:bottom w:w="0" w:type="dxa"/>
              <w:right w:w="10" w:type="dxa"/>
            </w:tcMar>
            <w:hideMark/>
          </w:tcPr>
          <w:p w14:paraId="0ACDA06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Năm chấm dứt lựa chọn</w:t>
            </w:r>
          </w:p>
        </w:tc>
        <w:tc>
          <w:tcPr>
            <w:tcW w:w="784" w:type="dxa"/>
            <w:tcBorders>
              <w:top w:val="single" w:sz="8" w:space="0" w:color="000000"/>
              <w:left w:val="single" w:sz="8" w:space="0" w:color="000000"/>
              <w:bottom w:val="nil"/>
              <w:right w:val="nil"/>
            </w:tcBorders>
            <w:tcMar>
              <w:top w:w="0" w:type="dxa"/>
              <w:left w:w="10" w:type="dxa"/>
              <w:bottom w:w="0" w:type="dxa"/>
              <w:right w:w="10" w:type="dxa"/>
            </w:tcMar>
            <w:hideMark/>
          </w:tcPr>
          <w:p w14:paraId="0D8F37E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Năm lựa chọn</w:t>
            </w:r>
          </w:p>
        </w:tc>
        <w:tc>
          <w:tcPr>
            <w:tcW w:w="804" w:type="dxa"/>
            <w:tcBorders>
              <w:top w:val="single" w:sz="8" w:space="0" w:color="000000"/>
              <w:left w:val="single" w:sz="8" w:space="0" w:color="000000"/>
              <w:bottom w:val="nil"/>
              <w:right w:val="nil"/>
            </w:tcBorders>
            <w:tcMar>
              <w:top w:w="0" w:type="dxa"/>
              <w:left w:w="10" w:type="dxa"/>
              <w:bottom w:w="0" w:type="dxa"/>
              <w:right w:w="10" w:type="dxa"/>
            </w:tcMar>
            <w:hideMark/>
          </w:tcPr>
          <w:p w14:paraId="4A5F8FE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Năm chấm dứt lựa chọn</w:t>
            </w:r>
          </w:p>
        </w:tc>
        <w:tc>
          <w:tcPr>
            <w:tcW w:w="784" w:type="dxa"/>
            <w:tcBorders>
              <w:top w:val="single" w:sz="8" w:space="0" w:color="000000"/>
              <w:left w:val="single" w:sz="8" w:space="0" w:color="000000"/>
              <w:bottom w:val="nil"/>
              <w:right w:val="nil"/>
            </w:tcBorders>
            <w:tcMar>
              <w:top w:w="0" w:type="dxa"/>
              <w:left w:w="10" w:type="dxa"/>
              <w:bottom w:w="0" w:type="dxa"/>
              <w:right w:w="10" w:type="dxa"/>
            </w:tcMar>
            <w:hideMark/>
          </w:tcPr>
          <w:p w14:paraId="4F1F55B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Năm lựa chọn</w:t>
            </w:r>
          </w:p>
        </w:tc>
        <w:tc>
          <w:tcPr>
            <w:tcW w:w="804" w:type="dxa"/>
            <w:tcBorders>
              <w:top w:val="single" w:sz="8" w:space="0" w:color="000000"/>
              <w:left w:val="single" w:sz="8" w:space="0" w:color="000000"/>
              <w:bottom w:val="nil"/>
              <w:right w:val="nil"/>
            </w:tcBorders>
            <w:tcMar>
              <w:top w:w="0" w:type="dxa"/>
              <w:left w:w="10" w:type="dxa"/>
              <w:bottom w:w="0" w:type="dxa"/>
              <w:right w:w="10" w:type="dxa"/>
            </w:tcMar>
            <w:hideMark/>
          </w:tcPr>
          <w:p w14:paraId="0029644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Năm chấm dứt lựa chọn</w:t>
            </w:r>
          </w:p>
        </w:tc>
        <w:tc>
          <w:tcPr>
            <w:tcW w:w="784" w:type="dxa"/>
            <w:tcBorders>
              <w:top w:val="single" w:sz="8" w:space="0" w:color="000000"/>
              <w:left w:val="single" w:sz="8" w:space="0" w:color="000000"/>
              <w:bottom w:val="nil"/>
              <w:right w:val="nil"/>
            </w:tcBorders>
            <w:tcMar>
              <w:top w:w="0" w:type="dxa"/>
              <w:left w:w="10" w:type="dxa"/>
              <w:bottom w:w="0" w:type="dxa"/>
              <w:right w:w="10" w:type="dxa"/>
            </w:tcMar>
            <w:hideMark/>
          </w:tcPr>
          <w:p w14:paraId="4EF8636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Năm lựa chọn</w:t>
            </w:r>
          </w:p>
        </w:tc>
        <w:tc>
          <w:tcPr>
            <w:tcW w:w="804" w:type="dxa"/>
            <w:tcBorders>
              <w:top w:val="single" w:sz="8" w:space="0" w:color="000000"/>
              <w:left w:val="single" w:sz="8" w:space="0" w:color="000000"/>
              <w:bottom w:val="nil"/>
              <w:right w:val="nil"/>
            </w:tcBorders>
            <w:tcMar>
              <w:top w:w="0" w:type="dxa"/>
              <w:left w:w="10" w:type="dxa"/>
              <w:bottom w:w="0" w:type="dxa"/>
              <w:right w:w="10" w:type="dxa"/>
            </w:tcMar>
            <w:hideMark/>
          </w:tcPr>
          <w:p w14:paraId="2A0AA3C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Năm chấm dứt lựa chọn</w:t>
            </w:r>
          </w:p>
        </w:tc>
        <w:tc>
          <w:tcPr>
            <w:tcW w:w="784" w:type="dxa"/>
            <w:tcBorders>
              <w:top w:val="single" w:sz="8" w:space="0" w:color="000000"/>
              <w:left w:val="single" w:sz="8" w:space="0" w:color="000000"/>
              <w:bottom w:val="nil"/>
              <w:right w:val="nil"/>
            </w:tcBorders>
            <w:tcMar>
              <w:top w:w="0" w:type="dxa"/>
              <w:left w:w="10" w:type="dxa"/>
              <w:bottom w:w="0" w:type="dxa"/>
              <w:right w:w="10" w:type="dxa"/>
            </w:tcMar>
            <w:hideMark/>
          </w:tcPr>
          <w:p w14:paraId="7539584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Năm lựa chọn</w:t>
            </w:r>
          </w:p>
        </w:tc>
        <w:tc>
          <w:tcPr>
            <w:tcW w:w="805" w:type="dxa"/>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33FCF0A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Năm chấm dứt lựa chọn</w:t>
            </w:r>
          </w:p>
        </w:tc>
      </w:tr>
      <w:tr w:rsidR="00613FFA" w:rsidRPr="00613FFA" w14:paraId="5DEF91A7" w14:textId="77777777" w:rsidTr="00613FFA">
        <w:tc>
          <w:tcPr>
            <w:tcW w:w="644"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4769936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w:t>
            </w:r>
          </w:p>
        </w:tc>
        <w:tc>
          <w:tcPr>
            <w:tcW w:w="715"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3848EE9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673"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0F63A0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815"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11DCFB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956"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4FB6E59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84"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3692B59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804"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354D0C4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84"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7DC5F3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804"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0C3D00D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84"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1B5625B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804"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52F2207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84" w:type="dxa"/>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2DD3810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804" w:type="dxa"/>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26095AD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84" w:type="dxa"/>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4FEF6CA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805" w:type="dxa"/>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2F29495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bl>
    <w:p w14:paraId="4AB3A7F5"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b/>
          <w:bCs/>
          <w:color w:val="222222"/>
          <w:sz w:val="20"/>
          <w:szCs w:val="20"/>
        </w:rPr>
        <w:t>4.3.3 Lựa chọn điều chỉnh giá trị ghi sổ tài sản và khoản nợ phải trả theo giá trị hợp lý trong trường hợp chuyển nhượng tài sản và nợ phải trả</w:t>
      </w:r>
    </w:p>
    <w:tbl>
      <w:tblPr>
        <w:tblW w:w="5000" w:type="pct"/>
        <w:tblCellMar>
          <w:left w:w="0" w:type="dxa"/>
          <w:right w:w="0" w:type="dxa"/>
        </w:tblCellMar>
        <w:tblLook w:val="04A0" w:firstRow="1" w:lastRow="0" w:firstColumn="1" w:lastColumn="0" w:noHBand="0" w:noVBand="1"/>
      </w:tblPr>
      <w:tblGrid>
        <w:gridCol w:w="715"/>
        <w:gridCol w:w="1273"/>
        <w:gridCol w:w="1354"/>
        <w:gridCol w:w="1124"/>
        <w:gridCol w:w="1421"/>
        <w:gridCol w:w="734"/>
        <w:gridCol w:w="1131"/>
        <w:gridCol w:w="1588"/>
      </w:tblGrid>
      <w:tr w:rsidR="00613FFA" w:rsidRPr="00613FFA" w14:paraId="70A751D0" w14:textId="77777777" w:rsidTr="00613FFA">
        <w:tc>
          <w:tcPr>
            <w:tcW w:w="820" w:type="dxa"/>
            <w:vMerge w:val="restart"/>
            <w:tcBorders>
              <w:top w:val="single" w:sz="8" w:space="0" w:color="000000"/>
              <w:left w:val="single" w:sz="8" w:space="0" w:color="000000"/>
              <w:bottom w:val="nil"/>
              <w:right w:val="nil"/>
            </w:tcBorders>
            <w:tcMar>
              <w:top w:w="0" w:type="dxa"/>
              <w:left w:w="10" w:type="dxa"/>
              <w:bottom w:w="0" w:type="dxa"/>
              <w:right w:w="10" w:type="dxa"/>
            </w:tcMar>
            <w:hideMark/>
          </w:tcPr>
          <w:p w14:paraId="693F383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1 Quốc gia</w:t>
            </w:r>
          </w:p>
        </w:tc>
        <w:tc>
          <w:tcPr>
            <w:tcW w:w="1625" w:type="dxa"/>
            <w:vMerge w:val="restart"/>
            <w:tcBorders>
              <w:top w:val="single" w:sz="8" w:space="0" w:color="000000"/>
              <w:left w:val="single" w:sz="8" w:space="0" w:color="000000"/>
              <w:bottom w:val="nil"/>
              <w:right w:val="nil"/>
            </w:tcBorders>
            <w:tcMar>
              <w:top w:w="0" w:type="dxa"/>
              <w:left w:w="10" w:type="dxa"/>
              <w:bottom w:w="0" w:type="dxa"/>
              <w:right w:w="10" w:type="dxa"/>
            </w:tcMar>
            <w:hideMark/>
          </w:tcPr>
          <w:p w14:paraId="395DA55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2 Nhóm đơn vị được yêu cầu tính toán thuế suất thực tế, thuế bổ sung riêng tại quốc gia</w:t>
            </w:r>
          </w:p>
        </w:tc>
        <w:tc>
          <w:tcPr>
            <w:tcW w:w="1762" w:type="dxa"/>
            <w:vMerge w:val="restart"/>
            <w:tcBorders>
              <w:top w:val="single" w:sz="8" w:space="0" w:color="000000"/>
              <w:left w:val="single" w:sz="8" w:space="0" w:color="000000"/>
              <w:bottom w:val="nil"/>
              <w:right w:val="nil"/>
            </w:tcBorders>
            <w:tcMar>
              <w:top w:w="0" w:type="dxa"/>
              <w:left w:w="10" w:type="dxa"/>
              <w:bottom w:w="0" w:type="dxa"/>
              <w:right w:w="10" w:type="dxa"/>
            </w:tcMar>
            <w:hideMark/>
          </w:tcPr>
          <w:p w14:paraId="589D26B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3 Tên nhóm đơn vị được yêu cầu tính toán thuế suất thực tế, thuế bổ sung riêng tại quốc gia (nếu có)</w:t>
            </w:r>
          </w:p>
        </w:tc>
        <w:tc>
          <w:tcPr>
            <w:tcW w:w="1365" w:type="dxa"/>
            <w:vMerge w:val="restart"/>
            <w:tcBorders>
              <w:top w:val="single" w:sz="8" w:space="0" w:color="000000"/>
              <w:left w:val="single" w:sz="8" w:space="0" w:color="000000"/>
              <w:bottom w:val="nil"/>
              <w:right w:val="nil"/>
            </w:tcBorders>
            <w:tcMar>
              <w:top w:w="0" w:type="dxa"/>
              <w:left w:w="10" w:type="dxa"/>
              <w:bottom w:w="0" w:type="dxa"/>
              <w:right w:w="10" w:type="dxa"/>
            </w:tcMar>
            <w:hideMark/>
          </w:tcPr>
          <w:p w14:paraId="1FE31D1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4 Tên đơn vị hợp thành, liên doanh, công ty con của liên doanh</w:t>
            </w:r>
          </w:p>
        </w:tc>
        <w:tc>
          <w:tcPr>
            <w:tcW w:w="1752" w:type="dxa"/>
            <w:vMerge w:val="restart"/>
            <w:tcBorders>
              <w:top w:val="single" w:sz="8" w:space="0" w:color="000000"/>
              <w:left w:val="single" w:sz="8" w:space="0" w:color="000000"/>
              <w:bottom w:val="nil"/>
              <w:right w:val="nil"/>
            </w:tcBorders>
            <w:tcMar>
              <w:top w:w="0" w:type="dxa"/>
              <w:left w:w="10" w:type="dxa"/>
              <w:bottom w:w="0" w:type="dxa"/>
              <w:right w:w="10" w:type="dxa"/>
            </w:tcMar>
            <w:hideMark/>
          </w:tcPr>
          <w:p w14:paraId="66DFB05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5. Mã số thuế/mã số doanh nghiệp của đơn vị hợp thành, liên doanh, công ty con của liên doanh</w:t>
            </w:r>
          </w:p>
        </w:tc>
        <w:tc>
          <w:tcPr>
            <w:tcW w:w="871" w:type="dxa"/>
            <w:vMerge w:val="restart"/>
            <w:tcBorders>
              <w:top w:val="single" w:sz="8" w:space="0" w:color="000000"/>
              <w:left w:val="single" w:sz="8" w:space="0" w:color="000000"/>
              <w:bottom w:val="nil"/>
              <w:right w:val="nil"/>
            </w:tcBorders>
            <w:tcMar>
              <w:top w:w="0" w:type="dxa"/>
              <w:left w:w="10" w:type="dxa"/>
              <w:bottom w:w="0" w:type="dxa"/>
              <w:right w:w="10" w:type="dxa"/>
            </w:tcMar>
            <w:hideMark/>
          </w:tcPr>
          <w:p w14:paraId="2E7C707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6 Năm lựa chọn</w:t>
            </w:r>
          </w:p>
        </w:tc>
        <w:tc>
          <w:tcPr>
            <w:tcW w:w="3550" w:type="dxa"/>
            <w:gridSpan w:val="2"/>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76F358E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7 Lựa chọn điều chỉnh giá trị ghi số tài sản và khoản nợ phải trả theo giá trị hợp lý trong trường hợp chuyển nhượng tài sản và nợ phải trả</w:t>
            </w:r>
          </w:p>
        </w:tc>
      </w:tr>
      <w:tr w:rsidR="00613FFA" w:rsidRPr="00613FFA" w14:paraId="47CD0F74" w14:textId="77777777" w:rsidTr="00613FFA">
        <w:tc>
          <w:tcPr>
            <w:tcW w:w="0" w:type="auto"/>
            <w:vMerge/>
            <w:tcBorders>
              <w:top w:val="single" w:sz="8" w:space="0" w:color="000000"/>
              <w:left w:val="single" w:sz="8" w:space="0" w:color="000000"/>
              <w:bottom w:val="nil"/>
              <w:right w:val="nil"/>
            </w:tcBorders>
            <w:vAlign w:val="center"/>
            <w:hideMark/>
          </w:tcPr>
          <w:p w14:paraId="5DFA90F9"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000000"/>
              <w:left w:val="single" w:sz="8" w:space="0" w:color="000000"/>
              <w:bottom w:val="nil"/>
              <w:right w:val="nil"/>
            </w:tcBorders>
            <w:vAlign w:val="center"/>
            <w:hideMark/>
          </w:tcPr>
          <w:p w14:paraId="70987666"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000000"/>
              <w:left w:val="single" w:sz="8" w:space="0" w:color="000000"/>
              <w:bottom w:val="nil"/>
              <w:right w:val="nil"/>
            </w:tcBorders>
            <w:vAlign w:val="center"/>
            <w:hideMark/>
          </w:tcPr>
          <w:p w14:paraId="24030E02"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000000"/>
              <w:left w:val="single" w:sz="8" w:space="0" w:color="000000"/>
              <w:bottom w:val="nil"/>
              <w:right w:val="nil"/>
            </w:tcBorders>
            <w:vAlign w:val="center"/>
            <w:hideMark/>
          </w:tcPr>
          <w:p w14:paraId="243D2C62"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000000"/>
              <w:left w:val="single" w:sz="8" w:space="0" w:color="000000"/>
              <w:bottom w:val="nil"/>
              <w:right w:val="nil"/>
            </w:tcBorders>
            <w:vAlign w:val="center"/>
            <w:hideMark/>
          </w:tcPr>
          <w:p w14:paraId="59DC7448"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000000"/>
              <w:left w:val="single" w:sz="8" w:space="0" w:color="000000"/>
              <w:bottom w:val="nil"/>
              <w:right w:val="nil"/>
            </w:tcBorders>
            <w:vAlign w:val="center"/>
            <w:hideMark/>
          </w:tcPr>
          <w:p w14:paraId="7965CF56"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1435" w:type="dxa"/>
            <w:tcBorders>
              <w:top w:val="single" w:sz="8" w:space="0" w:color="000000"/>
              <w:left w:val="single" w:sz="8" w:space="0" w:color="000000"/>
              <w:bottom w:val="nil"/>
              <w:right w:val="nil"/>
            </w:tcBorders>
            <w:tcMar>
              <w:top w:w="0" w:type="dxa"/>
              <w:left w:w="10" w:type="dxa"/>
              <w:bottom w:w="0" w:type="dxa"/>
              <w:right w:w="10" w:type="dxa"/>
            </w:tcMar>
            <w:hideMark/>
          </w:tcPr>
          <w:p w14:paraId="51D006A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7.1 Tính vào năm tài chính có phát sinh sự kiện điều chỉnh</w:t>
            </w:r>
          </w:p>
        </w:tc>
        <w:tc>
          <w:tcPr>
            <w:tcW w:w="2115" w:type="dxa"/>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349B606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7.2 Phân bổ trong năm (05) năm bao gồm năm tài chính phát sinh sự kiện điều chỉnh và bốn (04) năm tài chính liền kề tiếp theo</w:t>
            </w:r>
          </w:p>
        </w:tc>
      </w:tr>
      <w:tr w:rsidR="00613FFA" w:rsidRPr="00613FFA" w14:paraId="4CBB307E" w14:textId="77777777" w:rsidTr="00613FFA">
        <w:tc>
          <w:tcPr>
            <w:tcW w:w="820"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20D6A10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w:t>
            </w:r>
          </w:p>
        </w:tc>
        <w:tc>
          <w:tcPr>
            <w:tcW w:w="1625"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4ECFCE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762"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72AF4F4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365"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4A8178C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752"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403AC2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871"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7BEF6A8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435" w:type="dxa"/>
            <w:tcBorders>
              <w:top w:val="single" w:sz="8" w:space="0" w:color="000000"/>
              <w:left w:val="single" w:sz="8" w:space="0" w:color="000000"/>
              <w:bottom w:val="single" w:sz="8" w:space="0" w:color="000000"/>
              <w:right w:val="nil"/>
            </w:tcBorders>
            <w:tcMar>
              <w:top w:w="0" w:type="dxa"/>
              <w:left w:w="10" w:type="dxa"/>
              <w:bottom w:w="0" w:type="dxa"/>
              <w:right w:w="10" w:type="dxa"/>
            </w:tcMar>
            <w:vAlign w:val="center"/>
            <w:hideMark/>
          </w:tcPr>
          <w:p w14:paraId="2AD645D0" w14:textId="77777777" w:rsidR="00613FFA" w:rsidRPr="00613FFA" w:rsidRDefault="00613FFA" w:rsidP="00613FFA">
            <w:pPr>
              <w:spacing w:before="100" w:beforeAutospacing="1" w:after="0" w:line="240" w:lineRule="auto"/>
              <w:jc w:val="center"/>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w:t>
            </w:r>
          </w:p>
        </w:tc>
        <w:tc>
          <w:tcPr>
            <w:tcW w:w="2115" w:type="dxa"/>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vAlign w:val="center"/>
            <w:hideMark/>
          </w:tcPr>
          <w:p w14:paraId="7940F9C7" w14:textId="77777777" w:rsidR="00613FFA" w:rsidRPr="00613FFA" w:rsidRDefault="00613FFA" w:rsidP="00613FFA">
            <w:pPr>
              <w:spacing w:before="100" w:beforeAutospacing="1" w:after="0" w:line="240" w:lineRule="auto"/>
              <w:jc w:val="center"/>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w:t>
            </w:r>
          </w:p>
        </w:tc>
      </w:tr>
    </w:tbl>
    <w:p w14:paraId="44402C83"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b/>
          <w:bCs/>
          <w:color w:val="222222"/>
          <w:sz w:val="20"/>
          <w:szCs w:val="20"/>
        </w:rPr>
        <w:t>4.4 Loại trừ thu nhập vận tải quốc tế</w:t>
      </w:r>
    </w:p>
    <w:p w14:paraId="6CF87627"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b/>
          <w:bCs/>
          <w:color w:val="222222"/>
          <w:sz w:val="20"/>
          <w:szCs w:val="20"/>
        </w:rPr>
        <w:t>4.4.1 Loại trừ thu nhập vận tải quốc tế</w:t>
      </w:r>
    </w:p>
    <w:tbl>
      <w:tblPr>
        <w:tblW w:w="5000" w:type="pct"/>
        <w:tblCellMar>
          <w:left w:w="0" w:type="dxa"/>
          <w:right w:w="0" w:type="dxa"/>
        </w:tblCellMar>
        <w:tblLook w:val="04A0" w:firstRow="1" w:lastRow="0" w:firstColumn="1" w:lastColumn="0" w:noHBand="0" w:noVBand="1"/>
      </w:tblPr>
      <w:tblGrid>
        <w:gridCol w:w="540"/>
        <w:gridCol w:w="596"/>
        <w:gridCol w:w="561"/>
        <w:gridCol w:w="678"/>
        <w:gridCol w:w="796"/>
        <w:gridCol w:w="541"/>
        <w:gridCol w:w="665"/>
        <w:gridCol w:w="385"/>
        <w:gridCol w:w="512"/>
        <w:gridCol w:w="561"/>
        <w:gridCol w:w="695"/>
        <w:gridCol w:w="385"/>
        <w:gridCol w:w="606"/>
        <w:gridCol w:w="606"/>
        <w:gridCol w:w="606"/>
        <w:gridCol w:w="607"/>
      </w:tblGrid>
      <w:tr w:rsidR="00613FFA" w:rsidRPr="00613FFA" w14:paraId="2E1743C2" w14:textId="77777777" w:rsidTr="00613FFA">
        <w:tc>
          <w:tcPr>
            <w:tcW w:w="666" w:type="dxa"/>
            <w:vMerge w:val="restart"/>
            <w:tcBorders>
              <w:top w:val="single" w:sz="8" w:space="0" w:color="000000"/>
              <w:left w:val="single" w:sz="8" w:space="0" w:color="000000"/>
              <w:bottom w:val="nil"/>
              <w:right w:val="nil"/>
            </w:tcBorders>
            <w:tcMar>
              <w:top w:w="0" w:type="dxa"/>
              <w:left w:w="10" w:type="dxa"/>
              <w:bottom w:w="0" w:type="dxa"/>
              <w:right w:w="10" w:type="dxa"/>
            </w:tcMar>
            <w:hideMark/>
          </w:tcPr>
          <w:p w14:paraId="12D9AAD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1 Quốc gia</w:t>
            </w:r>
          </w:p>
        </w:tc>
        <w:tc>
          <w:tcPr>
            <w:tcW w:w="721" w:type="dxa"/>
            <w:vMerge w:val="restart"/>
            <w:tcBorders>
              <w:top w:val="single" w:sz="8" w:space="0" w:color="000000"/>
              <w:left w:val="single" w:sz="8" w:space="0" w:color="000000"/>
              <w:bottom w:val="nil"/>
              <w:right w:val="nil"/>
            </w:tcBorders>
            <w:tcMar>
              <w:top w:w="0" w:type="dxa"/>
              <w:left w:w="10" w:type="dxa"/>
              <w:bottom w:w="0" w:type="dxa"/>
              <w:right w:w="10" w:type="dxa"/>
            </w:tcMar>
            <w:hideMark/>
          </w:tcPr>
          <w:p w14:paraId="437B802D"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 xml:space="preserve">2. Nhóm đơn vị được yêu cầu tính toán thuế suất thực tế, thuế bổ sung riêng </w:t>
            </w:r>
            <w:r w:rsidRPr="00613FFA">
              <w:rPr>
                <w:rFonts w:ascii="Arial" w:eastAsia="Times New Roman" w:hAnsi="Arial" w:cs="Arial"/>
                <w:color w:val="222222"/>
                <w:sz w:val="20"/>
                <w:szCs w:val="20"/>
              </w:rPr>
              <w:lastRenderedPageBreak/>
              <w:t>tại quốc gia</w:t>
            </w:r>
          </w:p>
        </w:tc>
        <w:tc>
          <w:tcPr>
            <w:tcW w:w="679" w:type="dxa"/>
            <w:vMerge w:val="restart"/>
            <w:tcBorders>
              <w:top w:val="single" w:sz="8" w:space="0" w:color="000000"/>
              <w:left w:val="single" w:sz="8" w:space="0" w:color="000000"/>
              <w:bottom w:val="nil"/>
              <w:right w:val="nil"/>
            </w:tcBorders>
            <w:tcMar>
              <w:top w:w="0" w:type="dxa"/>
              <w:left w:w="10" w:type="dxa"/>
              <w:bottom w:w="0" w:type="dxa"/>
              <w:right w:w="10" w:type="dxa"/>
            </w:tcMar>
            <w:hideMark/>
          </w:tcPr>
          <w:p w14:paraId="73F10D2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lastRenderedPageBreak/>
              <w:t xml:space="preserve">3 Tên nhóm đơn vị được yêu cầu tính toán thuế suất thực tế, thuế bổ sung </w:t>
            </w:r>
            <w:r w:rsidRPr="00613FFA">
              <w:rPr>
                <w:rFonts w:ascii="Arial" w:eastAsia="Times New Roman" w:hAnsi="Arial" w:cs="Arial"/>
                <w:color w:val="222222"/>
                <w:sz w:val="20"/>
                <w:szCs w:val="20"/>
              </w:rPr>
              <w:lastRenderedPageBreak/>
              <w:t>riêng tại quốc gia (nếu có)</w:t>
            </w:r>
          </w:p>
        </w:tc>
        <w:tc>
          <w:tcPr>
            <w:tcW w:w="814" w:type="dxa"/>
            <w:vMerge w:val="restart"/>
            <w:tcBorders>
              <w:top w:val="single" w:sz="8" w:space="0" w:color="000000"/>
              <w:left w:val="single" w:sz="8" w:space="0" w:color="000000"/>
              <w:bottom w:val="nil"/>
              <w:right w:val="nil"/>
            </w:tcBorders>
            <w:tcMar>
              <w:top w:w="0" w:type="dxa"/>
              <w:left w:w="10" w:type="dxa"/>
              <w:bottom w:w="0" w:type="dxa"/>
              <w:right w:w="10" w:type="dxa"/>
            </w:tcMar>
            <w:hideMark/>
          </w:tcPr>
          <w:p w14:paraId="01932E2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lastRenderedPageBreak/>
              <w:t>4. Tên đơn vị hợp thành, liên doanh, công ty con của liên doanh</w:t>
            </w:r>
          </w:p>
        </w:tc>
        <w:tc>
          <w:tcPr>
            <w:tcW w:w="956" w:type="dxa"/>
            <w:vMerge w:val="restart"/>
            <w:tcBorders>
              <w:top w:val="single" w:sz="8" w:space="0" w:color="000000"/>
              <w:left w:val="single" w:sz="8" w:space="0" w:color="000000"/>
              <w:bottom w:val="nil"/>
              <w:right w:val="nil"/>
            </w:tcBorders>
            <w:tcMar>
              <w:top w:w="0" w:type="dxa"/>
              <w:left w:w="10" w:type="dxa"/>
              <w:bottom w:w="0" w:type="dxa"/>
              <w:right w:w="10" w:type="dxa"/>
            </w:tcMar>
            <w:hideMark/>
          </w:tcPr>
          <w:p w14:paraId="065D2CB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5 Mã số thuế/mã số doanh nghiệp của đơn vị hợp thành, liên doanh, công ty con của liên doanh</w:t>
            </w:r>
          </w:p>
        </w:tc>
        <w:tc>
          <w:tcPr>
            <w:tcW w:w="2721" w:type="dxa"/>
            <w:gridSpan w:val="4"/>
            <w:tcBorders>
              <w:top w:val="single" w:sz="8" w:space="0" w:color="000000"/>
              <w:left w:val="single" w:sz="8" w:space="0" w:color="000000"/>
              <w:bottom w:val="nil"/>
              <w:right w:val="nil"/>
            </w:tcBorders>
            <w:tcMar>
              <w:top w:w="0" w:type="dxa"/>
              <w:left w:w="10" w:type="dxa"/>
              <w:bottom w:w="0" w:type="dxa"/>
              <w:right w:w="10" w:type="dxa"/>
            </w:tcMar>
            <w:hideMark/>
          </w:tcPr>
          <w:p w14:paraId="3F89069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6 Thu nhập vận tải quốc tế</w:t>
            </w:r>
          </w:p>
        </w:tc>
        <w:tc>
          <w:tcPr>
            <w:tcW w:w="2998" w:type="dxa"/>
            <w:gridSpan w:val="4"/>
            <w:tcBorders>
              <w:top w:val="single" w:sz="8" w:space="0" w:color="000000"/>
              <w:left w:val="single" w:sz="8" w:space="0" w:color="000000"/>
              <w:bottom w:val="nil"/>
              <w:right w:val="nil"/>
            </w:tcBorders>
            <w:tcMar>
              <w:top w:w="0" w:type="dxa"/>
              <w:left w:w="10" w:type="dxa"/>
              <w:bottom w:w="0" w:type="dxa"/>
              <w:right w:w="10" w:type="dxa"/>
            </w:tcMar>
            <w:hideMark/>
          </w:tcPr>
          <w:p w14:paraId="06CF280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7. Thu nhập vận tải quốc tế phụ trợ đạt chuẩn</w:t>
            </w:r>
          </w:p>
        </w:tc>
        <w:tc>
          <w:tcPr>
            <w:tcW w:w="1459" w:type="dxa"/>
            <w:gridSpan w:val="2"/>
            <w:tcBorders>
              <w:top w:val="single" w:sz="8" w:space="0" w:color="000000"/>
              <w:left w:val="single" w:sz="8" w:space="0" w:color="000000"/>
              <w:bottom w:val="nil"/>
              <w:right w:val="nil"/>
            </w:tcBorders>
            <w:tcMar>
              <w:top w:w="0" w:type="dxa"/>
              <w:left w:w="10" w:type="dxa"/>
              <w:bottom w:w="0" w:type="dxa"/>
              <w:right w:w="10" w:type="dxa"/>
            </w:tcMar>
            <w:hideMark/>
          </w:tcPr>
          <w:p w14:paraId="543F8C9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8 Ảnh hưởng tới giá trị tài sản hữu hình và tiền lương được giảm trừ</w:t>
            </w:r>
          </w:p>
        </w:tc>
        <w:tc>
          <w:tcPr>
            <w:tcW w:w="731" w:type="dxa"/>
            <w:vMerge w:val="restart"/>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2500E32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 xml:space="preserve">9. Thuế thuộc phạm vi áp dụng đối với thu nhập vận tải quốc tế hoặc thu </w:t>
            </w:r>
            <w:r w:rsidRPr="00613FFA">
              <w:rPr>
                <w:rFonts w:ascii="Arial" w:eastAsia="Times New Roman" w:hAnsi="Arial" w:cs="Arial"/>
                <w:color w:val="222222"/>
                <w:sz w:val="20"/>
                <w:szCs w:val="20"/>
              </w:rPr>
              <w:lastRenderedPageBreak/>
              <w:t>nhập vận tải quốc tế phụ trợ đạt chuẩn được loại trừ</w:t>
            </w:r>
          </w:p>
        </w:tc>
      </w:tr>
      <w:tr w:rsidR="00613FFA" w:rsidRPr="00613FFA" w14:paraId="05660C7F" w14:textId="77777777" w:rsidTr="00613FFA">
        <w:tc>
          <w:tcPr>
            <w:tcW w:w="0" w:type="auto"/>
            <w:vMerge/>
            <w:tcBorders>
              <w:top w:val="single" w:sz="8" w:space="0" w:color="000000"/>
              <w:left w:val="single" w:sz="8" w:space="0" w:color="000000"/>
              <w:bottom w:val="nil"/>
              <w:right w:val="nil"/>
            </w:tcBorders>
            <w:vAlign w:val="center"/>
            <w:hideMark/>
          </w:tcPr>
          <w:p w14:paraId="4D8F353B"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000000"/>
              <w:left w:val="single" w:sz="8" w:space="0" w:color="000000"/>
              <w:bottom w:val="nil"/>
              <w:right w:val="nil"/>
            </w:tcBorders>
            <w:vAlign w:val="center"/>
            <w:hideMark/>
          </w:tcPr>
          <w:p w14:paraId="09F9E46A"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000000"/>
              <w:left w:val="single" w:sz="8" w:space="0" w:color="000000"/>
              <w:bottom w:val="nil"/>
              <w:right w:val="nil"/>
            </w:tcBorders>
            <w:vAlign w:val="center"/>
            <w:hideMark/>
          </w:tcPr>
          <w:p w14:paraId="52BC7107"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000000"/>
              <w:left w:val="single" w:sz="8" w:space="0" w:color="000000"/>
              <w:bottom w:val="nil"/>
              <w:right w:val="nil"/>
            </w:tcBorders>
            <w:vAlign w:val="center"/>
            <w:hideMark/>
          </w:tcPr>
          <w:p w14:paraId="2248EE10"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000000"/>
              <w:left w:val="single" w:sz="8" w:space="0" w:color="000000"/>
              <w:bottom w:val="nil"/>
              <w:right w:val="nil"/>
            </w:tcBorders>
            <w:vAlign w:val="center"/>
            <w:hideMark/>
          </w:tcPr>
          <w:p w14:paraId="62E1B174"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c>
          <w:tcPr>
            <w:tcW w:w="667" w:type="dxa"/>
            <w:tcBorders>
              <w:top w:val="single" w:sz="8" w:space="0" w:color="000000"/>
              <w:left w:val="single" w:sz="8" w:space="0" w:color="000000"/>
              <w:bottom w:val="nil"/>
              <w:right w:val="nil"/>
            </w:tcBorders>
            <w:tcMar>
              <w:top w:w="0" w:type="dxa"/>
              <w:left w:w="10" w:type="dxa"/>
              <w:bottom w:w="0" w:type="dxa"/>
              <w:right w:w="10" w:type="dxa"/>
            </w:tcMar>
            <w:hideMark/>
          </w:tcPr>
          <w:p w14:paraId="0761A09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6 1. Danh mục hoạt động</w:t>
            </w:r>
          </w:p>
        </w:tc>
        <w:tc>
          <w:tcPr>
            <w:tcW w:w="829" w:type="dxa"/>
            <w:tcBorders>
              <w:top w:val="single" w:sz="8" w:space="0" w:color="000000"/>
              <w:left w:val="single" w:sz="8" w:space="0" w:color="000000"/>
              <w:bottom w:val="nil"/>
              <w:right w:val="nil"/>
            </w:tcBorders>
            <w:tcMar>
              <w:top w:w="0" w:type="dxa"/>
              <w:left w:w="10" w:type="dxa"/>
              <w:bottom w:w="0" w:type="dxa"/>
              <w:right w:w="10" w:type="dxa"/>
            </w:tcMar>
            <w:hideMark/>
          </w:tcPr>
          <w:p w14:paraId="475A4E1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6.2. Doanh thu</w:t>
            </w:r>
          </w:p>
        </w:tc>
        <w:tc>
          <w:tcPr>
            <w:tcW w:w="574" w:type="dxa"/>
            <w:tcBorders>
              <w:top w:val="single" w:sz="8" w:space="0" w:color="000000"/>
              <w:left w:val="single" w:sz="8" w:space="0" w:color="000000"/>
              <w:bottom w:val="nil"/>
              <w:right w:val="nil"/>
            </w:tcBorders>
            <w:tcMar>
              <w:top w:w="0" w:type="dxa"/>
              <w:left w:w="10" w:type="dxa"/>
              <w:bottom w:w="0" w:type="dxa"/>
              <w:right w:w="10" w:type="dxa"/>
            </w:tcMar>
            <w:hideMark/>
          </w:tcPr>
          <w:p w14:paraId="6E73B48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6 3 Chi phí</w:t>
            </w:r>
          </w:p>
        </w:tc>
        <w:tc>
          <w:tcPr>
            <w:tcW w:w="650" w:type="dxa"/>
            <w:tcBorders>
              <w:top w:val="single" w:sz="8" w:space="0" w:color="000000"/>
              <w:left w:val="single" w:sz="8" w:space="0" w:color="000000"/>
              <w:bottom w:val="nil"/>
              <w:right w:val="nil"/>
            </w:tcBorders>
            <w:tcMar>
              <w:top w:w="0" w:type="dxa"/>
              <w:left w:w="10" w:type="dxa"/>
              <w:bottom w:w="0" w:type="dxa"/>
              <w:right w:w="10" w:type="dxa"/>
            </w:tcMar>
            <w:hideMark/>
          </w:tcPr>
          <w:p w14:paraId="67E0B05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6 4 Thu nhập vận tải quốc tế</w:t>
            </w:r>
          </w:p>
        </w:tc>
        <w:tc>
          <w:tcPr>
            <w:tcW w:w="745" w:type="dxa"/>
            <w:tcBorders>
              <w:top w:val="single" w:sz="8" w:space="0" w:color="000000"/>
              <w:left w:val="single" w:sz="8" w:space="0" w:color="000000"/>
              <w:bottom w:val="nil"/>
              <w:right w:val="nil"/>
            </w:tcBorders>
            <w:tcMar>
              <w:top w:w="0" w:type="dxa"/>
              <w:left w:w="10" w:type="dxa"/>
              <w:bottom w:w="0" w:type="dxa"/>
              <w:right w:w="10" w:type="dxa"/>
            </w:tcMar>
            <w:hideMark/>
          </w:tcPr>
          <w:p w14:paraId="31DB21ED"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7.1 Danh mục hoạt động</w:t>
            </w:r>
          </w:p>
        </w:tc>
        <w:tc>
          <w:tcPr>
            <w:tcW w:w="950" w:type="dxa"/>
            <w:tcBorders>
              <w:top w:val="single" w:sz="8" w:space="0" w:color="000000"/>
              <w:left w:val="single" w:sz="8" w:space="0" w:color="000000"/>
              <w:bottom w:val="nil"/>
              <w:right w:val="nil"/>
            </w:tcBorders>
            <w:tcMar>
              <w:top w:w="0" w:type="dxa"/>
              <w:left w:w="10" w:type="dxa"/>
              <w:bottom w:w="0" w:type="dxa"/>
              <w:right w:w="10" w:type="dxa"/>
            </w:tcMar>
            <w:hideMark/>
          </w:tcPr>
          <w:p w14:paraId="3EB14CC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7.2. Doanh thu</w:t>
            </w:r>
          </w:p>
        </w:tc>
        <w:tc>
          <w:tcPr>
            <w:tcW w:w="574" w:type="dxa"/>
            <w:tcBorders>
              <w:top w:val="single" w:sz="8" w:space="0" w:color="000000"/>
              <w:left w:val="single" w:sz="8" w:space="0" w:color="000000"/>
              <w:bottom w:val="nil"/>
              <w:right w:val="nil"/>
            </w:tcBorders>
            <w:tcMar>
              <w:top w:w="0" w:type="dxa"/>
              <w:left w:w="10" w:type="dxa"/>
              <w:bottom w:w="0" w:type="dxa"/>
              <w:right w:w="10" w:type="dxa"/>
            </w:tcMar>
            <w:hideMark/>
          </w:tcPr>
          <w:p w14:paraId="32DB334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7 3 Chi phí</w:t>
            </w:r>
          </w:p>
        </w:tc>
        <w:tc>
          <w:tcPr>
            <w:tcW w:w="729" w:type="dxa"/>
            <w:tcBorders>
              <w:top w:val="single" w:sz="8" w:space="0" w:color="000000"/>
              <w:left w:val="single" w:sz="8" w:space="0" w:color="000000"/>
              <w:bottom w:val="nil"/>
              <w:right w:val="nil"/>
            </w:tcBorders>
            <w:tcMar>
              <w:top w:w="0" w:type="dxa"/>
              <w:left w:w="10" w:type="dxa"/>
              <w:bottom w:w="0" w:type="dxa"/>
              <w:right w:w="10" w:type="dxa"/>
            </w:tcMar>
            <w:hideMark/>
          </w:tcPr>
          <w:p w14:paraId="1E4BF5F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7 4 Thu nhập vận tải quốc tế phụ trợ đạt chuẩn</w:t>
            </w:r>
          </w:p>
        </w:tc>
        <w:tc>
          <w:tcPr>
            <w:tcW w:w="729" w:type="dxa"/>
            <w:tcBorders>
              <w:top w:val="single" w:sz="8" w:space="0" w:color="000000"/>
              <w:left w:val="single" w:sz="8" w:space="0" w:color="000000"/>
              <w:bottom w:val="nil"/>
              <w:right w:val="nil"/>
            </w:tcBorders>
            <w:tcMar>
              <w:top w:w="0" w:type="dxa"/>
              <w:left w:w="10" w:type="dxa"/>
              <w:bottom w:w="0" w:type="dxa"/>
              <w:right w:w="10" w:type="dxa"/>
            </w:tcMar>
            <w:hideMark/>
          </w:tcPr>
          <w:p w14:paraId="63284BF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 xml:space="preserve">8.1 Chi tiền lương hợp lệ được sử dụng để tạo ra thu </w:t>
            </w:r>
            <w:r w:rsidRPr="00613FFA">
              <w:rPr>
                <w:rFonts w:ascii="Arial" w:eastAsia="Times New Roman" w:hAnsi="Arial" w:cs="Arial"/>
                <w:color w:val="222222"/>
                <w:sz w:val="20"/>
                <w:szCs w:val="20"/>
              </w:rPr>
              <w:lastRenderedPageBreak/>
              <w:t>nhập vận tải quốc tế hoặc thu nhập vận tải quốc tế phụ trợ đạt chuẩn được loại trừ</w:t>
            </w:r>
          </w:p>
        </w:tc>
        <w:tc>
          <w:tcPr>
            <w:tcW w:w="729" w:type="dxa"/>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1BF71BE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lastRenderedPageBreak/>
              <w:t xml:space="preserve">8 2. Giá trị tài sản hữu hình hợp lệ được sử dụng </w:t>
            </w:r>
            <w:r w:rsidRPr="00613FFA">
              <w:rPr>
                <w:rFonts w:ascii="Arial" w:eastAsia="Times New Roman" w:hAnsi="Arial" w:cs="Arial"/>
                <w:color w:val="222222"/>
                <w:sz w:val="20"/>
                <w:szCs w:val="20"/>
              </w:rPr>
              <w:lastRenderedPageBreak/>
              <w:t>để tạo ra thu nhập vận tải quốc tế hoặc thu nhập vận tải quốc tế đạt chuẩn được loại trừ</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1F5FFDF" w14:textId="77777777" w:rsidR="00613FFA" w:rsidRPr="00613FFA" w:rsidRDefault="00613FFA" w:rsidP="00613FFA">
            <w:pPr>
              <w:spacing w:after="0" w:line="240" w:lineRule="auto"/>
              <w:rPr>
                <w:rFonts w:ascii="Times New Roman" w:eastAsia="Times New Roman" w:hAnsi="Times New Roman" w:cs="Times New Roman"/>
                <w:color w:val="222222"/>
                <w:sz w:val="24"/>
                <w:szCs w:val="24"/>
              </w:rPr>
            </w:pPr>
          </w:p>
        </w:tc>
      </w:tr>
      <w:tr w:rsidR="00613FFA" w:rsidRPr="00613FFA" w14:paraId="3274DC0A" w14:textId="77777777" w:rsidTr="00613FFA">
        <w:tc>
          <w:tcPr>
            <w:tcW w:w="666"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36FA08A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w:t>
            </w:r>
          </w:p>
        </w:tc>
        <w:tc>
          <w:tcPr>
            <w:tcW w:w="721"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3129CD93"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679"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2BC04603"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814"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0A4AB11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956"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E797F1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667"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460CD81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829"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75C9C7D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574"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5904376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650"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11CE628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45"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35A6B56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950"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5789FA8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574"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35CB2C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29" w:type="dxa"/>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764477A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29" w:type="dxa"/>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3BAF344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29" w:type="dxa"/>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4B76913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731" w:type="dxa"/>
            <w:tcBorders>
              <w:top w:val="nil"/>
              <w:left w:val="nil"/>
              <w:bottom w:val="single" w:sz="8" w:space="0" w:color="000000"/>
              <w:right w:val="single" w:sz="8" w:space="0" w:color="000000"/>
            </w:tcBorders>
            <w:tcMar>
              <w:top w:w="0" w:type="dxa"/>
              <w:left w:w="10" w:type="dxa"/>
              <w:bottom w:w="0" w:type="dxa"/>
              <w:right w:w="10" w:type="dxa"/>
            </w:tcMar>
            <w:hideMark/>
          </w:tcPr>
          <w:p w14:paraId="1EAEC97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bl>
    <w:p w14:paraId="482A2960"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b/>
          <w:bCs/>
          <w:color w:val="222222"/>
          <w:sz w:val="20"/>
          <w:szCs w:val="20"/>
        </w:rPr>
        <w:t>4.4.2 Giới hạn quốc gia đối với loại trừ thu nhập vốn lãi quốc tế đạt chuẩn</w:t>
      </w:r>
    </w:p>
    <w:tbl>
      <w:tblPr>
        <w:tblW w:w="5000" w:type="pct"/>
        <w:tblCellMar>
          <w:left w:w="0" w:type="dxa"/>
          <w:right w:w="0" w:type="dxa"/>
        </w:tblCellMar>
        <w:tblLook w:val="04A0" w:firstRow="1" w:lastRow="0" w:firstColumn="1" w:lastColumn="0" w:noHBand="0" w:noVBand="1"/>
      </w:tblPr>
      <w:tblGrid>
        <w:gridCol w:w="771"/>
        <w:gridCol w:w="1723"/>
        <w:gridCol w:w="1871"/>
        <w:gridCol w:w="1149"/>
        <w:gridCol w:w="1453"/>
        <w:gridCol w:w="1264"/>
        <w:gridCol w:w="1109"/>
      </w:tblGrid>
      <w:tr w:rsidR="00613FFA" w:rsidRPr="00613FFA" w14:paraId="193AEF57" w14:textId="77777777" w:rsidTr="00613FFA">
        <w:tc>
          <w:tcPr>
            <w:tcW w:w="883" w:type="dxa"/>
            <w:tcBorders>
              <w:top w:val="single" w:sz="8" w:space="0" w:color="000000"/>
              <w:left w:val="single" w:sz="8" w:space="0" w:color="000000"/>
              <w:bottom w:val="nil"/>
              <w:right w:val="nil"/>
            </w:tcBorders>
            <w:tcMar>
              <w:top w:w="0" w:type="dxa"/>
              <w:left w:w="10" w:type="dxa"/>
              <w:bottom w:w="0" w:type="dxa"/>
              <w:right w:w="10" w:type="dxa"/>
            </w:tcMar>
            <w:hideMark/>
          </w:tcPr>
          <w:p w14:paraId="1482152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1. Quốc gia</w:t>
            </w:r>
          </w:p>
        </w:tc>
        <w:tc>
          <w:tcPr>
            <w:tcW w:w="2210" w:type="dxa"/>
            <w:tcBorders>
              <w:top w:val="single" w:sz="8" w:space="0" w:color="000000"/>
              <w:left w:val="single" w:sz="8" w:space="0" w:color="000000"/>
              <w:bottom w:val="nil"/>
              <w:right w:val="nil"/>
            </w:tcBorders>
            <w:tcMar>
              <w:top w:w="0" w:type="dxa"/>
              <w:left w:w="10" w:type="dxa"/>
              <w:bottom w:w="0" w:type="dxa"/>
              <w:right w:w="10" w:type="dxa"/>
            </w:tcMar>
            <w:hideMark/>
          </w:tcPr>
          <w:p w14:paraId="5D7150E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2. Nhóm đơn vị được yêu cầu tính toán thuế suất thực tế, thuế bổ sung riêng tại quốc gia</w:t>
            </w:r>
          </w:p>
        </w:tc>
        <w:tc>
          <w:tcPr>
            <w:tcW w:w="2434" w:type="dxa"/>
            <w:tcBorders>
              <w:top w:val="single" w:sz="8" w:space="0" w:color="000000"/>
              <w:left w:val="single" w:sz="8" w:space="0" w:color="000000"/>
              <w:bottom w:val="nil"/>
              <w:right w:val="nil"/>
            </w:tcBorders>
            <w:tcMar>
              <w:top w:w="0" w:type="dxa"/>
              <w:left w:w="10" w:type="dxa"/>
              <w:bottom w:w="0" w:type="dxa"/>
              <w:right w:w="10" w:type="dxa"/>
            </w:tcMar>
            <w:hideMark/>
          </w:tcPr>
          <w:p w14:paraId="5F38A2ED"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3. Tên nhóm đơn vị được yêu cầu tính toán thuế suất thực tế, thuế bổ sung nâng tại quốc gia (nếu có)</w:t>
            </w:r>
          </w:p>
        </w:tc>
        <w:tc>
          <w:tcPr>
            <w:tcW w:w="1430" w:type="dxa"/>
            <w:tcBorders>
              <w:top w:val="single" w:sz="8" w:space="0" w:color="000000"/>
              <w:left w:val="single" w:sz="8" w:space="0" w:color="000000"/>
              <w:bottom w:val="nil"/>
              <w:right w:val="nil"/>
            </w:tcBorders>
            <w:tcMar>
              <w:top w:w="0" w:type="dxa"/>
              <w:left w:w="10" w:type="dxa"/>
              <w:bottom w:w="0" w:type="dxa"/>
              <w:right w:w="10" w:type="dxa"/>
            </w:tcMar>
            <w:hideMark/>
          </w:tcPr>
          <w:p w14:paraId="1ACF3A1D"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4. Tổng thu nhập vận tải quốc tế</w:t>
            </w:r>
          </w:p>
        </w:tc>
        <w:tc>
          <w:tcPr>
            <w:tcW w:w="1865" w:type="dxa"/>
            <w:tcBorders>
              <w:top w:val="single" w:sz="8" w:space="0" w:color="000000"/>
              <w:left w:val="single" w:sz="8" w:space="0" w:color="000000"/>
              <w:bottom w:val="nil"/>
              <w:right w:val="nil"/>
            </w:tcBorders>
            <w:tcMar>
              <w:top w:w="0" w:type="dxa"/>
              <w:left w:w="10" w:type="dxa"/>
              <w:bottom w:w="0" w:type="dxa"/>
              <w:right w:w="10" w:type="dxa"/>
            </w:tcMar>
            <w:hideMark/>
          </w:tcPr>
          <w:p w14:paraId="1AF5201D"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5 Giới hạn 50% đối với tổng thu nhập vận tải quốc tế [5] = 50% x [4]</w:t>
            </w:r>
          </w:p>
        </w:tc>
        <w:tc>
          <w:tcPr>
            <w:tcW w:w="1555" w:type="dxa"/>
            <w:tcBorders>
              <w:top w:val="single" w:sz="8" w:space="0" w:color="000000"/>
              <w:left w:val="single" w:sz="8" w:space="0" w:color="000000"/>
              <w:bottom w:val="nil"/>
              <w:right w:val="nil"/>
            </w:tcBorders>
            <w:tcMar>
              <w:top w:w="0" w:type="dxa"/>
              <w:left w:w="10" w:type="dxa"/>
              <w:bottom w:w="0" w:type="dxa"/>
              <w:right w:w="10" w:type="dxa"/>
            </w:tcMar>
            <w:hideMark/>
          </w:tcPr>
          <w:p w14:paraId="48DDA72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6 Tổng thu nhập vận tải quốc tế phụ trợ đạt chuẩn</w:t>
            </w:r>
          </w:p>
        </w:tc>
        <w:tc>
          <w:tcPr>
            <w:tcW w:w="1368" w:type="dxa"/>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7A61E92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7 Phần vượt mức giới hạn [7] = [6] - [5]</w:t>
            </w:r>
          </w:p>
        </w:tc>
      </w:tr>
      <w:tr w:rsidR="00613FFA" w:rsidRPr="00613FFA" w14:paraId="7C9417AA" w14:textId="77777777" w:rsidTr="00613FFA">
        <w:tc>
          <w:tcPr>
            <w:tcW w:w="883"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04FC927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2210"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88C432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2434"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7F96ADC"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430"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6857A7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865"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29B94EA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555"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450B217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368" w:type="dxa"/>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570F2F3D"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bl>
    <w:p w14:paraId="585CD329"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b/>
          <w:bCs/>
          <w:color w:val="222222"/>
          <w:sz w:val="20"/>
          <w:szCs w:val="20"/>
        </w:rPr>
        <w:t>4.5 Thông tin cho việc lựa chọn phương pháp áp dụng quy định thuế đối với việc phân chia thu nhập</w:t>
      </w:r>
    </w:p>
    <w:tbl>
      <w:tblPr>
        <w:tblW w:w="5000" w:type="pct"/>
        <w:tblCellMar>
          <w:left w:w="0" w:type="dxa"/>
          <w:right w:w="0" w:type="dxa"/>
        </w:tblCellMar>
        <w:tblLook w:val="04A0" w:firstRow="1" w:lastRow="0" w:firstColumn="1" w:lastColumn="0" w:noHBand="0" w:noVBand="1"/>
      </w:tblPr>
      <w:tblGrid>
        <w:gridCol w:w="685"/>
        <w:gridCol w:w="1011"/>
        <w:gridCol w:w="1053"/>
        <w:gridCol w:w="1050"/>
        <w:gridCol w:w="1148"/>
        <w:gridCol w:w="1859"/>
        <w:gridCol w:w="1089"/>
        <w:gridCol w:w="1445"/>
      </w:tblGrid>
      <w:tr w:rsidR="00613FFA" w:rsidRPr="00613FFA" w14:paraId="48E19B7D" w14:textId="77777777" w:rsidTr="00613FFA">
        <w:tc>
          <w:tcPr>
            <w:tcW w:w="775" w:type="dxa"/>
            <w:tcBorders>
              <w:top w:val="single" w:sz="8" w:space="0" w:color="000000"/>
              <w:left w:val="single" w:sz="8" w:space="0" w:color="000000"/>
              <w:bottom w:val="nil"/>
              <w:right w:val="nil"/>
            </w:tcBorders>
            <w:tcMar>
              <w:top w:w="0" w:type="dxa"/>
              <w:left w:w="10" w:type="dxa"/>
              <w:bottom w:w="0" w:type="dxa"/>
              <w:right w:w="10" w:type="dxa"/>
            </w:tcMar>
            <w:hideMark/>
          </w:tcPr>
          <w:p w14:paraId="7C1DB63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1. Quốc gia</w:t>
            </w:r>
          </w:p>
        </w:tc>
        <w:tc>
          <w:tcPr>
            <w:tcW w:w="1235" w:type="dxa"/>
            <w:tcBorders>
              <w:top w:val="single" w:sz="8" w:space="0" w:color="000000"/>
              <w:left w:val="single" w:sz="8" w:space="0" w:color="000000"/>
              <w:bottom w:val="nil"/>
              <w:right w:val="nil"/>
            </w:tcBorders>
            <w:tcMar>
              <w:top w:w="0" w:type="dxa"/>
              <w:left w:w="10" w:type="dxa"/>
              <w:bottom w:w="0" w:type="dxa"/>
              <w:right w:w="10" w:type="dxa"/>
            </w:tcMar>
            <w:hideMark/>
          </w:tcPr>
          <w:p w14:paraId="1AE4528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2. Nhóm đơn vị được yêu cầu tính toán thuế suất thực tế. thuế bổ sung nặng tại quốc gia</w:t>
            </w:r>
          </w:p>
        </w:tc>
        <w:tc>
          <w:tcPr>
            <w:tcW w:w="1313" w:type="dxa"/>
            <w:tcBorders>
              <w:top w:val="single" w:sz="8" w:space="0" w:color="000000"/>
              <w:left w:val="single" w:sz="8" w:space="0" w:color="000000"/>
              <w:bottom w:val="nil"/>
              <w:right w:val="nil"/>
            </w:tcBorders>
            <w:tcMar>
              <w:top w:w="0" w:type="dxa"/>
              <w:left w:w="10" w:type="dxa"/>
              <w:bottom w:w="0" w:type="dxa"/>
              <w:right w:w="10" w:type="dxa"/>
            </w:tcMar>
            <w:hideMark/>
          </w:tcPr>
          <w:p w14:paraId="443E799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3. Tên nhóm đơn vị được yêu cầu tính toán thuế suất thực tế. thuế bổ sung riêng tại quốc gia (nếu có)</w:t>
            </w:r>
          </w:p>
        </w:tc>
        <w:tc>
          <w:tcPr>
            <w:tcW w:w="1254" w:type="dxa"/>
            <w:tcBorders>
              <w:top w:val="single" w:sz="8" w:space="0" w:color="000000"/>
              <w:left w:val="single" w:sz="8" w:space="0" w:color="000000"/>
              <w:bottom w:val="nil"/>
              <w:right w:val="nil"/>
            </w:tcBorders>
            <w:tcMar>
              <w:top w:w="0" w:type="dxa"/>
              <w:left w:w="10" w:type="dxa"/>
              <w:bottom w:w="0" w:type="dxa"/>
              <w:right w:w="10" w:type="dxa"/>
            </w:tcMar>
            <w:hideMark/>
          </w:tcPr>
          <w:p w14:paraId="2BCB04A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4. Tên đơn vị hợp thành, liên doanh, công ty con của liên doanh</w:t>
            </w:r>
          </w:p>
        </w:tc>
        <w:tc>
          <w:tcPr>
            <w:tcW w:w="1400" w:type="dxa"/>
            <w:tcBorders>
              <w:top w:val="single" w:sz="8" w:space="0" w:color="000000"/>
              <w:left w:val="single" w:sz="8" w:space="0" w:color="000000"/>
              <w:bottom w:val="nil"/>
              <w:right w:val="nil"/>
            </w:tcBorders>
            <w:tcMar>
              <w:top w:w="0" w:type="dxa"/>
              <w:left w:w="10" w:type="dxa"/>
              <w:bottom w:w="0" w:type="dxa"/>
              <w:right w:w="10" w:type="dxa"/>
            </w:tcMar>
            <w:hideMark/>
          </w:tcPr>
          <w:p w14:paraId="267D2A2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5. Mã số thuế, mã số doanh nghiệp của đơn vị hợp thành, liên doanh, công ty con của liên doanh</w:t>
            </w:r>
          </w:p>
        </w:tc>
        <w:tc>
          <w:tcPr>
            <w:tcW w:w="2492" w:type="dxa"/>
            <w:tcBorders>
              <w:top w:val="single" w:sz="8" w:space="0" w:color="000000"/>
              <w:left w:val="single" w:sz="8" w:space="0" w:color="000000"/>
              <w:bottom w:val="nil"/>
              <w:right w:val="nil"/>
            </w:tcBorders>
            <w:tcMar>
              <w:top w:w="0" w:type="dxa"/>
              <w:left w:w="10" w:type="dxa"/>
              <w:bottom w:w="0" w:type="dxa"/>
              <w:right w:w="10" w:type="dxa"/>
            </w:tcMar>
            <w:hideMark/>
          </w:tcPr>
          <w:p w14:paraId="2AC693E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6. Các khoản phân chia và các khoản được xác định là đã phân chia từ thu nhập theo quy định về thuế tối thiểu toàn cầu của đơn vị đầu tư được tính vào thu nhập theo quy định về thuế tối thiểu toàn cầu của chủ sở hữu đơn vị hợp thành đã thực nhận khoản phân chia đó</w:t>
            </w:r>
          </w:p>
        </w:tc>
        <w:tc>
          <w:tcPr>
            <w:tcW w:w="1379" w:type="dxa"/>
            <w:tcBorders>
              <w:top w:val="single" w:sz="8" w:space="0" w:color="000000"/>
              <w:left w:val="single" w:sz="8" w:space="0" w:color="000000"/>
              <w:bottom w:val="nil"/>
              <w:right w:val="nil"/>
            </w:tcBorders>
            <w:tcMar>
              <w:top w:w="0" w:type="dxa"/>
              <w:left w:w="10" w:type="dxa"/>
              <w:bottom w:w="0" w:type="dxa"/>
              <w:right w:w="10" w:type="dxa"/>
            </w:tcMar>
            <w:hideMark/>
          </w:tcPr>
          <w:p w14:paraId="1F23C853"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7. Tổng số thuế góp được khấu trừ nội địa phát sinh bởi đơn vị đầu tư</w:t>
            </w:r>
          </w:p>
        </w:tc>
        <w:tc>
          <w:tcPr>
            <w:tcW w:w="1897" w:type="dxa"/>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3AC8EAB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8. Phần thu nhập theo tỷ lệ của chủ sở hữu đơn vị hợp thành trong thu nhập ròng theo quy định về thuế tối thiểu toàn cầu chưa phân chia của đơn vị đầu tư</w:t>
            </w:r>
          </w:p>
        </w:tc>
      </w:tr>
      <w:tr w:rsidR="00613FFA" w:rsidRPr="00613FFA" w14:paraId="1D23AC2A" w14:textId="77777777" w:rsidTr="00613FFA">
        <w:tc>
          <w:tcPr>
            <w:tcW w:w="775"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1216F3E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235"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159801E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313"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038D764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254"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4FF2B3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400"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2C2A3B12"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2492"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B28E3B3"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379"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1AB432C8"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897" w:type="dxa"/>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0E0CD3BD"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bl>
    <w:p w14:paraId="7C908B11" w14:textId="77777777" w:rsidR="00613FFA" w:rsidRPr="00613FFA" w:rsidRDefault="00613FFA" w:rsidP="00613FFA">
      <w:pPr>
        <w:spacing w:before="100" w:beforeAutospacing="1" w:after="120" w:line="240" w:lineRule="auto"/>
        <w:ind w:firstLine="720"/>
        <w:jc w:val="both"/>
        <w:rPr>
          <w:rFonts w:ascii="Arial" w:eastAsia="Times New Roman" w:hAnsi="Arial" w:cs="Arial"/>
          <w:color w:val="222222"/>
          <w:sz w:val="26"/>
          <w:szCs w:val="26"/>
        </w:rPr>
      </w:pPr>
      <w:r w:rsidRPr="00613FFA">
        <w:rPr>
          <w:rFonts w:ascii="Arial" w:eastAsia="Times New Roman" w:hAnsi="Arial" w:cs="Arial"/>
          <w:b/>
          <w:bCs/>
          <w:color w:val="222222"/>
          <w:sz w:val="20"/>
          <w:szCs w:val="20"/>
        </w:rPr>
        <w:t>4.6 Chuẩn mực kế toán khác chuẩn mực kế toán lập báo cáo tài chính hợp nhất của Công ty mẹ tối cao</w:t>
      </w:r>
    </w:p>
    <w:tbl>
      <w:tblPr>
        <w:tblW w:w="5000" w:type="pct"/>
        <w:tblCellMar>
          <w:left w:w="0" w:type="dxa"/>
          <w:right w:w="0" w:type="dxa"/>
        </w:tblCellMar>
        <w:tblLook w:val="04A0" w:firstRow="1" w:lastRow="0" w:firstColumn="1" w:lastColumn="0" w:noHBand="0" w:noVBand="1"/>
      </w:tblPr>
      <w:tblGrid>
        <w:gridCol w:w="747"/>
        <w:gridCol w:w="1489"/>
        <w:gridCol w:w="1600"/>
        <w:gridCol w:w="2546"/>
        <w:gridCol w:w="1587"/>
        <w:gridCol w:w="1371"/>
      </w:tblGrid>
      <w:tr w:rsidR="00613FFA" w:rsidRPr="00613FFA" w14:paraId="01E56E3C" w14:textId="77777777" w:rsidTr="00613FFA">
        <w:tc>
          <w:tcPr>
            <w:tcW w:w="846" w:type="dxa"/>
            <w:tcBorders>
              <w:top w:val="single" w:sz="8" w:space="0" w:color="000000"/>
              <w:left w:val="single" w:sz="8" w:space="0" w:color="000000"/>
              <w:bottom w:val="nil"/>
              <w:right w:val="nil"/>
            </w:tcBorders>
            <w:tcMar>
              <w:top w:w="0" w:type="dxa"/>
              <w:left w:w="10" w:type="dxa"/>
              <w:bottom w:w="0" w:type="dxa"/>
              <w:right w:w="10" w:type="dxa"/>
            </w:tcMar>
            <w:hideMark/>
          </w:tcPr>
          <w:p w14:paraId="5033F3C6"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1. Quốc gia</w:t>
            </w:r>
          </w:p>
        </w:tc>
        <w:tc>
          <w:tcPr>
            <w:tcW w:w="1867" w:type="dxa"/>
            <w:tcBorders>
              <w:top w:val="single" w:sz="8" w:space="0" w:color="000000"/>
              <w:left w:val="single" w:sz="8" w:space="0" w:color="000000"/>
              <w:bottom w:val="nil"/>
              <w:right w:val="nil"/>
            </w:tcBorders>
            <w:tcMar>
              <w:top w:w="0" w:type="dxa"/>
              <w:left w:w="10" w:type="dxa"/>
              <w:bottom w:w="0" w:type="dxa"/>
              <w:right w:w="10" w:type="dxa"/>
            </w:tcMar>
            <w:hideMark/>
          </w:tcPr>
          <w:p w14:paraId="741BE2A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t xml:space="preserve">2. Nhóm đơn vị được yêu cầu </w:t>
            </w:r>
            <w:r w:rsidRPr="00613FFA">
              <w:rPr>
                <w:rFonts w:ascii="Arial" w:eastAsia="Times New Roman" w:hAnsi="Arial" w:cs="Arial"/>
                <w:color w:val="222222"/>
                <w:sz w:val="20"/>
                <w:szCs w:val="20"/>
              </w:rPr>
              <w:lastRenderedPageBreak/>
              <w:t>tính toán thuế suất thực tế. thuế bổ sung nặng tại quốc gia</w:t>
            </w:r>
          </w:p>
        </w:tc>
        <w:tc>
          <w:tcPr>
            <w:tcW w:w="2036" w:type="dxa"/>
            <w:tcBorders>
              <w:top w:val="single" w:sz="8" w:space="0" w:color="000000"/>
              <w:left w:val="single" w:sz="8" w:space="0" w:color="000000"/>
              <w:bottom w:val="nil"/>
              <w:right w:val="nil"/>
            </w:tcBorders>
            <w:tcMar>
              <w:top w:w="0" w:type="dxa"/>
              <w:left w:w="10" w:type="dxa"/>
              <w:bottom w:w="0" w:type="dxa"/>
              <w:right w:w="10" w:type="dxa"/>
            </w:tcMar>
            <w:hideMark/>
          </w:tcPr>
          <w:p w14:paraId="6CD2CD79"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lastRenderedPageBreak/>
              <w:t xml:space="preserve">3. Tên nhóm đơn vị được yêu cầu </w:t>
            </w:r>
            <w:r w:rsidRPr="00613FFA">
              <w:rPr>
                <w:rFonts w:ascii="Arial" w:eastAsia="Times New Roman" w:hAnsi="Arial" w:cs="Arial"/>
                <w:color w:val="222222"/>
                <w:sz w:val="20"/>
                <w:szCs w:val="20"/>
              </w:rPr>
              <w:lastRenderedPageBreak/>
              <w:t>tính toán thuế suất thực tế. thuế bổ sung riêng tại quốc gia (nếu có)</w:t>
            </w:r>
          </w:p>
        </w:tc>
        <w:tc>
          <w:tcPr>
            <w:tcW w:w="3345" w:type="dxa"/>
            <w:tcBorders>
              <w:top w:val="single" w:sz="8" w:space="0" w:color="000000"/>
              <w:left w:val="single" w:sz="8" w:space="0" w:color="000000"/>
              <w:bottom w:val="nil"/>
              <w:right w:val="nil"/>
            </w:tcBorders>
            <w:tcMar>
              <w:top w:w="0" w:type="dxa"/>
              <w:left w:w="10" w:type="dxa"/>
              <w:bottom w:w="0" w:type="dxa"/>
              <w:right w:w="10" w:type="dxa"/>
            </w:tcMar>
            <w:hideMark/>
          </w:tcPr>
          <w:p w14:paraId="6E218CC5"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lastRenderedPageBreak/>
              <w:t xml:space="preserve">4. Tên đơn vị hợp thành có thu nhập hoặc lỗ trong trên </w:t>
            </w:r>
            <w:r w:rsidRPr="00613FFA">
              <w:rPr>
                <w:rFonts w:ascii="Arial" w:eastAsia="Times New Roman" w:hAnsi="Arial" w:cs="Arial"/>
                <w:color w:val="222222"/>
                <w:sz w:val="20"/>
                <w:szCs w:val="20"/>
              </w:rPr>
              <w:lastRenderedPageBreak/>
              <w:t>báo cáo tài chính được xác định bằng một chuẩn mực kế toán khác chuẩn mực kế toán lập báo cáo tài chính hợp nhất của Công ty mẹ tối cao</w:t>
            </w:r>
          </w:p>
        </w:tc>
        <w:tc>
          <w:tcPr>
            <w:tcW w:w="1973" w:type="dxa"/>
            <w:tcBorders>
              <w:top w:val="single" w:sz="8" w:space="0" w:color="000000"/>
              <w:left w:val="single" w:sz="8" w:space="0" w:color="000000"/>
              <w:bottom w:val="nil"/>
              <w:right w:val="nil"/>
            </w:tcBorders>
            <w:tcMar>
              <w:top w:w="0" w:type="dxa"/>
              <w:left w:w="10" w:type="dxa"/>
              <w:bottom w:w="0" w:type="dxa"/>
              <w:right w:w="10" w:type="dxa"/>
            </w:tcMar>
            <w:hideMark/>
          </w:tcPr>
          <w:p w14:paraId="18225E7A"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lastRenderedPageBreak/>
              <w:t xml:space="preserve">5. Mã số thuế, mã số doanh </w:t>
            </w:r>
            <w:r w:rsidRPr="00613FFA">
              <w:rPr>
                <w:rFonts w:ascii="Arial" w:eastAsia="Times New Roman" w:hAnsi="Arial" w:cs="Arial"/>
                <w:color w:val="222222"/>
                <w:sz w:val="20"/>
                <w:szCs w:val="20"/>
              </w:rPr>
              <w:lastRenderedPageBreak/>
              <w:t>nghiệp của đơn vị hợp thành, liên doanh, công ty con của liên doanh</w:t>
            </w:r>
          </w:p>
        </w:tc>
        <w:tc>
          <w:tcPr>
            <w:tcW w:w="1678" w:type="dxa"/>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798F1A00"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222222"/>
                <w:sz w:val="20"/>
                <w:szCs w:val="20"/>
              </w:rPr>
              <w:lastRenderedPageBreak/>
              <w:t xml:space="preserve">6. Chuẩn mực kế toán tài </w:t>
            </w:r>
            <w:r w:rsidRPr="00613FFA">
              <w:rPr>
                <w:rFonts w:ascii="Arial" w:eastAsia="Times New Roman" w:hAnsi="Arial" w:cs="Arial"/>
                <w:color w:val="222222"/>
                <w:sz w:val="20"/>
                <w:szCs w:val="20"/>
              </w:rPr>
              <w:lastRenderedPageBreak/>
              <w:t>chính được chấp nhận hoặc được phép áp dụng</w:t>
            </w:r>
          </w:p>
        </w:tc>
      </w:tr>
      <w:tr w:rsidR="00613FFA" w:rsidRPr="00613FFA" w14:paraId="1CCD9157" w14:textId="77777777" w:rsidTr="00613FFA">
        <w:tc>
          <w:tcPr>
            <w:tcW w:w="846"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59C2AD9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lastRenderedPageBreak/>
              <w:t> </w:t>
            </w:r>
          </w:p>
        </w:tc>
        <w:tc>
          <w:tcPr>
            <w:tcW w:w="1867"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1C896F3E"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2036"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5F7D66A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3345"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8D7F94B"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973"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4083B047"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c>
          <w:tcPr>
            <w:tcW w:w="1678" w:type="dxa"/>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170E5B34"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Times New Roman" w:eastAsia="Times New Roman" w:hAnsi="Times New Roman" w:cs="Times New Roman"/>
                <w:color w:val="222222"/>
                <w:sz w:val="24"/>
                <w:szCs w:val="24"/>
              </w:rPr>
              <w:t> </w:t>
            </w:r>
          </w:p>
        </w:tc>
      </w:tr>
    </w:tbl>
    <w:p w14:paraId="154D79F8" w14:textId="77777777" w:rsidR="00613FFA" w:rsidRPr="00613FFA" w:rsidRDefault="00613FFA" w:rsidP="00613FFA">
      <w:pPr>
        <w:spacing w:before="100" w:beforeAutospacing="1" w:after="0" w:line="240" w:lineRule="auto"/>
        <w:ind w:firstLine="720"/>
        <w:jc w:val="both"/>
        <w:rPr>
          <w:rFonts w:ascii="Arial" w:eastAsia="Times New Roman" w:hAnsi="Arial" w:cs="Arial"/>
          <w:color w:val="222222"/>
          <w:sz w:val="26"/>
          <w:szCs w:val="26"/>
        </w:rPr>
      </w:pPr>
      <w:r w:rsidRPr="00613FFA">
        <w:rPr>
          <w:rFonts w:ascii="Arial" w:eastAsia="Times New Roman" w:hAnsi="Arial" w:cs="Arial"/>
          <w:color w:val="222222"/>
          <w:sz w:val="20"/>
          <w:szCs w:val="20"/>
        </w:rPr>
        <w:t>Tôi cam đoan số liệu, tài liệu khai trên là đúng và chịu trách nhiệm trước pháp luật về những số liệu, tài liệu đã khai</w:t>
      </w:r>
    </w:p>
    <w:p w14:paraId="584CDDE2" w14:textId="77777777" w:rsidR="00613FFA" w:rsidRPr="00613FFA" w:rsidRDefault="00613FFA" w:rsidP="00613FFA">
      <w:pPr>
        <w:spacing w:before="100" w:beforeAutospacing="1" w:after="0" w:line="240" w:lineRule="auto"/>
        <w:ind w:firstLine="720"/>
        <w:jc w:val="both"/>
        <w:rPr>
          <w:rFonts w:ascii="Arial" w:eastAsia="Times New Roman" w:hAnsi="Arial" w:cs="Arial"/>
          <w:color w:val="222222"/>
          <w:sz w:val="26"/>
          <w:szCs w:val="26"/>
        </w:rPr>
      </w:pPr>
      <w:r w:rsidRPr="00613FFA">
        <w:rPr>
          <w:rFonts w:ascii="Arial" w:eastAsia="Times New Roman" w:hAnsi="Arial" w:cs="Arial"/>
          <w:color w:val="222222"/>
          <w:sz w:val="26"/>
          <w:szCs w:val="26"/>
        </w:rPr>
        <w:t> </w:t>
      </w:r>
    </w:p>
    <w:tbl>
      <w:tblPr>
        <w:tblW w:w="5000" w:type="pct"/>
        <w:tblCellMar>
          <w:left w:w="0" w:type="dxa"/>
          <w:right w:w="0" w:type="dxa"/>
        </w:tblCellMar>
        <w:tblLook w:val="04A0" w:firstRow="1" w:lastRow="0" w:firstColumn="1" w:lastColumn="0" w:noHBand="0" w:noVBand="1"/>
      </w:tblPr>
      <w:tblGrid>
        <w:gridCol w:w="3771"/>
        <w:gridCol w:w="5589"/>
      </w:tblGrid>
      <w:tr w:rsidR="00613FFA" w:rsidRPr="00613FFA" w14:paraId="1B0454B4" w14:textId="77777777" w:rsidTr="00613FFA">
        <w:tc>
          <w:tcPr>
            <w:tcW w:w="4777" w:type="dxa"/>
            <w:shd w:val="clear" w:color="auto" w:fill="FFFFFF"/>
            <w:tcMar>
              <w:top w:w="0" w:type="dxa"/>
              <w:left w:w="108" w:type="dxa"/>
              <w:bottom w:w="0" w:type="dxa"/>
              <w:right w:w="108" w:type="dxa"/>
            </w:tcMar>
            <w:hideMark/>
          </w:tcPr>
          <w:p w14:paraId="17E9092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b/>
                <w:bCs/>
                <w:color w:val="000000"/>
                <w:sz w:val="20"/>
                <w:szCs w:val="20"/>
              </w:rPr>
              <w:t>NHÂN VIÊN ĐẠI LÝ THUẾ</w:t>
            </w:r>
          </w:p>
          <w:p w14:paraId="621220FF"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000000"/>
                <w:sz w:val="20"/>
                <w:szCs w:val="20"/>
              </w:rPr>
              <w:t>Họ và tên: …………………</w:t>
            </w:r>
          </w:p>
          <w:p w14:paraId="6C88B711" w14:textId="77777777" w:rsidR="00613FFA" w:rsidRPr="00613FFA" w:rsidRDefault="00613FFA" w:rsidP="00613FFA">
            <w:pPr>
              <w:spacing w:before="100" w:beforeAutospacing="1" w:after="0" w:line="240" w:lineRule="auto"/>
              <w:rPr>
                <w:rFonts w:ascii="Times New Roman" w:eastAsia="Times New Roman" w:hAnsi="Times New Roman" w:cs="Times New Roman"/>
                <w:color w:val="222222"/>
                <w:sz w:val="24"/>
                <w:szCs w:val="24"/>
              </w:rPr>
            </w:pPr>
            <w:r w:rsidRPr="00613FFA">
              <w:rPr>
                <w:rFonts w:ascii="Arial" w:eastAsia="Times New Roman" w:hAnsi="Arial" w:cs="Arial"/>
                <w:color w:val="000000"/>
                <w:sz w:val="20"/>
                <w:szCs w:val="20"/>
              </w:rPr>
              <w:t xml:space="preserve">Chứng chỉ hành nghề </w:t>
            </w:r>
            <w:proofErr w:type="gramStart"/>
            <w:r w:rsidRPr="00613FFA">
              <w:rPr>
                <w:rFonts w:ascii="Arial" w:eastAsia="Times New Roman" w:hAnsi="Arial" w:cs="Arial"/>
                <w:color w:val="000000"/>
                <w:sz w:val="20"/>
                <w:szCs w:val="20"/>
              </w:rPr>
              <w:t>số:...</w:t>
            </w:r>
            <w:proofErr w:type="gramEnd"/>
          </w:p>
        </w:tc>
        <w:tc>
          <w:tcPr>
            <w:tcW w:w="6983" w:type="dxa"/>
            <w:shd w:val="clear" w:color="auto" w:fill="FFFFFF"/>
            <w:tcMar>
              <w:top w:w="0" w:type="dxa"/>
              <w:left w:w="108" w:type="dxa"/>
              <w:bottom w:w="0" w:type="dxa"/>
              <w:right w:w="108" w:type="dxa"/>
            </w:tcMar>
            <w:hideMark/>
          </w:tcPr>
          <w:p w14:paraId="53E3FE9C" w14:textId="77777777" w:rsidR="00613FFA" w:rsidRPr="00613FFA" w:rsidRDefault="00613FFA" w:rsidP="00613FFA">
            <w:pPr>
              <w:spacing w:before="100" w:beforeAutospacing="1" w:after="0" w:line="240" w:lineRule="auto"/>
              <w:jc w:val="center"/>
              <w:rPr>
                <w:rFonts w:ascii="Times New Roman" w:eastAsia="Times New Roman" w:hAnsi="Times New Roman" w:cs="Times New Roman"/>
                <w:color w:val="222222"/>
                <w:sz w:val="24"/>
                <w:szCs w:val="24"/>
              </w:rPr>
            </w:pPr>
            <w:r w:rsidRPr="00613FFA">
              <w:rPr>
                <w:rFonts w:ascii="Times New Roman" w:eastAsia="Times New Roman" w:hAnsi="Times New Roman" w:cs="Times New Roman"/>
                <w:i/>
                <w:iCs/>
                <w:color w:val="000000"/>
                <w:sz w:val="24"/>
                <w:szCs w:val="24"/>
              </w:rPr>
              <w:t>........, ngày........tháng........năm 20...</w:t>
            </w:r>
          </w:p>
          <w:p w14:paraId="6CAB9530" w14:textId="77777777" w:rsidR="00613FFA" w:rsidRPr="00613FFA" w:rsidRDefault="00613FFA" w:rsidP="00613FFA">
            <w:pPr>
              <w:spacing w:before="100" w:beforeAutospacing="1" w:after="0" w:line="240" w:lineRule="auto"/>
              <w:jc w:val="center"/>
              <w:rPr>
                <w:rFonts w:ascii="Times New Roman" w:eastAsia="Times New Roman" w:hAnsi="Times New Roman" w:cs="Times New Roman"/>
                <w:color w:val="222222"/>
                <w:sz w:val="24"/>
                <w:szCs w:val="24"/>
              </w:rPr>
            </w:pPr>
            <w:r w:rsidRPr="00613FFA">
              <w:rPr>
                <w:rFonts w:ascii="Arial" w:eastAsia="Times New Roman" w:hAnsi="Arial" w:cs="Arial"/>
                <w:b/>
                <w:bCs/>
                <w:color w:val="000000"/>
                <w:sz w:val="20"/>
                <w:szCs w:val="20"/>
              </w:rPr>
              <w:t>ĐƠN VỊ CHỊU TRÁCH NHIỆM KÊ KHAI</w:t>
            </w:r>
            <w:r w:rsidRPr="00613FFA">
              <w:rPr>
                <w:rFonts w:ascii="Times New Roman" w:eastAsia="Times New Roman" w:hAnsi="Times New Roman" w:cs="Times New Roman"/>
                <w:color w:val="222222"/>
                <w:sz w:val="24"/>
                <w:szCs w:val="24"/>
              </w:rPr>
              <w:br/>
            </w:r>
            <w:r w:rsidRPr="00613FFA">
              <w:rPr>
                <w:rFonts w:ascii="Arial" w:eastAsia="Times New Roman" w:hAnsi="Arial" w:cs="Arial"/>
                <w:b/>
                <w:bCs/>
                <w:color w:val="000000"/>
                <w:sz w:val="20"/>
                <w:szCs w:val="20"/>
              </w:rPr>
              <w:t>hoặc ĐẠI DIỆN HỢP PHÁP CỦA</w:t>
            </w:r>
          </w:p>
          <w:p w14:paraId="0D874F92" w14:textId="77777777" w:rsidR="00613FFA" w:rsidRPr="00613FFA" w:rsidRDefault="00613FFA" w:rsidP="00613FFA">
            <w:pPr>
              <w:spacing w:before="100" w:beforeAutospacing="1" w:after="0" w:line="240" w:lineRule="auto"/>
              <w:jc w:val="center"/>
              <w:rPr>
                <w:rFonts w:ascii="Times New Roman" w:eastAsia="Times New Roman" w:hAnsi="Times New Roman" w:cs="Times New Roman"/>
                <w:color w:val="222222"/>
                <w:sz w:val="24"/>
                <w:szCs w:val="24"/>
              </w:rPr>
            </w:pPr>
            <w:r w:rsidRPr="00613FFA">
              <w:rPr>
                <w:rFonts w:ascii="Arial" w:eastAsia="Times New Roman" w:hAnsi="Arial" w:cs="Arial"/>
                <w:b/>
                <w:bCs/>
                <w:color w:val="000000"/>
                <w:sz w:val="20"/>
                <w:szCs w:val="20"/>
              </w:rPr>
              <w:t>ĐƠN VỊ CHỊU TRÁCH NHIỆM KÊ KHAI</w:t>
            </w:r>
            <w:r w:rsidRPr="00613FFA">
              <w:rPr>
                <w:rFonts w:ascii="Times New Roman" w:eastAsia="Times New Roman" w:hAnsi="Times New Roman" w:cs="Times New Roman"/>
                <w:color w:val="222222"/>
                <w:sz w:val="24"/>
                <w:szCs w:val="24"/>
              </w:rPr>
              <w:br/>
            </w:r>
            <w:r w:rsidRPr="00613FFA">
              <w:rPr>
                <w:rFonts w:ascii="Arial" w:eastAsia="Times New Roman" w:hAnsi="Arial" w:cs="Arial"/>
                <w:i/>
                <w:iCs/>
                <w:color w:val="000000"/>
                <w:sz w:val="20"/>
                <w:szCs w:val="20"/>
              </w:rPr>
              <w:t>(Chữ ký, ghi rõ họ tên; chức vụ và đóng dấu (nếu có)</w:t>
            </w:r>
            <w:r w:rsidRPr="00613FFA">
              <w:rPr>
                <w:rFonts w:ascii="Arial" w:eastAsia="Times New Roman" w:hAnsi="Arial" w:cs="Arial"/>
                <w:color w:val="000000"/>
                <w:sz w:val="20"/>
                <w:szCs w:val="20"/>
              </w:rPr>
              <w:br/>
            </w:r>
            <w:r w:rsidRPr="00613FFA">
              <w:rPr>
                <w:rFonts w:ascii="Arial" w:eastAsia="Times New Roman" w:hAnsi="Arial" w:cs="Arial"/>
                <w:i/>
                <w:iCs/>
                <w:color w:val="000000"/>
                <w:sz w:val="20"/>
                <w:szCs w:val="20"/>
              </w:rPr>
              <w:t>Ký điện tử)</w:t>
            </w:r>
          </w:p>
        </w:tc>
      </w:tr>
    </w:tbl>
    <w:p w14:paraId="6EEC8561" w14:textId="77777777" w:rsidR="00DA5DEA" w:rsidRDefault="00DA5DEA"/>
    <w:sectPr w:rsidR="00DA5D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FFA"/>
    <w:rsid w:val="00613FFA"/>
    <w:rsid w:val="00DA5D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C2686"/>
  <w15:chartTrackingRefBased/>
  <w15:docId w15:val="{F47D4E36-0DA7-4665-9B00-E2288336E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613FFA"/>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613FF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13FFA"/>
    <w:rPr>
      <w:b/>
      <w:bCs/>
    </w:rPr>
  </w:style>
  <w:style w:type="character" w:styleId="Emphasis">
    <w:name w:val="Emphasis"/>
    <w:basedOn w:val="DefaultParagraphFont"/>
    <w:uiPriority w:val="20"/>
    <w:qFormat/>
    <w:rsid w:val="00613FF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2447912">
      <w:bodyDiv w:val="1"/>
      <w:marLeft w:val="0"/>
      <w:marRight w:val="0"/>
      <w:marTop w:val="0"/>
      <w:marBottom w:val="0"/>
      <w:divBdr>
        <w:top w:val="none" w:sz="0" w:space="0" w:color="auto"/>
        <w:left w:val="none" w:sz="0" w:space="0" w:color="auto"/>
        <w:bottom w:val="none" w:sz="0" w:space="0" w:color="auto"/>
        <w:right w:val="none" w:sz="0" w:space="0" w:color="auto"/>
      </w:divBdr>
      <w:divsChild>
        <w:div w:id="122040997">
          <w:marLeft w:val="0"/>
          <w:marRight w:val="0"/>
          <w:marTop w:val="0"/>
          <w:marBottom w:val="0"/>
          <w:divBdr>
            <w:top w:val="none" w:sz="0" w:space="0" w:color="auto"/>
            <w:left w:val="none" w:sz="0" w:space="0" w:color="auto"/>
            <w:bottom w:val="none" w:sz="0" w:space="0" w:color="auto"/>
            <w:right w:val="none" w:sz="0" w:space="0" w:color="auto"/>
          </w:divBdr>
        </w:div>
        <w:div w:id="1193033370">
          <w:marLeft w:val="0"/>
          <w:marRight w:val="0"/>
          <w:marTop w:val="0"/>
          <w:marBottom w:val="0"/>
          <w:divBdr>
            <w:top w:val="none" w:sz="0" w:space="0" w:color="auto"/>
            <w:left w:val="none" w:sz="0" w:space="0" w:color="auto"/>
            <w:bottom w:val="none" w:sz="0" w:space="0" w:color="auto"/>
            <w:right w:val="none" w:sz="0" w:space="0" w:color="auto"/>
          </w:divBdr>
        </w:div>
        <w:div w:id="146871815">
          <w:marLeft w:val="0"/>
          <w:marRight w:val="0"/>
          <w:marTop w:val="0"/>
          <w:marBottom w:val="0"/>
          <w:divBdr>
            <w:top w:val="none" w:sz="0" w:space="0" w:color="auto"/>
            <w:left w:val="none" w:sz="0" w:space="0" w:color="auto"/>
            <w:bottom w:val="none" w:sz="0" w:space="0" w:color="auto"/>
            <w:right w:val="none" w:sz="0" w:space="0" w:color="auto"/>
          </w:divBdr>
        </w:div>
        <w:div w:id="2041778997">
          <w:marLeft w:val="0"/>
          <w:marRight w:val="0"/>
          <w:marTop w:val="0"/>
          <w:marBottom w:val="0"/>
          <w:divBdr>
            <w:top w:val="none" w:sz="0" w:space="0" w:color="auto"/>
            <w:left w:val="none" w:sz="0" w:space="0" w:color="auto"/>
            <w:bottom w:val="none" w:sz="0" w:space="0" w:color="auto"/>
            <w:right w:val="none" w:sz="0" w:space="0" w:color="auto"/>
          </w:divBdr>
        </w:div>
        <w:div w:id="1052995528">
          <w:marLeft w:val="0"/>
          <w:marRight w:val="0"/>
          <w:marTop w:val="0"/>
          <w:marBottom w:val="0"/>
          <w:divBdr>
            <w:top w:val="none" w:sz="0" w:space="0" w:color="auto"/>
            <w:left w:val="none" w:sz="0" w:space="0" w:color="auto"/>
            <w:bottom w:val="none" w:sz="0" w:space="0" w:color="auto"/>
            <w:right w:val="none" w:sz="0" w:space="0" w:color="auto"/>
          </w:divBdr>
        </w:div>
        <w:div w:id="905187839">
          <w:marLeft w:val="0"/>
          <w:marRight w:val="0"/>
          <w:marTop w:val="0"/>
          <w:marBottom w:val="0"/>
          <w:divBdr>
            <w:top w:val="none" w:sz="0" w:space="0" w:color="auto"/>
            <w:left w:val="none" w:sz="0" w:space="0" w:color="auto"/>
            <w:bottom w:val="none" w:sz="0" w:space="0" w:color="auto"/>
            <w:right w:val="none" w:sz="0" w:space="0" w:color="auto"/>
          </w:divBdr>
        </w:div>
        <w:div w:id="687949746">
          <w:marLeft w:val="0"/>
          <w:marRight w:val="0"/>
          <w:marTop w:val="0"/>
          <w:marBottom w:val="0"/>
          <w:divBdr>
            <w:top w:val="none" w:sz="0" w:space="0" w:color="auto"/>
            <w:left w:val="none" w:sz="0" w:space="0" w:color="auto"/>
            <w:bottom w:val="none" w:sz="0" w:space="0" w:color="auto"/>
            <w:right w:val="none" w:sz="0" w:space="0" w:color="auto"/>
          </w:divBdr>
        </w:div>
        <w:div w:id="1797214280">
          <w:marLeft w:val="0"/>
          <w:marRight w:val="0"/>
          <w:marTop w:val="0"/>
          <w:marBottom w:val="0"/>
          <w:divBdr>
            <w:top w:val="none" w:sz="0" w:space="0" w:color="auto"/>
            <w:left w:val="none" w:sz="0" w:space="0" w:color="auto"/>
            <w:bottom w:val="none" w:sz="0" w:space="0" w:color="auto"/>
            <w:right w:val="none" w:sz="0" w:space="0" w:color="auto"/>
          </w:divBdr>
        </w:div>
        <w:div w:id="1037777204">
          <w:marLeft w:val="0"/>
          <w:marRight w:val="0"/>
          <w:marTop w:val="0"/>
          <w:marBottom w:val="0"/>
          <w:divBdr>
            <w:top w:val="none" w:sz="0" w:space="0" w:color="auto"/>
            <w:left w:val="none" w:sz="0" w:space="0" w:color="auto"/>
            <w:bottom w:val="none" w:sz="0" w:space="0" w:color="auto"/>
            <w:right w:val="none" w:sz="0" w:space="0" w:color="auto"/>
          </w:divBdr>
        </w:div>
        <w:div w:id="1814176549">
          <w:marLeft w:val="0"/>
          <w:marRight w:val="0"/>
          <w:marTop w:val="0"/>
          <w:marBottom w:val="0"/>
          <w:divBdr>
            <w:top w:val="none" w:sz="0" w:space="0" w:color="auto"/>
            <w:left w:val="none" w:sz="0" w:space="0" w:color="auto"/>
            <w:bottom w:val="none" w:sz="0" w:space="0" w:color="auto"/>
            <w:right w:val="none" w:sz="0" w:space="0" w:color="auto"/>
          </w:divBdr>
        </w:div>
        <w:div w:id="123813248">
          <w:marLeft w:val="0"/>
          <w:marRight w:val="0"/>
          <w:marTop w:val="0"/>
          <w:marBottom w:val="0"/>
          <w:divBdr>
            <w:top w:val="none" w:sz="0" w:space="0" w:color="auto"/>
            <w:left w:val="none" w:sz="0" w:space="0" w:color="auto"/>
            <w:bottom w:val="none" w:sz="0" w:space="0" w:color="auto"/>
            <w:right w:val="none" w:sz="0" w:space="0" w:color="auto"/>
          </w:divBdr>
        </w:div>
        <w:div w:id="29578724">
          <w:marLeft w:val="0"/>
          <w:marRight w:val="0"/>
          <w:marTop w:val="0"/>
          <w:marBottom w:val="0"/>
          <w:divBdr>
            <w:top w:val="none" w:sz="0" w:space="0" w:color="auto"/>
            <w:left w:val="none" w:sz="0" w:space="0" w:color="auto"/>
            <w:bottom w:val="none" w:sz="0" w:space="0" w:color="auto"/>
            <w:right w:val="none" w:sz="0" w:space="0" w:color="auto"/>
          </w:divBdr>
        </w:div>
        <w:div w:id="1319993197">
          <w:marLeft w:val="0"/>
          <w:marRight w:val="0"/>
          <w:marTop w:val="0"/>
          <w:marBottom w:val="0"/>
          <w:divBdr>
            <w:top w:val="none" w:sz="0" w:space="0" w:color="auto"/>
            <w:left w:val="none" w:sz="0" w:space="0" w:color="auto"/>
            <w:bottom w:val="none" w:sz="0" w:space="0" w:color="auto"/>
            <w:right w:val="none" w:sz="0" w:space="0" w:color="auto"/>
          </w:divBdr>
        </w:div>
        <w:div w:id="709111776">
          <w:marLeft w:val="0"/>
          <w:marRight w:val="0"/>
          <w:marTop w:val="0"/>
          <w:marBottom w:val="0"/>
          <w:divBdr>
            <w:top w:val="none" w:sz="0" w:space="0" w:color="auto"/>
            <w:left w:val="none" w:sz="0" w:space="0" w:color="auto"/>
            <w:bottom w:val="none" w:sz="0" w:space="0" w:color="auto"/>
            <w:right w:val="none" w:sz="0" w:space="0" w:color="auto"/>
          </w:divBdr>
        </w:div>
        <w:div w:id="1401900153">
          <w:marLeft w:val="0"/>
          <w:marRight w:val="0"/>
          <w:marTop w:val="0"/>
          <w:marBottom w:val="0"/>
          <w:divBdr>
            <w:top w:val="none" w:sz="0" w:space="0" w:color="auto"/>
            <w:left w:val="none" w:sz="0" w:space="0" w:color="auto"/>
            <w:bottom w:val="none" w:sz="0" w:space="0" w:color="auto"/>
            <w:right w:val="none" w:sz="0" w:space="0" w:color="auto"/>
          </w:divBdr>
        </w:div>
        <w:div w:id="1171410695">
          <w:marLeft w:val="0"/>
          <w:marRight w:val="0"/>
          <w:marTop w:val="0"/>
          <w:marBottom w:val="0"/>
          <w:divBdr>
            <w:top w:val="none" w:sz="0" w:space="0" w:color="auto"/>
            <w:left w:val="none" w:sz="0" w:space="0" w:color="auto"/>
            <w:bottom w:val="none" w:sz="0" w:space="0" w:color="auto"/>
            <w:right w:val="none" w:sz="0" w:space="0" w:color="auto"/>
          </w:divBdr>
        </w:div>
        <w:div w:id="279455793">
          <w:marLeft w:val="0"/>
          <w:marRight w:val="0"/>
          <w:marTop w:val="0"/>
          <w:marBottom w:val="0"/>
          <w:divBdr>
            <w:top w:val="none" w:sz="0" w:space="0" w:color="auto"/>
            <w:left w:val="none" w:sz="0" w:space="0" w:color="auto"/>
            <w:bottom w:val="none" w:sz="0" w:space="0" w:color="auto"/>
            <w:right w:val="none" w:sz="0" w:space="0" w:color="auto"/>
          </w:divBdr>
        </w:div>
        <w:div w:id="1566381533">
          <w:marLeft w:val="0"/>
          <w:marRight w:val="0"/>
          <w:marTop w:val="0"/>
          <w:marBottom w:val="0"/>
          <w:divBdr>
            <w:top w:val="none" w:sz="0" w:space="0" w:color="auto"/>
            <w:left w:val="none" w:sz="0" w:space="0" w:color="auto"/>
            <w:bottom w:val="none" w:sz="0" w:space="0" w:color="auto"/>
            <w:right w:val="none" w:sz="0" w:space="0" w:color="auto"/>
          </w:divBdr>
        </w:div>
        <w:div w:id="1966815467">
          <w:marLeft w:val="0"/>
          <w:marRight w:val="0"/>
          <w:marTop w:val="0"/>
          <w:marBottom w:val="0"/>
          <w:divBdr>
            <w:top w:val="none" w:sz="0" w:space="0" w:color="auto"/>
            <w:left w:val="none" w:sz="0" w:space="0" w:color="auto"/>
            <w:bottom w:val="none" w:sz="0" w:space="0" w:color="auto"/>
            <w:right w:val="none" w:sz="0" w:space="0" w:color="auto"/>
          </w:divBdr>
        </w:div>
        <w:div w:id="1510174239">
          <w:marLeft w:val="0"/>
          <w:marRight w:val="0"/>
          <w:marTop w:val="0"/>
          <w:marBottom w:val="0"/>
          <w:divBdr>
            <w:top w:val="none" w:sz="0" w:space="0" w:color="auto"/>
            <w:left w:val="none" w:sz="0" w:space="0" w:color="auto"/>
            <w:bottom w:val="none" w:sz="0" w:space="0" w:color="auto"/>
            <w:right w:val="none" w:sz="0" w:space="0" w:color="auto"/>
          </w:divBdr>
        </w:div>
        <w:div w:id="1440639780">
          <w:marLeft w:val="0"/>
          <w:marRight w:val="0"/>
          <w:marTop w:val="0"/>
          <w:marBottom w:val="0"/>
          <w:divBdr>
            <w:top w:val="none" w:sz="0" w:space="0" w:color="auto"/>
            <w:left w:val="none" w:sz="0" w:space="0" w:color="auto"/>
            <w:bottom w:val="none" w:sz="0" w:space="0" w:color="auto"/>
            <w:right w:val="none" w:sz="0" w:space="0" w:color="auto"/>
          </w:divBdr>
        </w:div>
        <w:div w:id="701125224">
          <w:marLeft w:val="0"/>
          <w:marRight w:val="0"/>
          <w:marTop w:val="0"/>
          <w:marBottom w:val="0"/>
          <w:divBdr>
            <w:top w:val="none" w:sz="0" w:space="0" w:color="auto"/>
            <w:left w:val="none" w:sz="0" w:space="0" w:color="auto"/>
            <w:bottom w:val="none" w:sz="0" w:space="0" w:color="auto"/>
            <w:right w:val="none" w:sz="0" w:space="0" w:color="auto"/>
          </w:divBdr>
        </w:div>
        <w:div w:id="1378814518">
          <w:marLeft w:val="0"/>
          <w:marRight w:val="0"/>
          <w:marTop w:val="0"/>
          <w:marBottom w:val="0"/>
          <w:divBdr>
            <w:top w:val="none" w:sz="0" w:space="0" w:color="auto"/>
            <w:left w:val="none" w:sz="0" w:space="0" w:color="auto"/>
            <w:bottom w:val="none" w:sz="0" w:space="0" w:color="auto"/>
            <w:right w:val="none" w:sz="0" w:space="0" w:color="auto"/>
          </w:divBdr>
        </w:div>
        <w:div w:id="1521238475">
          <w:marLeft w:val="0"/>
          <w:marRight w:val="0"/>
          <w:marTop w:val="0"/>
          <w:marBottom w:val="0"/>
          <w:divBdr>
            <w:top w:val="none" w:sz="0" w:space="0" w:color="auto"/>
            <w:left w:val="none" w:sz="0" w:space="0" w:color="auto"/>
            <w:bottom w:val="none" w:sz="0" w:space="0" w:color="auto"/>
            <w:right w:val="none" w:sz="0" w:space="0" w:color="auto"/>
          </w:divBdr>
        </w:div>
        <w:div w:id="613096781">
          <w:marLeft w:val="0"/>
          <w:marRight w:val="0"/>
          <w:marTop w:val="0"/>
          <w:marBottom w:val="0"/>
          <w:divBdr>
            <w:top w:val="none" w:sz="0" w:space="0" w:color="auto"/>
            <w:left w:val="none" w:sz="0" w:space="0" w:color="auto"/>
            <w:bottom w:val="none" w:sz="0" w:space="0" w:color="auto"/>
            <w:right w:val="none" w:sz="0" w:space="0" w:color="auto"/>
          </w:divBdr>
        </w:div>
        <w:div w:id="64230300">
          <w:marLeft w:val="0"/>
          <w:marRight w:val="0"/>
          <w:marTop w:val="0"/>
          <w:marBottom w:val="0"/>
          <w:divBdr>
            <w:top w:val="none" w:sz="0" w:space="0" w:color="auto"/>
            <w:left w:val="none" w:sz="0" w:space="0" w:color="auto"/>
            <w:bottom w:val="none" w:sz="0" w:space="0" w:color="auto"/>
            <w:right w:val="none" w:sz="0" w:space="0" w:color="auto"/>
          </w:divBdr>
        </w:div>
        <w:div w:id="1185443031">
          <w:marLeft w:val="0"/>
          <w:marRight w:val="0"/>
          <w:marTop w:val="0"/>
          <w:marBottom w:val="0"/>
          <w:divBdr>
            <w:top w:val="none" w:sz="0" w:space="0" w:color="auto"/>
            <w:left w:val="none" w:sz="0" w:space="0" w:color="auto"/>
            <w:bottom w:val="none" w:sz="0" w:space="0" w:color="auto"/>
            <w:right w:val="none" w:sz="0" w:space="0" w:color="auto"/>
          </w:divBdr>
        </w:div>
        <w:div w:id="219050294">
          <w:marLeft w:val="0"/>
          <w:marRight w:val="0"/>
          <w:marTop w:val="0"/>
          <w:marBottom w:val="0"/>
          <w:divBdr>
            <w:top w:val="none" w:sz="0" w:space="0" w:color="auto"/>
            <w:left w:val="none" w:sz="0" w:space="0" w:color="auto"/>
            <w:bottom w:val="none" w:sz="0" w:space="0" w:color="auto"/>
            <w:right w:val="none" w:sz="0" w:space="0" w:color="auto"/>
          </w:divBdr>
        </w:div>
        <w:div w:id="1587378161">
          <w:marLeft w:val="0"/>
          <w:marRight w:val="0"/>
          <w:marTop w:val="0"/>
          <w:marBottom w:val="0"/>
          <w:divBdr>
            <w:top w:val="none" w:sz="0" w:space="0" w:color="auto"/>
            <w:left w:val="none" w:sz="0" w:space="0" w:color="auto"/>
            <w:bottom w:val="none" w:sz="0" w:space="0" w:color="auto"/>
            <w:right w:val="none" w:sz="0" w:space="0" w:color="auto"/>
          </w:divBdr>
        </w:div>
        <w:div w:id="585651235">
          <w:marLeft w:val="0"/>
          <w:marRight w:val="0"/>
          <w:marTop w:val="0"/>
          <w:marBottom w:val="0"/>
          <w:divBdr>
            <w:top w:val="none" w:sz="0" w:space="0" w:color="auto"/>
            <w:left w:val="none" w:sz="0" w:space="0" w:color="auto"/>
            <w:bottom w:val="none" w:sz="0" w:space="0" w:color="auto"/>
            <w:right w:val="none" w:sz="0" w:space="0" w:color="auto"/>
          </w:divBdr>
        </w:div>
        <w:div w:id="1732000828">
          <w:marLeft w:val="0"/>
          <w:marRight w:val="0"/>
          <w:marTop w:val="0"/>
          <w:marBottom w:val="0"/>
          <w:divBdr>
            <w:top w:val="none" w:sz="0" w:space="0" w:color="auto"/>
            <w:left w:val="none" w:sz="0" w:space="0" w:color="auto"/>
            <w:bottom w:val="none" w:sz="0" w:space="0" w:color="auto"/>
            <w:right w:val="none" w:sz="0" w:space="0" w:color="auto"/>
          </w:divBdr>
        </w:div>
        <w:div w:id="1730766205">
          <w:marLeft w:val="0"/>
          <w:marRight w:val="0"/>
          <w:marTop w:val="0"/>
          <w:marBottom w:val="0"/>
          <w:divBdr>
            <w:top w:val="none" w:sz="0" w:space="0" w:color="auto"/>
            <w:left w:val="none" w:sz="0" w:space="0" w:color="auto"/>
            <w:bottom w:val="none" w:sz="0" w:space="0" w:color="auto"/>
            <w:right w:val="none" w:sz="0" w:space="0" w:color="auto"/>
          </w:divBdr>
        </w:div>
        <w:div w:id="855004132">
          <w:marLeft w:val="0"/>
          <w:marRight w:val="0"/>
          <w:marTop w:val="0"/>
          <w:marBottom w:val="0"/>
          <w:divBdr>
            <w:top w:val="none" w:sz="0" w:space="0" w:color="auto"/>
            <w:left w:val="none" w:sz="0" w:space="0" w:color="auto"/>
            <w:bottom w:val="none" w:sz="0" w:space="0" w:color="auto"/>
            <w:right w:val="none" w:sz="0" w:space="0" w:color="auto"/>
          </w:divBdr>
        </w:div>
        <w:div w:id="1855610085">
          <w:marLeft w:val="0"/>
          <w:marRight w:val="0"/>
          <w:marTop w:val="0"/>
          <w:marBottom w:val="0"/>
          <w:divBdr>
            <w:top w:val="none" w:sz="0" w:space="0" w:color="auto"/>
            <w:left w:val="none" w:sz="0" w:space="0" w:color="auto"/>
            <w:bottom w:val="none" w:sz="0" w:space="0" w:color="auto"/>
            <w:right w:val="none" w:sz="0" w:space="0" w:color="auto"/>
          </w:divBdr>
        </w:div>
        <w:div w:id="946305743">
          <w:marLeft w:val="0"/>
          <w:marRight w:val="0"/>
          <w:marTop w:val="0"/>
          <w:marBottom w:val="0"/>
          <w:divBdr>
            <w:top w:val="none" w:sz="0" w:space="0" w:color="auto"/>
            <w:left w:val="none" w:sz="0" w:space="0" w:color="auto"/>
            <w:bottom w:val="none" w:sz="0" w:space="0" w:color="auto"/>
            <w:right w:val="none" w:sz="0" w:space="0" w:color="auto"/>
          </w:divBdr>
        </w:div>
        <w:div w:id="278072582">
          <w:marLeft w:val="0"/>
          <w:marRight w:val="0"/>
          <w:marTop w:val="0"/>
          <w:marBottom w:val="0"/>
          <w:divBdr>
            <w:top w:val="none" w:sz="0" w:space="0" w:color="auto"/>
            <w:left w:val="none" w:sz="0" w:space="0" w:color="auto"/>
            <w:bottom w:val="none" w:sz="0" w:space="0" w:color="auto"/>
            <w:right w:val="none" w:sz="0" w:space="0" w:color="auto"/>
          </w:divBdr>
        </w:div>
        <w:div w:id="1646155901">
          <w:marLeft w:val="0"/>
          <w:marRight w:val="0"/>
          <w:marTop w:val="0"/>
          <w:marBottom w:val="0"/>
          <w:divBdr>
            <w:top w:val="none" w:sz="0" w:space="0" w:color="auto"/>
            <w:left w:val="none" w:sz="0" w:space="0" w:color="auto"/>
            <w:bottom w:val="none" w:sz="0" w:space="0" w:color="auto"/>
            <w:right w:val="none" w:sz="0" w:space="0" w:color="auto"/>
          </w:divBdr>
        </w:div>
        <w:div w:id="1027020642">
          <w:marLeft w:val="0"/>
          <w:marRight w:val="0"/>
          <w:marTop w:val="0"/>
          <w:marBottom w:val="0"/>
          <w:divBdr>
            <w:top w:val="none" w:sz="0" w:space="0" w:color="auto"/>
            <w:left w:val="none" w:sz="0" w:space="0" w:color="auto"/>
            <w:bottom w:val="none" w:sz="0" w:space="0" w:color="auto"/>
            <w:right w:val="none" w:sz="0" w:space="0" w:color="auto"/>
          </w:divBdr>
        </w:div>
        <w:div w:id="110982380">
          <w:marLeft w:val="0"/>
          <w:marRight w:val="0"/>
          <w:marTop w:val="0"/>
          <w:marBottom w:val="0"/>
          <w:divBdr>
            <w:top w:val="none" w:sz="0" w:space="0" w:color="auto"/>
            <w:left w:val="none" w:sz="0" w:space="0" w:color="auto"/>
            <w:bottom w:val="none" w:sz="0" w:space="0" w:color="auto"/>
            <w:right w:val="none" w:sz="0" w:space="0" w:color="auto"/>
          </w:divBdr>
        </w:div>
        <w:div w:id="101195924">
          <w:marLeft w:val="0"/>
          <w:marRight w:val="0"/>
          <w:marTop w:val="0"/>
          <w:marBottom w:val="0"/>
          <w:divBdr>
            <w:top w:val="none" w:sz="0" w:space="0" w:color="auto"/>
            <w:left w:val="none" w:sz="0" w:space="0" w:color="auto"/>
            <w:bottom w:val="none" w:sz="0" w:space="0" w:color="auto"/>
            <w:right w:val="none" w:sz="0" w:space="0" w:color="auto"/>
          </w:divBdr>
        </w:div>
        <w:div w:id="1736513557">
          <w:marLeft w:val="0"/>
          <w:marRight w:val="0"/>
          <w:marTop w:val="0"/>
          <w:marBottom w:val="0"/>
          <w:divBdr>
            <w:top w:val="none" w:sz="0" w:space="0" w:color="auto"/>
            <w:left w:val="none" w:sz="0" w:space="0" w:color="auto"/>
            <w:bottom w:val="none" w:sz="0" w:space="0" w:color="auto"/>
            <w:right w:val="none" w:sz="0" w:space="0" w:color="auto"/>
          </w:divBdr>
        </w:div>
        <w:div w:id="1134130961">
          <w:marLeft w:val="0"/>
          <w:marRight w:val="0"/>
          <w:marTop w:val="0"/>
          <w:marBottom w:val="0"/>
          <w:divBdr>
            <w:top w:val="none" w:sz="0" w:space="0" w:color="auto"/>
            <w:left w:val="none" w:sz="0" w:space="0" w:color="auto"/>
            <w:bottom w:val="none" w:sz="0" w:space="0" w:color="auto"/>
            <w:right w:val="none" w:sz="0" w:space="0" w:color="auto"/>
          </w:divBdr>
        </w:div>
        <w:div w:id="1554729657">
          <w:marLeft w:val="0"/>
          <w:marRight w:val="0"/>
          <w:marTop w:val="0"/>
          <w:marBottom w:val="0"/>
          <w:divBdr>
            <w:top w:val="none" w:sz="0" w:space="0" w:color="auto"/>
            <w:left w:val="none" w:sz="0" w:space="0" w:color="auto"/>
            <w:bottom w:val="none" w:sz="0" w:space="0" w:color="auto"/>
            <w:right w:val="none" w:sz="0" w:space="0" w:color="auto"/>
          </w:divBdr>
        </w:div>
        <w:div w:id="643778300">
          <w:marLeft w:val="0"/>
          <w:marRight w:val="0"/>
          <w:marTop w:val="0"/>
          <w:marBottom w:val="0"/>
          <w:divBdr>
            <w:top w:val="none" w:sz="0" w:space="0" w:color="auto"/>
            <w:left w:val="none" w:sz="0" w:space="0" w:color="auto"/>
            <w:bottom w:val="none" w:sz="0" w:space="0" w:color="auto"/>
            <w:right w:val="none" w:sz="0" w:space="0" w:color="auto"/>
          </w:divBdr>
        </w:div>
        <w:div w:id="1862082721">
          <w:marLeft w:val="0"/>
          <w:marRight w:val="0"/>
          <w:marTop w:val="0"/>
          <w:marBottom w:val="0"/>
          <w:divBdr>
            <w:top w:val="none" w:sz="0" w:space="0" w:color="auto"/>
            <w:left w:val="none" w:sz="0" w:space="0" w:color="auto"/>
            <w:bottom w:val="none" w:sz="0" w:space="0" w:color="auto"/>
            <w:right w:val="none" w:sz="0" w:space="0" w:color="auto"/>
          </w:divBdr>
        </w:div>
        <w:div w:id="782312390">
          <w:marLeft w:val="0"/>
          <w:marRight w:val="0"/>
          <w:marTop w:val="0"/>
          <w:marBottom w:val="0"/>
          <w:divBdr>
            <w:top w:val="none" w:sz="0" w:space="0" w:color="auto"/>
            <w:left w:val="none" w:sz="0" w:space="0" w:color="auto"/>
            <w:bottom w:val="none" w:sz="0" w:space="0" w:color="auto"/>
            <w:right w:val="none" w:sz="0" w:space="0" w:color="auto"/>
          </w:divBdr>
        </w:div>
        <w:div w:id="1785805015">
          <w:marLeft w:val="0"/>
          <w:marRight w:val="0"/>
          <w:marTop w:val="0"/>
          <w:marBottom w:val="0"/>
          <w:divBdr>
            <w:top w:val="none" w:sz="0" w:space="0" w:color="auto"/>
            <w:left w:val="none" w:sz="0" w:space="0" w:color="auto"/>
            <w:bottom w:val="none" w:sz="0" w:space="0" w:color="auto"/>
            <w:right w:val="none" w:sz="0" w:space="0" w:color="auto"/>
          </w:divBdr>
        </w:div>
        <w:div w:id="2027558603">
          <w:marLeft w:val="0"/>
          <w:marRight w:val="0"/>
          <w:marTop w:val="0"/>
          <w:marBottom w:val="0"/>
          <w:divBdr>
            <w:top w:val="none" w:sz="0" w:space="0" w:color="auto"/>
            <w:left w:val="none" w:sz="0" w:space="0" w:color="auto"/>
            <w:bottom w:val="none" w:sz="0" w:space="0" w:color="auto"/>
            <w:right w:val="none" w:sz="0" w:space="0" w:color="auto"/>
          </w:divBdr>
        </w:div>
        <w:div w:id="1384251900">
          <w:marLeft w:val="0"/>
          <w:marRight w:val="0"/>
          <w:marTop w:val="0"/>
          <w:marBottom w:val="0"/>
          <w:divBdr>
            <w:top w:val="none" w:sz="0" w:space="0" w:color="auto"/>
            <w:left w:val="none" w:sz="0" w:space="0" w:color="auto"/>
            <w:bottom w:val="none" w:sz="0" w:space="0" w:color="auto"/>
            <w:right w:val="none" w:sz="0" w:space="0" w:color="auto"/>
          </w:divBdr>
        </w:div>
        <w:div w:id="1556503668">
          <w:marLeft w:val="0"/>
          <w:marRight w:val="0"/>
          <w:marTop w:val="0"/>
          <w:marBottom w:val="0"/>
          <w:divBdr>
            <w:top w:val="none" w:sz="0" w:space="0" w:color="auto"/>
            <w:left w:val="none" w:sz="0" w:space="0" w:color="auto"/>
            <w:bottom w:val="none" w:sz="0" w:space="0" w:color="auto"/>
            <w:right w:val="none" w:sz="0" w:space="0" w:color="auto"/>
          </w:divBdr>
        </w:div>
        <w:div w:id="1371496298">
          <w:marLeft w:val="0"/>
          <w:marRight w:val="0"/>
          <w:marTop w:val="0"/>
          <w:marBottom w:val="0"/>
          <w:divBdr>
            <w:top w:val="none" w:sz="0" w:space="0" w:color="auto"/>
            <w:left w:val="none" w:sz="0" w:space="0" w:color="auto"/>
            <w:bottom w:val="none" w:sz="0" w:space="0" w:color="auto"/>
            <w:right w:val="none" w:sz="0" w:space="0" w:color="auto"/>
          </w:divBdr>
        </w:div>
        <w:div w:id="1243492638">
          <w:marLeft w:val="0"/>
          <w:marRight w:val="0"/>
          <w:marTop w:val="0"/>
          <w:marBottom w:val="0"/>
          <w:divBdr>
            <w:top w:val="none" w:sz="0" w:space="0" w:color="auto"/>
            <w:left w:val="none" w:sz="0" w:space="0" w:color="auto"/>
            <w:bottom w:val="none" w:sz="0" w:space="0" w:color="auto"/>
            <w:right w:val="none" w:sz="0" w:space="0" w:color="auto"/>
          </w:divBdr>
        </w:div>
        <w:div w:id="1805808939">
          <w:marLeft w:val="0"/>
          <w:marRight w:val="0"/>
          <w:marTop w:val="0"/>
          <w:marBottom w:val="0"/>
          <w:divBdr>
            <w:top w:val="none" w:sz="0" w:space="0" w:color="auto"/>
            <w:left w:val="none" w:sz="0" w:space="0" w:color="auto"/>
            <w:bottom w:val="none" w:sz="0" w:space="0" w:color="auto"/>
            <w:right w:val="none" w:sz="0" w:space="0" w:color="auto"/>
          </w:divBdr>
        </w:div>
        <w:div w:id="32775707">
          <w:marLeft w:val="0"/>
          <w:marRight w:val="0"/>
          <w:marTop w:val="0"/>
          <w:marBottom w:val="0"/>
          <w:divBdr>
            <w:top w:val="none" w:sz="0" w:space="0" w:color="auto"/>
            <w:left w:val="none" w:sz="0" w:space="0" w:color="auto"/>
            <w:bottom w:val="none" w:sz="0" w:space="0" w:color="auto"/>
            <w:right w:val="none" w:sz="0" w:space="0" w:color="auto"/>
          </w:divBdr>
        </w:div>
        <w:div w:id="527766029">
          <w:marLeft w:val="0"/>
          <w:marRight w:val="0"/>
          <w:marTop w:val="0"/>
          <w:marBottom w:val="0"/>
          <w:divBdr>
            <w:top w:val="none" w:sz="0" w:space="0" w:color="auto"/>
            <w:left w:val="none" w:sz="0" w:space="0" w:color="auto"/>
            <w:bottom w:val="none" w:sz="0" w:space="0" w:color="auto"/>
            <w:right w:val="none" w:sz="0" w:space="0" w:color="auto"/>
          </w:divBdr>
        </w:div>
        <w:div w:id="520242231">
          <w:marLeft w:val="0"/>
          <w:marRight w:val="0"/>
          <w:marTop w:val="0"/>
          <w:marBottom w:val="0"/>
          <w:divBdr>
            <w:top w:val="none" w:sz="0" w:space="0" w:color="auto"/>
            <w:left w:val="none" w:sz="0" w:space="0" w:color="auto"/>
            <w:bottom w:val="none" w:sz="0" w:space="0" w:color="auto"/>
            <w:right w:val="none" w:sz="0" w:space="0" w:color="auto"/>
          </w:divBdr>
        </w:div>
        <w:div w:id="1816991735">
          <w:marLeft w:val="0"/>
          <w:marRight w:val="0"/>
          <w:marTop w:val="0"/>
          <w:marBottom w:val="0"/>
          <w:divBdr>
            <w:top w:val="none" w:sz="0" w:space="0" w:color="auto"/>
            <w:left w:val="none" w:sz="0" w:space="0" w:color="auto"/>
            <w:bottom w:val="none" w:sz="0" w:space="0" w:color="auto"/>
            <w:right w:val="none" w:sz="0" w:space="0" w:color="auto"/>
          </w:divBdr>
        </w:div>
        <w:div w:id="129902405">
          <w:marLeft w:val="0"/>
          <w:marRight w:val="0"/>
          <w:marTop w:val="0"/>
          <w:marBottom w:val="0"/>
          <w:divBdr>
            <w:top w:val="none" w:sz="0" w:space="0" w:color="auto"/>
            <w:left w:val="none" w:sz="0" w:space="0" w:color="auto"/>
            <w:bottom w:val="none" w:sz="0" w:space="0" w:color="auto"/>
            <w:right w:val="none" w:sz="0" w:space="0" w:color="auto"/>
          </w:divBdr>
        </w:div>
        <w:div w:id="564028554">
          <w:marLeft w:val="0"/>
          <w:marRight w:val="0"/>
          <w:marTop w:val="0"/>
          <w:marBottom w:val="0"/>
          <w:divBdr>
            <w:top w:val="none" w:sz="0" w:space="0" w:color="auto"/>
            <w:left w:val="none" w:sz="0" w:space="0" w:color="auto"/>
            <w:bottom w:val="none" w:sz="0" w:space="0" w:color="auto"/>
            <w:right w:val="none" w:sz="0" w:space="0" w:color="auto"/>
          </w:divBdr>
        </w:div>
        <w:div w:id="1284191842">
          <w:marLeft w:val="0"/>
          <w:marRight w:val="0"/>
          <w:marTop w:val="0"/>
          <w:marBottom w:val="0"/>
          <w:divBdr>
            <w:top w:val="none" w:sz="0" w:space="0" w:color="auto"/>
            <w:left w:val="none" w:sz="0" w:space="0" w:color="auto"/>
            <w:bottom w:val="none" w:sz="0" w:space="0" w:color="auto"/>
            <w:right w:val="none" w:sz="0" w:space="0" w:color="auto"/>
          </w:divBdr>
        </w:div>
        <w:div w:id="444541916">
          <w:marLeft w:val="0"/>
          <w:marRight w:val="0"/>
          <w:marTop w:val="0"/>
          <w:marBottom w:val="0"/>
          <w:divBdr>
            <w:top w:val="none" w:sz="0" w:space="0" w:color="auto"/>
            <w:left w:val="none" w:sz="0" w:space="0" w:color="auto"/>
            <w:bottom w:val="none" w:sz="0" w:space="0" w:color="auto"/>
            <w:right w:val="none" w:sz="0" w:space="0" w:color="auto"/>
          </w:divBdr>
        </w:div>
        <w:div w:id="543979386">
          <w:marLeft w:val="0"/>
          <w:marRight w:val="0"/>
          <w:marTop w:val="0"/>
          <w:marBottom w:val="0"/>
          <w:divBdr>
            <w:top w:val="none" w:sz="0" w:space="0" w:color="auto"/>
            <w:left w:val="none" w:sz="0" w:space="0" w:color="auto"/>
            <w:bottom w:val="none" w:sz="0" w:space="0" w:color="auto"/>
            <w:right w:val="none" w:sz="0" w:space="0" w:color="auto"/>
          </w:divBdr>
        </w:div>
        <w:div w:id="498734815">
          <w:marLeft w:val="0"/>
          <w:marRight w:val="0"/>
          <w:marTop w:val="0"/>
          <w:marBottom w:val="0"/>
          <w:divBdr>
            <w:top w:val="none" w:sz="0" w:space="0" w:color="auto"/>
            <w:left w:val="none" w:sz="0" w:space="0" w:color="auto"/>
            <w:bottom w:val="none" w:sz="0" w:space="0" w:color="auto"/>
            <w:right w:val="none" w:sz="0" w:space="0" w:color="auto"/>
          </w:divBdr>
        </w:div>
        <w:div w:id="293877798">
          <w:marLeft w:val="0"/>
          <w:marRight w:val="0"/>
          <w:marTop w:val="0"/>
          <w:marBottom w:val="0"/>
          <w:divBdr>
            <w:top w:val="none" w:sz="0" w:space="0" w:color="auto"/>
            <w:left w:val="none" w:sz="0" w:space="0" w:color="auto"/>
            <w:bottom w:val="none" w:sz="0" w:space="0" w:color="auto"/>
            <w:right w:val="none" w:sz="0" w:space="0" w:color="auto"/>
          </w:divBdr>
        </w:div>
        <w:div w:id="521555836">
          <w:marLeft w:val="0"/>
          <w:marRight w:val="0"/>
          <w:marTop w:val="0"/>
          <w:marBottom w:val="0"/>
          <w:divBdr>
            <w:top w:val="none" w:sz="0" w:space="0" w:color="auto"/>
            <w:left w:val="none" w:sz="0" w:space="0" w:color="auto"/>
            <w:bottom w:val="none" w:sz="0" w:space="0" w:color="auto"/>
            <w:right w:val="none" w:sz="0" w:space="0" w:color="auto"/>
          </w:divBdr>
        </w:div>
        <w:div w:id="535197720">
          <w:marLeft w:val="0"/>
          <w:marRight w:val="0"/>
          <w:marTop w:val="0"/>
          <w:marBottom w:val="0"/>
          <w:divBdr>
            <w:top w:val="none" w:sz="0" w:space="0" w:color="auto"/>
            <w:left w:val="none" w:sz="0" w:space="0" w:color="auto"/>
            <w:bottom w:val="none" w:sz="0" w:space="0" w:color="auto"/>
            <w:right w:val="none" w:sz="0" w:space="0" w:color="auto"/>
          </w:divBdr>
        </w:div>
        <w:div w:id="89938535">
          <w:marLeft w:val="0"/>
          <w:marRight w:val="0"/>
          <w:marTop w:val="0"/>
          <w:marBottom w:val="0"/>
          <w:divBdr>
            <w:top w:val="none" w:sz="0" w:space="0" w:color="auto"/>
            <w:left w:val="none" w:sz="0" w:space="0" w:color="auto"/>
            <w:bottom w:val="none" w:sz="0" w:space="0" w:color="auto"/>
            <w:right w:val="none" w:sz="0" w:space="0" w:color="auto"/>
          </w:divBdr>
        </w:div>
        <w:div w:id="4287019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26</Pages>
  <Words>8338</Words>
  <Characters>47533</Characters>
  <Application>Microsoft Office Word</Application>
  <DocSecurity>0</DocSecurity>
  <Lines>396</Lines>
  <Paragraphs>111</Paragraphs>
  <ScaleCrop>false</ScaleCrop>
  <Company/>
  <LinksUpToDate>false</LinksUpToDate>
  <CharactersWithSpaces>55760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TVPL 845</dc:creator>
  <cp:keywords/>
  <dc:description/>
  <cp:lastModifiedBy>TVPL 845</cp:lastModifiedBy>
  <cp:revision>1</cp:revision>
  <dcterms:created xsi:type="dcterms:W3CDTF">2025-09-04T07:22:00Z</dcterms:created>
  <dcterms:modified xsi:type="dcterms:W3CDTF">2025-09-04T07:30:00Z</dcterms:modified>
</cp:coreProperties>
</file>