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5F4" w:rsidRPr="009715F4" w:rsidRDefault="009715F4" w:rsidP="009715F4">
      <w:pPr>
        <w:pStyle w:val="NormalWeb"/>
        <w:shd w:val="clear" w:color="auto" w:fill="FFFFFF"/>
        <w:spacing w:before="0" w:beforeAutospacing="0" w:after="240" w:afterAutospacing="0" w:line="343" w:lineRule="atLeast"/>
        <w:rPr>
          <w:rFonts w:ascii="Arial" w:hAnsi="Arial" w:cs="Arial"/>
          <w:color w:val="000000"/>
          <w:sz w:val="22"/>
          <w:szCs w:val="22"/>
        </w:rPr>
      </w:pPr>
      <w:r w:rsidRPr="009715F4">
        <w:rPr>
          <w:rStyle w:val="Strong"/>
          <w:rFonts w:ascii="Arial" w:hAnsi="Arial" w:cs="Arial"/>
          <w:color w:val="000000"/>
          <w:sz w:val="22"/>
          <w:szCs w:val="22"/>
        </w:rPr>
        <w:t>VẬN DỤNG VÀ PHÁT TRIỂN SÁNG TẠO CHỦ NGHĨA MÁC – LÊNIN, TƯ TƯỞNG HỒ CHÍ MINH TRONG BẢO VỆ NỀN TẢNG TƯ TƯỞNG CỦA ĐẢNG HIỆN NAY</w:t>
      </w:r>
    </w:p>
    <w:p w:rsidR="009715F4" w:rsidRPr="009715F4" w:rsidRDefault="009715F4" w:rsidP="009715F4">
      <w:pPr>
        <w:pStyle w:val="NormalWeb"/>
        <w:shd w:val="clear" w:color="auto" w:fill="FFFFFF"/>
        <w:spacing w:before="0" w:beforeAutospacing="0" w:after="240" w:afterAutospacing="0" w:line="343" w:lineRule="atLeast"/>
        <w:rPr>
          <w:rFonts w:ascii="Arial" w:hAnsi="Arial" w:cs="Arial"/>
          <w:color w:val="000000"/>
          <w:sz w:val="22"/>
          <w:szCs w:val="22"/>
        </w:rPr>
      </w:pPr>
      <w:r w:rsidRPr="009715F4">
        <w:rPr>
          <w:rStyle w:val="Strong"/>
          <w:rFonts w:ascii="Arial" w:hAnsi="Arial" w:cs="Arial"/>
          <w:color w:val="000000"/>
          <w:sz w:val="22"/>
          <w:szCs w:val="22"/>
        </w:rPr>
        <w:t>Mở đầu</w:t>
      </w:r>
      <w:r w:rsidRPr="009715F4">
        <w:rPr>
          <w:rFonts w:ascii="Arial" w:hAnsi="Arial" w:cs="Arial"/>
          <w:color w:val="000000"/>
          <w:sz w:val="22"/>
          <w:szCs w:val="22"/>
        </w:rPr>
        <w:br/>
        <w:t>Trong bối cảnh tình hình thế giới và khu vực tiếp tục diễn biến nhanh chóng, phức tạp, cùng với sự phát triển mạnh mẽ của khoa học công nghệ, đặc biệt là công nghệ thông tin và mạng xã hội, các thế lực thù địch đang không ngừng lợi dụng để truyền bá quan điểm sai trái, xuyên tạc, phủ nhận chủ nghĩa Mác – Lênin, tư tưởng Hồ Chí Minh và nền tảng tư tưởng của Đảng ta. Trước tình hình đó, việc vận dụng và phát triển sáng tạo chủ nghĩa Mác – Lênin, tư tưởng Hồ Chí Minh một cách phù hợp với thực tiễn Việt Nam là nhiệm vụ cấp thiết nhằm bảo vệ vững chắc nền tảng tư tưởng của Đảng, giữ vững niềm tin của nhân dân.</w:t>
      </w:r>
    </w:p>
    <w:p w:rsidR="009715F4" w:rsidRPr="009715F4" w:rsidRDefault="009715F4" w:rsidP="009715F4">
      <w:pPr>
        <w:pStyle w:val="NormalWeb"/>
        <w:shd w:val="clear" w:color="auto" w:fill="FFFFFF"/>
        <w:spacing w:before="0" w:beforeAutospacing="0" w:after="240" w:afterAutospacing="0" w:line="343" w:lineRule="atLeast"/>
        <w:rPr>
          <w:rFonts w:ascii="Arial" w:hAnsi="Arial" w:cs="Arial"/>
          <w:color w:val="000000"/>
          <w:sz w:val="22"/>
          <w:szCs w:val="22"/>
        </w:rPr>
      </w:pPr>
      <w:r w:rsidRPr="009715F4">
        <w:rPr>
          <w:rStyle w:val="Strong"/>
          <w:rFonts w:ascii="Arial" w:hAnsi="Arial" w:cs="Arial"/>
          <w:color w:val="000000"/>
          <w:sz w:val="22"/>
          <w:szCs w:val="22"/>
        </w:rPr>
        <w:t>1. Những yêu cầu đặt ra trong vận dụng, phát triển chủ nghĩa Mác – Lênin, tư tưởng Hồ Chí Minh</w:t>
      </w:r>
      <w:r w:rsidRPr="009715F4">
        <w:rPr>
          <w:rFonts w:ascii="Arial" w:hAnsi="Arial" w:cs="Arial"/>
          <w:color w:val="000000"/>
          <w:sz w:val="22"/>
          <w:szCs w:val="22"/>
        </w:rPr>
        <w:br/>
        <w:t>Thứ nhất, phải bảo đảm tính khoa học, cách mạng và nhân văn của chủ nghĩa Mác – Lênin, tư tưởng Hồ Chí Minh. Việc vận dụng không được giáo điều, máy móc mà cần sáng tạo, phù hợp với bối cảnh hiện nay.</w:t>
      </w:r>
    </w:p>
    <w:p w:rsidR="009715F4" w:rsidRPr="009715F4" w:rsidRDefault="009715F4" w:rsidP="009715F4">
      <w:pPr>
        <w:pStyle w:val="NormalWeb"/>
        <w:shd w:val="clear" w:color="auto" w:fill="FFFFFF"/>
        <w:spacing w:before="0" w:beforeAutospacing="0" w:after="240" w:afterAutospacing="0" w:line="343" w:lineRule="atLeast"/>
        <w:rPr>
          <w:rFonts w:ascii="Arial" w:hAnsi="Arial" w:cs="Arial"/>
          <w:color w:val="000000"/>
          <w:sz w:val="22"/>
          <w:szCs w:val="22"/>
        </w:rPr>
      </w:pPr>
      <w:r w:rsidRPr="009715F4">
        <w:rPr>
          <w:rFonts w:ascii="Arial" w:hAnsi="Arial" w:cs="Arial"/>
          <w:color w:val="000000"/>
          <w:sz w:val="22"/>
          <w:szCs w:val="22"/>
        </w:rPr>
        <w:t>Thứ hai, vận dụng phải bám sát thực tiễn Việt Nam và những vấn đề mới đang đặt ra trong quá trình hội nhập quốc tế, đổi mới mô hình tăng trưởng, phát triển bền vững đất nước.</w:t>
      </w:r>
    </w:p>
    <w:p w:rsidR="009715F4" w:rsidRPr="009715F4" w:rsidRDefault="009715F4" w:rsidP="009715F4">
      <w:pPr>
        <w:pStyle w:val="NormalWeb"/>
        <w:shd w:val="clear" w:color="auto" w:fill="FFFFFF"/>
        <w:spacing w:before="0" w:beforeAutospacing="0" w:after="240" w:afterAutospacing="0" w:line="343" w:lineRule="atLeast"/>
        <w:rPr>
          <w:rFonts w:ascii="Arial" w:hAnsi="Arial" w:cs="Arial"/>
          <w:color w:val="000000"/>
          <w:sz w:val="22"/>
          <w:szCs w:val="22"/>
        </w:rPr>
      </w:pPr>
      <w:r w:rsidRPr="009715F4">
        <w:rPr>
          <w:rFonts w:ascii="Arial" w:hAnsi="Arial" w:cs="Arial"/>
          <w:color w:val="000000"/>
          <w:sz w:val="22"/>
          <w:szCs w:val="22"/>
        </w:rPr>
        <w:t>Thứ ba, đảm bảo vai trò lãnh đạo tuyệt đối, trực tiếp về mọi mặt của Đảng Cộng sản Việt Nam, kiên định con đường đi lên chủ nghĩa xã hội là tất yếu.</w:t>
      </w:r>
    </w:p>
    <w:p w:rsidR="009715F4" w:rsidRPr="009715F4" w:rsidRDefault="009715F4" w:rsidP="009715F4">
      <w:pPr>
        <w:pStyle w:val="NormalWeb"/>
        <w:shd w:val="clear" w:color="auto" w:fill="FFFFFF"/>
        <w:spacing w:before="0" w:beforeAutospacing="0" w:after="240" w:afterAutospacing="0" w:line="343" w:lineRule="atLeast"/>
        <w:rPr>
          <w:rFonts w:ascii="Arial" w:hAnsi="Arial" w:cs="Arial"/>
          <w:color w:val="000000"/>
          <w:sz w:val="22"/>
          <w:szCs w:val="22"/>
        </w:rPr>
      </w:pPr>
      <w:r w:rsidRPr="009715F4">
        <w:rPr>
          <w:rFonts w:ascii="Arial" w:hAnsi="Arial" w:cs="Arial"/>
          <w:color w:val="000000"/>
          <w:sz w:val="22"/>
          <w:szCs w:val="22"/>
        </w:rPr>
        <w:t>Thứ tư, nâng cao chất lượng công tác lý luận, đổi mới nội dung, phương pháp tuyên truyền, giáo dục lý luận chính trị phù hợp với từng đối tượng.</w:t>
      </w:r>
    </w:p>
    <w:p w:rsidR="009715F4" w:rsidRPr="009715F4" w:rsidRDefault="009715F4" w:rsidP="009715F4">
      <w:pPr>
        <w:pStyle w:val="NormalWeb"/>
        <w:shd w:val="clear" w:color="auto" w:fill="FFFFFF"/>
        <w:spacing w:before="0" w:beforeAutospacing="0" w:after="240" w:afterAutospacing="0" w:line="343" w:lineRule="atLeast"/>
        <w:rPr>
          <w:rFonts w:ascii="Arial" w:hAnsi="Arial" w:cs="Arial"/>
          <w:color w:val="000000"/>
          <w:sz w:val="22"/>
          <w:szCs w:val="22"/>
        </w:rPr>
      </w:pPr>
      <w:r w:rsidRPr="009715F4">
        <w:rPr>
          <w:rStyle w:val="Strong"/>
          <w:rFonts w:ascii="Arial" w:hAnsi="Arial" w:cs="Arial"/>
          <w:color w:val="000000"/>
          <w:sz w:val="22"/>
          <w:szCs w:val="22"/>
        </w:rPr>
        <w:t>2. Nguyên tắc trong quá trình vận dụng và phát triển sáng tạo</w:t>
      </w:r>
      <w:r w:rsidRPr="009715F4">
        <w:rPr>
          <w:rFonts w:ascii="Arial" w:hAnsi="Arial" w:cs="Arial"/>
          <w:color w:val="000000"/>
          <w:sz w:val="22"/>
          <w:szCs w:val="22"/>
        </w:rPr>
        <w:br/>
        <w:t>Nguyên tắc kế thừa và phát triển</w:t>
      </w:r>
      <w:r w:rsidRPr="009715F4">
        <w:rPr>
          <w:rStyle w:val="Strong"/>
          <w:rFonts w:ascii="Arial" w:hAnsi="Arial" w:cs="Arial"/>
          <w:color w:val="000000"/>
          <w:sz w:val="22"/>
          <w:szCs w:val="22"/>
        </w:rPr>
        <w:t>:</w:t>
      </w:r>
      <w:r w:rsidRPr="009715F4">
        <w:rPr>
          <w:rFonts w:ascii="Arial" w:hAnsi="Arial" w:cs="Arial"/>
          <w:color w:val="000000"/>
          <w:sz w:val="22"/>
          <w:szCs w:val="22"/>
        </w:rPr>
        <w:t> Chủ nghĩa Mác – Lênin, tư tưởng Hồ Chí Minh là nền tảng tư tưởng, kim chỉ nam cho hành động cách mạng. Mọi sự vận dụng phải gắn với sự kế thừa trung thành nhưng không bảo thủ, mà luôn đổi mới theo yêu cầu thực tiễn.</w:t>
      </w:r>
    </w:p>
    <w:p w:rsidR="009715F4" w:rsidRPr="009715F4" w:rsidRDefault="009715F4" w:rsidP="009715F4">
      <w:pPr>
        <w:pStyle w:val="NormalWeb"/>
        <w:shd w:val="clear" w:color="auto" w:fill="FFFFFF"/>
        <w:spacing w:before="0" w:beforeAutospacing="0" w:after="240" w:afterAutospacing="0" w:line="343" w:lineRule="atLeast"/>
        <w:rPr>
          <w:rFonts w:ascii="Arial" w:hAnsi="Arial" w:cs="Arial"/>
          <w:color w:val="000000"/>
          <w:sz w:val="22"/>
          <w:szCs w:val="22"/>
        </w:rPr>
      </w:pPr>
      <w:r w:rsidRPr="009715F4">
        <w:rPr>
          <w:rFonts w:ascii="Arial" w:hAnsi="Arial" w:cs="Arial"/>
          <w:color w:val="000000"/>
          <w:sz w:val="22"/>
          <w:szCs w:val="22"/>
        </w:rPr>
        <w:t>Nguyên tắc toàn diện và hệ thống: Cần vận dụng lý luận một cách toàn diện, có hệ thống, tránh phiến diện hay cắt xén. Chủ nghĩa Mác – Lênin là một hệ thống tư tưởng khoa học, thống nhất.</w:t>
      </w:r>
      <w:r w:rsidRPr="009715F4">
        <w:rPr>
          <w:rFonts w:ascii="Arial" w:hAnsi="Arial" w:cs="Arial"/>
          <w:color w:val="000000"/>
          <w:sz w:val="22"/>
          <w:szCs w:val="22"/>
        </w:rPr>
        <w:br/>
        <w:t>Nguyên tắc gắn lý luận với thực tiễn</w:t>
      </w:r>
      <w:r w:rsidRPr="009715F4">
        <w:rPr>
          <w:rStyle w:val="Strong"/>
          <w:rFonts w:ascii="Arial" w:hAnsi="Arial" w:cs="Arial"/>
          <w:color w:val="000000"/>
          <w:sz w:val="22"/>
          <w:szCs w:val="22"/>
        </w:rPr>
        <w:t>:</w:t>
      </w:r>
      <w:r w:rsidRPr="009715F4">
        <w:rPr>
          <w:rFonts w:ascii="Arial" w:hAnsi="Arial" w:cs="Arial"/>
          <w:color w:val="000000"/>
          <w:sz w:val="22"/>
          <w:szCs w:val="22"/>
        </w:rPr>
        <w:t> Chủ nghĩa Mác – Lênin chỉ phát huy giá trị khi được gắn bó mật thiết với thực tiễn cách mạng, được kiểm chứng trong hành động.</w:t>
      </w:r>
      <w:r w:rsidRPr="009715F4">
        <w:rPr>
          <w:rFonts w:ascii="Arial" w:hAnsi="Arial" w:cs="Arial"/>
          <w:color w:val="000000"/>
          <w:sz w:val="22"/>
          <w:szCs w:val="22"/>
        </w:rPr>
        <w:br/>
        <w:t>Nguyên tắc đấu tranh kiên quyết: Vận dụng và phát triển tư tưởng Hồ Chí Minh cũng đồng thời là nhiệm vụ phản bác các luận điệu xuyên tạc, bảo vệ nền tảng tư tưởng của Đảng trước mọi mưu đồ “diễn biến hòa bình”.</w:t>
      </w:r>
      <w:r w:rsidRPr="009715F4">
        <w:rPr>
          <w:rFonts w:ascii="Arial" w:hAnsi="Arial" w:cs="Arial"/>
          <w:color w:val="000000"/>
          <w:sz w:val="22"/>
          <w:szCs w:val="22"/>
        </w:rPr>
        <w:br/>
      </w:r>
      <w:r w:rsidRPr="009715F4">
        <w:rPr>
          <w:rStyle w:val="Strong"/>
          <w:rFonts w:ascii="Arial" w:hAnsi="Arial" w:cs="Arial"/>
          <w:color w:val="000000"/>
          <w:sz w:val="22"/>
          <w:szCs w:val="22"/>
        </w:rPr>
        <w:t>3. Giải pháp để phát huy hiệu quả trong tình hình hiện nay</w:t>
      </w:r>
      <w:r w:rsidRPr="009715F4">
        <w:rPr>
          <w:rFonts w:ascii="Arial" w:hAnsi="Arial" w:cs="Arial"/>
          <w:color w:val="000000"/>
          <w:sz w:val="22"/>
          <w:szCs w:val="22"/>
        </w:rPr>
        <w:br/>
      </w:r>
      <w:r w:rsidRPr="009715F4">
        <w:rPr>
          <w:rStyle w:val="Strong"/>
          <w:rFonts w:ascii="Arial" w:hAnsi="Arial" w:cs="Arial"/>
          <w:color w:val="000000"/>
          <w:sz w:val="22"/>
          <w:szCs w:val="22"/>
        </w:rPr>
        <w:t>3.1. Đẩy mạnh công tác giáo dục lý luận chính trị</w:t>
      </w:r>
      <w:r w:rsidRPr="009715F4">
        <w:rPr>
          <w:rFonts w:ascii="Arial" w:hAnsi="Arial" w:cs="Arial"/>
          <w:color w:val="000000"/>
          <w:sz w:val="22"/>
          <w:szCs w:val="22"/>
        </w:rPr>
        <w:br/>
      </w:r>
      <w:r w:rsidRPr="009715F4">
        <w:rPr>
          <w:rFonts w:ascii="Arial" w:hAnsi="Arial" w:cs="Arial"/>
          <w:color w:val="000000"/>
          <w:sz w:val="22"/>
          <w:szCs w:val="22"/>
        </w:rPr>
        <w:lastRenderedPageBreak/>
        <w:t>Nâng cao chất lượng đào tạo, bồi dưỡng lý luận chính trị cho cán bộ, đảng viên, đặc biệt là thế hệ trẻ.</w:t>
      </w:r>
      <w:r w:rsidRPr="009715F4">
        <w:rPr>
          <w:rFonts w:ascii="Arial" w:hAnsi="Arial" w:cs="Arial"/>
          <w:color w:val="000000"/>
          <w:sz w:val="22"/>
          <w:szCs w:val="22"/>
        </w:rPr>
        <w:br/>
        <w:t>Đổi mới phương pháp giảng dạy, áp dụng công nghệ thông tin để tăng tính hấp dẫn, sinh động.</w:t>
      </w:r>
      <w:r w:rsidRPr="009715F4">
        <w:rPr>
          <w:rFonts w:ascii="Arial" w:hAnsi="Arial" w:cs="Arial"/>
          <w:color w:val="000000"/>
          <w:sz w:val="22"/>
          <w:szCs w:val="22"/>
        </w:rPr>
        <w:br/>
        <w:t>Tăng cường thực hiện các diễn đàn, hội thảo, tọa đàm chính trị tư tưởng trong các cơ quan, trường học.</w:t>
      </w:r>
      <w:r w:rsidRPr="009715F4">
        <w:rPr>
          <w:rFonts w:ascii="Arial" w:hAnsi="Arial" w:cs="Arial"/>
          <w:color w:val="000000"/>
          <w:sz w:val="22"/>
          <w:szCs w:val="22"/>
        </w:rPr>
        <w:br/>
      </w:r>
      <w:r w:rsidRPr="009715F4">
        <w:rPr>
          <w:rStyle w:val="Strong"/>
          <w:rFonts w:ascii="Arial" w:hAnsi="Arial" w:cs="Arial"/>
          <w:color w:val="000000"/>
          <w:sz w:val="22"/>
          <w:szCs w:val="22"/>
        </w:rPr>
        <w:t>3.2. Nâng cao chất lượng nghiên cứu, tổng kết thực tiễn</w:t>
      </w:r>
      <w:r w:rsidRPr="009715F4">
        <w:rPr>
          <w:rFonts w:ascii="Arial" w:hAnsi="Arial" w:cs="Arial"/>
          <w:color w:val="000000"/>
          <w:sz w:val="22"/>
          <w:szCs w:val="22"/>
        </w:rPr>
        <w:br/>
        <w:t>Tổ chức các đề tài nghiên cứu trọng điểm về chủ nghĩa Mác – Lênin, tư tưởng Hồ Chí Minh gắn với công cuộc đổi mới.</w:t>
      </w:r>
      <w:r w:rsidRPr="009715F4">
        <w:rPr>
          <w:rFonts w:ascii="Arial" w:hAnsi="Arial" w:cs="Arial"/>
          <w:color w:val="000000"/>
          <w:sz w:val="22"/>
          <w:szCs w:val="22"/>
        </w:rPr>
        <w:br/>
        <w:t>Đẩy mạnh tổng kết thực tiễn, từ đó bổ sung, phát triển lý luận theo hướng sáng tạo, phù hợp.</w:t>
      </w:r>
      <w:r w:rsidRPr="009715F4">
        <w:rPr>
          <w:rFonts w:ascii="Arial" w:hAnsi="Arial" w:cs="Arial"/>
          <w:color w:val="000000"/>
          <w:sz w:val="22"/>
          <w:szCs w:val="22"/>
        </w:rPr>
        <w:br/>
      </w:r>
      <w:r w:rsidRPr="009715F4">
        <w:rPr>
          <w:rStyle w:val="Strong"/>
          <w:rFonts w:ascii="Arial" w:hAnsi="Arial" w:cs="Arial"/>
          <w:color w:val="000000"/>
          <w:sz w:val="22"/>
          <w:szCs w:val="22"/>
        </w:rPr>
        <w:t>3.3. Chủ động đấu tranh phản bác các quan điểm sai trái</w:t>
      </w:r>
      <w:r w:rsidRPr="009715F4">
        <w:rPr>
          <w:rFonts w:ascii="Arial" w:hAnsi="Arial" w:cs="Arial"/>
          <w:color w:val="000000"/>
          <w:sz w:val="22"/>
          <w:szCs w:val="22"/>
        </w:rPr>
        <w:br/>
        <w:t>Xây dựng lực lượng chuyên sâu, phản biện kịp thời, sắc bén trên không gian mạng.</w:t>
      </w:r>
      <w:r w:rsidRPr="009715F4">
        <w:rPr>
          <w:rFonts w:ascii="Arial" w:hAnsi="Arial" w:cs="Arial"/>
          <w:color w:val="000000"/>
          <w:sz w:val="22"/>
          <w:szCs w:val="22"/>
        </w:rPr>
        <w:br/>
        <w:t>Đẩy mạnh ứng dụng công nghệ, sử dụng nền tảng số, mạng xã hội để lan tỏa thông tin chính thống.</w:t>
      </w:r>
      <w:r w:rsidRPr="009715F4">
        <w:rPr>
          <w:rFonts w:ascii="Arial" w:hAnsi="Arial" w:cs="Arial"/>
          <w:color w:val="000000"/>
          <w:sz w:val="22"/>
          <w:szCs w:val="22"/>
        </w:rPr>
        <w:br/>
        <w:t>Huy động sự tham gia của toàn dân trong công tác đấu tranh, bảo vệ nền tảng tư tưởng.</w:t>
      </w:r>
      <w:r w:rsidRPr="009715F4">
        <w:rPr>
          <w:rFonts w:ascii="Arial" w:hAnsi="Arial" w:cs="Arial"/>
          <w:color w:val="000000"/>
          <w:sz w:val="22"/>
          <w:szCs w:val="22"/>
        </w:rPr>
        <w:br/>
      </w:r>
      <w:r w:rsidRPr="009715F4">
        <w:rPr>
          <w:rStyle w:val="Strong"/>
          <w:rFonts w:ascii="Arial" w:hAnsi="Arial" w:cs="Arial"/>
          <w:color w:val="000000"/>
          <w:sz w:val="22"/>
          <w:szCs w:val="22"/>
        </w:rPr>
        <w:t>3.4. Phát huy vai trò của báo chí, truyền thông và văn học nghệ thuật</w:t>
      </w:r>
      <w:r w:rsidRPr="009715F4">
        <w:rPr>
          <w:rFonts w:ascii="Arial" w:hAnsi="Arial" w:cs="Arial"/>
          <w:color w:val="000000"/>
          <w:sz w:val="22"/>
          <w:szCs w:val="22"/>
        </w:rPr>
        <w:br/>
        <w:t>Tăng cường các tác phẩm chính luận, chương trình truyền hình, video clip lan tỏa tư tưởng Hồ Chí Minh, giá trị cách mạng.</w:t>
      </w:r>
    </w:p>
    <w:p w:rsidR="009715F4" w:rsidRPr="009715F4" w:rsidRDefault="009715F4" w:rsidP="009715F4">
      <w:pPr>
        <w:pStyle w:val="NormalWeb"/>
        <w:shd w:val="clear" w:color="auto" w:fill="FFFFFF"/>
        <w:spacing w:before="0" w:beforeAutospacing="0" w:after="240" w:afterAutospacing="0" w:line="343" w:lineRule="atLeast"/>
        <w:rPr>
          <w:rFonts w:ascii="Arial" w:hAnsi="Arial" w:cs="Arial"/>
          <w:color w:val="000000"/>
          <w:sz w:val="22"/>
          <w:szCs w:val="22"/>
        </w:rPr>
      </w:pPr>
      <w:r w:rsidRPr="009715F4">
        <w:rPr>
          <w:rFonts w:ascii="Arial" w:hAnsi="Arial" w:cs="Arial"/>
          <w:color w:val="000000"/>
          <w:sz w:val="22"/>
          <w:szCs w:val="22"/>
        </w:rPr>
        <w:t>Khuyến khích các tác phẩm văn học nghệ thuật mang đậm tính lý luận và phản ánh chân thực tinh thần yêu nước, tin</w:t>
      </w:r>
      <w:bookmarkStart w:id="0" w:name="_GoBack"/>
      <w:bookmarkEnd w:id="0"/>
      <w:r w:rsidRPr="009715F4">
        <w:rPr>
          <w:rFonts w:ascii="Arial" w:hAnsi="Arial" w:cs="Arial"/>
          <w:color w:val="000000"/>
          <w:sz w:val="22"/>
          <w:szCs w:val="22"/>
        </w:rPr>
        <w:t>h thần cách mạng.</w:t>
      </w:r>
    </w:p>
    <w:p w:rsidR="009715F4" w:rsidRPr="009715F4" w:rsidRDefault="009715F4" w:rsidP="009715F4">
      <w:pPr>
        <w:pStyle w:val="NormalWeb"/>
        <w:shd w:val="clear" w:color="auto" w:fill="FFFFFF"/>
        <w:spacing w:before="0" w:beforeAutospacing="0" w:after="240" w:afterAutospacing="0" w:line="343" w:lineRule="atLeast"/>
        <w:rPr>
          <w:rFonts w:ascii="Arial" w:hAnsi="Arial" w:cs="Arial"/>
          <w:color w:val="000000"/>
          <w:sz w:val="22"/>
          <w:szCs w:val="22"/>
        </w:rPr>
      </w:pPr>
      <w:r w:rsidRPr="009715F4">
        <w:rPr>
          <w:rStyle w:val="Strong"/>
          <w:rFonts w:ascii="Arial" w:hAnsi="Arial" w:cs="Arial"/>
          <w:color w:val="000000"/>
          <w:sz w:val="22"/>
          <w:szCs w:val="22"/>
        </w:rPr>
        <w:t>Kết luận</w:t>
      </w:r>
    </w:p>
    <w:p w:rsidR="009715F4" w:rsidRPr="009715F4" w:rsidRDefault="009715F4" w:rsidP="009715F4">
      <w:pPr>
        <w:pStyle w:val="NormalWeb"/>
        <w:shd w:val="clear" w:color="auto" w:fill="FFFFFF"/>
        <w:spacing w:before="0" w:beforeAutospacing="0" w:after="0" w:afterAutospacing="0" w:line="343" w:lineRule="atLeast"/>
        <w:rPr>
          <w:rFonts w:ascii="Arial" w:hAnsi="Arial" w:cs="Arial"/>
          <w:color w:val="000000"/>
          <w:sz w:val="22"/>
          <w:szCs w:val="22"/>
        </w:rPr>
      </w:pPr>
      <w:r w:rsidRPr="009715F4">
        <w:rPr>
          <w:rFonts w:ascii="Arial" w:hAnsi="Arial" w:cs="Arial"/>
          <w:color w:val="000000"/>
          <w:sz w:val="22"/>
          <w:szCs w:val="22"/>
        </w:rPr>
        <w:t>Vận dụng và phát triển sáng tạo chủ nghĩa Mác – Lênin, tư tưởng Hồ Chí Minh là trách nhiệm của cả hệ thống chính trị, của mỗi cán bộ, đảng viên và người dân. Trong tình hình hiện nay, đây không chỉ là nhiệm vụ lý luận mà còn là hành động thực tiễn nhằm bảo vệ nền tảng tư tưởng của Đảng – một yếu tố then chốt bảo đảm sự vững mạnh của Đảng, sự ổn định và phát triển của đất nước. Cuộc đấu tranh tư tưởng luôn cần sự kiên định về lập trường, linh hoạt trong phương pháp và sáng tạo trong hành động.</w:t>
      </w:r>
    </w:p>
    <w:p w:rsidR="00402F1C" w:rsidRPr="009715F4" w:rsidRDefault="00402F1C" w:rsidP="009715F4"/>
    <w:sectPr w:rsidR="00402F1C" w:rsidRPr="009715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5F4"/>
    <w:rsid w:val="00402F1C"/>
    <w:rsid w:val="009715F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9F9DAB-3AC7-43B8-A076-7AAF82421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15F4"/>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9715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055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627</Words>
  <Characters>3579</Characters>
  <Application>Microsoft Office Word</Application>
  <DocSecurity>0</DocSecurity>
  <Lines>29</Lines>
  <Paragraphs>8</Paragraphs>
  <ScaleCrop>false</ScaleCrop>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2</cp:revision>
  <dcterms:created xsi:type="dcterms:W3CDTF">2025-04-19T04:49:00Z</dcterms:created>
  <dcterms:modified xsi:type="dcterms:W3CDTF">2025-04-19T04:49:00Z</dcterms:modified>
</cp:coreProperties>
</file>