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3E" w:rsidRDefault="00CC053E" w:rsidP="00CC053E">
      <w:pPr>
        <w:pStyle w:val="NormalWeb"/>
        <w:shd w:val="clear" w:color="auto" w:fill="FFFFFF"/>
        <w:spacing w:before="288" w:beforeAutospacing="0" w:after="288" w:afterAutospacing="0" w:line="300" w:lineRule="atLeast"/>
        <w:jc w:val="center"/>
        <w:rPr>
          <w:rFonts w:ascii="Arial" w:hAnsi="Arial" w:cs="Arial"/>
          <w:color w:val="000000"/>
          <w:sz w:val="20"/>
          <w:szCs w:val="20"/>
        </w:rPr>
      </w:pPr>
      <w:r>
        <w:rPr>
          <w:rFonts w:ascii="Arial" w:hAnsi="Arial" w:cs="Arial"/>
          <w:b/>
          <w:bCs/>
          <w:color w:val="000000"/>
          <w:sz w:val="20"/>
          <w:szCs w:val="20"/>
        </w:rPr>
        <w:t>HỢP ĐỒNG THUÊ NHÀ Ở SINH VIÊN</w:t>
      </w:r>
    </w:p>
    <w:p w:rsidR="00CC053E" w:rsidRDefault="00CC053E" w:rsidP="00CC053E">
      <w:pPr>
        <w:pStyle w:val="NormalWeb"/>
        <w:shd w:val="clear" w:color="auto" w:fill="FFFFFF"/>
        <w:spacing w:before="288" w:beforeAutospacing="0" w:after="288" w:afterAutospacing="0" w:line="300" w:lineRule="atLeast"/>
        <w:jc w:val="center"/>
        <w:rPr>
          <w:rFonts w:ascii="Arial" w:hAnsi="Arial" w:cs="Arial"/>
          <w:color w:val="000000"/>
          <w:sz w:val="20"/>
          <w:szCs w:val="20"/>
        </w:rPr>
      </w:pPr>
      <w:r>
        <w:rPr>
          <w:rFonts w:ascii="Arial" w:hAnsi="Arial" w:cs="Arial"/>
          <w:i/>
          <w:iCs/>
          <w:color w:val="000000"/>
          <w:sz w:val="20"/>
          <w:szCs w:val="20"/>
        </w:rPr>
        <w:t>Số………../HĐ</w:t>
      </w:r>
    </w:p>
    <w:p w:rsidR="00CC053E" w:rsidRDefault="00CC053E" w:rsidP="00CC053E">
      <w:pPr>
        <w:pStyle w:val="NormalWeb"/>
        <w:shd w:val="clear" w:color="auto" w:fill="FFFFFF"/>
        <w:spacing w:before="288" w:beforeAutospacing="0" w:after="288" w:afterAutospacing="0" w:line="300" w:lineRule="atLeast"/>
        <w:jc w:val="right"/>
        <w:rPr>
          <w:rFonts w:ascii="Arial" w:hAnsi="Arial" w:cs="Arial"/>
          <w:color w:val="000000"/>
          <w:sz w:val="20"/>
          <w:szCs w:val="20"/>
        </w:rPr>
      </w:pPr>
      <w:r>
        <w:rPr>
          <w:rFonts w:ascii="Arial" w:hAnsi="Arial" w:cs="Arial"/>
          <w:i/>
          <w:iCs/>
          <w:color w:val="000000"/>
          <w:sz w:val="20"/>
          <w:szCs w:val="20"/>
        </w:rPr>
        <w:t>……., ngày ....... tháng ....... năm........</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Căn cứ đơn đề nghị thuê nhà ở của sinh viên…………………………….. đề ngày………/….../…….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hyperlink r:id="rId5" w:history="1">
        <w:r>
          <w:rPr>
            <w:rStyle w:val="Hyperlink"/>
            <w:rFonts w:ascii="Arial" w:hAnsi="Arial" w:cs="Arial"/>
            <w:color w:val="5498D4"/>
            <w:sz w:val="20"/>
            <w:szCs w:val="20"/>
            <w:u w:val="none"/>
            <w:shd w:val="clear" w:color="auto" w:fill="FDFF99"/>
          </w:rPr>
          <w:t xml:space="preserve">Căn </w:t>
        </w:r>
        <w:bookmarkStart w:id="0" w:name="_GoBack"/>
        <w:bookmarkEnd w:id="0"/>
        <w:r>
          <w:rPr>
            <w:rStyle w:val="Hyperlink"/>
            <w:rFonts w:ascii="Arial" w:hAnsi="Arial" w:cs="Arial"/>
            <w:color w:val="5498D4"/>
            <w:sz w:val="20"/>
            <w:szCs w:val="20"/>
            <w:u w:val="none"/>
            <w:shd w:val="clear" w:color="auto" w:fill="FDFF99"/>
          </w:rPr>
          <w:t>cứ</w:t>
        </w:r>
      </w:hyperlink>
      <w:r>
        <w:rPr>
          <w:rFonts w:ascii="Arial" w:hAnsi="Arial" w:cs="Arial"/>
          <w:color w:val="000000"/>
          <w:sz w:val="20"/>
          <w:szCs w:val="20"/>
        </w:rPr>
        <w:t> </w:t>
      </w:r>
      <w:r>
        <w:rPr>
          <w:rFonts w:ascii="Arial" w:hAnsi="Arial" w:cs="Arial"/>
          <w:color w:val="000000"/>
          <w:sz w:val="13"/>
          <w:szCs w:val="13"/>
          <w:vertAlign w:val="superscript"/>
        </w:rPr>
        <w:t>(1)</w:t>
      </w:r>
      <w:r>
        <w:rPr>
          <w:rFonts w:ascii="Arial" w:hAnsi="Arial" w:cs="Arial"/>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i/>
          <w:iCs/>
          <w:color w:val="000000"/>
          <w:sz w:val="20"/>
          <w:szCs w:val="20"/>
        </w:rPr>
        <w:t>Hai Bên chúng tôi gồm:</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BÊN CHO THUÊ NHÀ Ở SINH VIÊN (sau đây gọi tắt là Bên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Ông (bà):…………………………………………………..………Chức vụ:…….........……...….....……</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Đại diện cho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Địa chỉ cơ quan: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Điện thoại…………………………………………………………Fax……………………..…….............</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Tài khoản số: ....................…………..tại Ngân hàng.................................................................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Mã số thuế:.............................................................................................................................</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BÊN THUÊ NHÀ Ở SINH VIÊN (sau đây gọi tắt là Bên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Họ và tên sinh viên:................................................................................ Nam (Nữ)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Tên và địa chỉ cơ sở giáo dục nơi sinh viên học tập:................................................................</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Số CMND:.............................cấp ngày......./....../..........tại…..………………………………..........</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w:t>
      </w:r>
      <w:hyperlink r:id="rId6" w:history="1">
        <w:r>
          <w:rPr>
            <w:rStyle w:val="Hyperlink"/>
            <w:rFonts w:ascii="Arial" w:hAnsi="Arial" w:cs="Arial"/>
            <w:color w:val="5498D4"/>
            <w:sz w:val="20"/>
            <w:szCs w:val="20"/>
            <w:u w:val="none"/>
            <w:shd w:val="clear" w:color="auto" w:fill="FDFF99"/>
          </w:rPr>
          <w:t>Số thẻ sinh viên</w:t>
        </w:r>
      </w:hyperlink>
      <w:r>
        <w:rPr>
          <w:rFonts w:ascii="Arial" w:hAnsi="Arial" w:cs="Arial"/>
          <w:color w:val="000000"/>
          <w:sz w:val="13"/>
          <w:szCs w:val="13"/>
          <w:vertAlign w:val="superscript"/>
        </w:rPr>
        <w:t> (2)</w:t>
      </w:r>
      <w:r>
        <w:rPr>
          <w:rFonts w:ascii="Arial" w:hAnsi="Arial" w:cs="Arial"/>
          <w:color w:val="000000"/>
          <w:sz w:val="20"/>
          <w:szCs w:val="20"/>
        </w:rPr>
        <w:t> (nếu có)……………………………..………...cấp ngày…………..……………….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lastRenderedPageBreak/>
        <w:t>- Điện thoại:..............................................................................................................................</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Khi cần báo tin cho cha mẹ (hoặc người thân):.........................................................................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địa chỉ ............................................................ số điện thoại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i/>
          <w:i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i/>
          <w:iCs/>
          <w:color w:val="000000"/>
          <w:sz w:val="20"/>
          <w:szCs w:val="20"/>
        </w:rPr>
        <w:t>Hai bên thống nhất ký kết hợp đồng thuê nhà ở sinh viên dùng cho mục đích để ở và sinh hoạt của sinh viên với những nội dung sau:</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i/>
          <w:i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1.</w:t>
      </w:r>
      <w:r>
        <w:rPr>
          <w:rFonts w:ascii="Arial" w:hAnsi="Arial" w:cs="Arial"/>
          <w:color w:val="000000"/>
          <w:sz w:val="20"/>
          <w:szCs w:val="20"/>
        </w:rPr>
        <w:t> </w:t>
      </w:r>
      <w:r>
        <w:rPr>
          <w:rFonts w:ascii="Arial" w:hAnsi="Arial" w:cs="Arial"/>
          <w:b/>
          <w:bCs/>
          <w:color w:val="000000"/>
          <w:sz w:val="20"/>
          <w:szCs w:val="20"/>
        </w:rPr>
        <w:t>Đặc điểm chính của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Địa điểm thuê: (ghi rõ số phòng, vị trí giường, tên khu nhà ở mà sinh viên được bố trí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Trang thiết bị nhà ở sinh viên cho thuê (ghi rõ các vật dụng như giường, tủ cá nhân, bàn, ghế; quạt, cấp điện, cấp nước sạch; đầu chờ thông tin liên lạc, truyền hình; thiết bị vệ sinh…)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3. Phần diện tích sử dụng chung (ghi rõ các phần diện tích như hành lang, lối đi chung, cầu thang, nơi để xe, khu vệ sinh…)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4. Các khu sinh hoạt thể thao, văn hoá trong khu nhà ở sinh viên được sử dụng (ghi rõ khu vực được sử dụng miễn phí, trường hợp có thu phí sử dụng thì phải ghi rõ mức thu)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2.</w:t>
      </w:r>
      <w:r>
        <w:rPr>
          <w:rFonts w:ascii="Arial" w:hAnsi="Arial" w:cs="Arial"/>
          <w:color w:val="000000"/>
          <w:sz w:val="20"/>
          <w:szCs w:val="20"/>
        </w:rPr>
        <w:t> </w:t>
      </w:r>
      <w:r>
        <w:rPr>
          <w:rFonts w:ascii="Arial" w:hAnsi="Arial" w:cs="Arial"/>
          <w:b/>
          <w:bCs/>
          <w:color w:val="000000"/>
          <w:sz w:val="20"/>
          <w:szCs w:val="20"/>
        </w:rPr>
        <w:t>Giá thuê nhà ở và phương thức, thời hạn thanh toán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Giá thuê:..............................................................................................VN đồng/chỗ ở/tháng)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w:t>
      </w:r>
      <w:r>
        <w:rPr>
          <w:rFonts w:ascii="Arial" w:hAnsi="Arial" w:cs="Arial"/>
          <w:i/>
          <w:iCs/>
          <w:color w:val="000000"/>
          <w:sz w:val="20"/>
          <w:szCs w:val="20"/>
        </w:rPr>
        <w:t>Bằng chữ:..............................................................................................................................)</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Giá thuê này tính cho từng sinh viên theo từng tháng. Giá thuê này đã bao gồm cả chi phí quản lý vận hành và chi phí bảo trì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Phương thức thanh toán: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lastRenderedPageBreak/>
        <w:t>a) Thanh toán tiền thuê nhà bằng……………….. (tiền mặt hoặc hình thức khác do hai bên thỏa thuận) và trả định kỳ vào ngày........................ trong tháng.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b) Các chi phí sử dụng điện, nước, điện thoại và các dịch vụ khác Bên thuê có trách nhiệm thanh toán theo thực tế sử dụng cho bên cung cấp dịch vụ hoặc cho Bên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 Giá thuê nhà ở sinh viên sẽ được điều chỉnh khi Nhà nước có thay đổi khung giá hoặc giá thuê. Bên cho thuê có trách nhiệm thông báo giá mới cho Bên thuê biết trước khi áp dụng 01 tháng.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3.</w:t>
      </w:r>
      <w:r>
        <w:rPr>
          <w:rFonts w:ascii="Arial" w:hAnsi="Arial" w:cs="Arial"/>
          <w:color w:val="000000"/>
          <w:sz w:val="20"/>
          <w:szCs w:val="20"/>
        </w:rPr>
        <w:t> </w:t>
      </w:r>
      <w:r>
        <w:rPr>
          <w:rFonts w:ascii="Arial" w:hAnsi="Arial" w:cs="Arial"/>
          <w:b/>
          <w:bCs/>
          <w:color w:val="000000"/>
          <w:sz w:val="20"/>
          <w:szCs w:val="20"/>
        </w:rPr>
        <w:t>Thời điểm giao nhận nhà ở và thời hạn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Thời điểm giao nhận nhà ở: ngày……tháng……năm ……là ngày tính tiền thuê nhà.</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Thời gian thuê ….….tháng, kể từ ngày……tháng……năm…………..</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4.</w:t>
      </w:r>
      <w:r>
        <w:rPr>
          <w:rFonts w:ascii="Arial" w:hAnsi="Arial" w:cs="Arial"/>
          <w:color w:val="000000"/>
          <w:sz w:val="20"/>
          <w:szCs w:val="20"/>
        </w:rPr>
        <w:t> </w:t>
      </w:r>
      <w:r>
        <w:rPr>
          <w:rFonts w:ascii="Arial" w:hAnsi="Arial" w:cs="Arial"/>
          <w:b/>
          <w:bCs/>
          <w:color w:val="000000"/>
          <w:sz w:val="20"/>
          <w:szCs w:val="20"/>
        </w:rPr>
        <w:t>Quyền và nghĩa vụ của Bên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Quyền của Bên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a) Yêu cầu Bên thuê sử dụng nhà ở đúng mục đích và đúng nội quy sử dụng nhà ở sinh viên đính kèm hợp đồng thuê nhà ở này; phối hợp với các đơn vị liên quan trong việc xử lý vi phạm quy định về quản lý sử dụng nhà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b) Yêu cầu Bên thuê trả tiền thuê nhà đầy đủ và đúng thời hạn ghi trong hợp đồng;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 Yêu cầu Bên thuê có trách nhiệm trả tiền để sửa chữa phần hư hỏng, bồi thường thiệt hại do lỗi của Bên thuê gây ra;</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d) Được quyền chấm dứt hợp đồng khi có một trong các trường hợp quy định tại Điều 6 của hợp đồng này;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đ) Thu hồi nhà ở trong các trường hợp chấm dứt hợp đồng thuê nhà ở theo quy định tại Điều 6 của hợp đồng này.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e) Các quyền khác theo thỏa thuận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Nghĩa vụ của Bên cho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a) Giao nhà ở cho Bên thuê đúng thời gian quy định tại Điều 3 của hợp đồng này;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lastRenderedPageBreak/>
        <w:t>b) Xây dựng nội quy sử dụng nhà ở sinh viên và phổ biến quy định về sử dụng nhà ở sinh viên cho Bên thuê và các tổ chức, cá nhân liên quan biết;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 Thực hiện quản lý vận hành, bảo trì nhà ở cho thuê theo quy định;</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d) Thông báo cho Bên thuê những thay đổi về giá thuê ít nhất là 01 tháng trước khi áp dụng giá mới.</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đ) Phối hợp với Ban tự quản nhà sinh viên tuyên truyền, đôn đốc sinh viên thuê nhà ở chấp hành nội quy quản lý sử dụng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e) Các nghĩa vụ khác theo thỏa thuận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5.</w:t>
      </w:r>
      <w:r>
        <w:rPr>
          <w:rFonts w:ascii="Arial" w:hAnsi="Arial" w:cs="Arial"/>
          <w:color w:val="000000"/>
          <w:sz w:val="20"/>
          <w:szCs w:val="20"/>
        </w:rPr>
        <w:t> </w:t>
      </w:r>
      <w:r>
        <w:rPr>
          <w:rFonts w:ascii="Arial" w:hAnsi="Arial" w:cs="Arial"/>
          <w:b/>
          <w:bCs/>
          <w:color w:val="000000"/>
          <w:sz w:val="20"/>
          <w:szCs w:val="20"/>
        </w:rPr>
        <w:t>Quyền và nghĩa vụ của Bên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Quyền của Bên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a) Nhận nhà ở theo đúng thỏa thuận nêu tại Khoản 1 Điều 3 của hợp đồng này;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b) Yêu cầu Bên cho thuê sửa chữa kịp thời những hư hỏng của nhà ở và cung cấp dịch vụ thiết yếu theo thỏa thuận;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 Chấm dứt hợp đồng khi không còn nhu cầu thuê mua nhà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d) Thành lập Ban tự quản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đ) Các quyền khác theo thỏa thuận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Nghĩa vụ của Bên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a) Trả đủ tiền thuê nhà theo đúng thời hạn đã cam kết;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b) Sử dụng nhà đúng mục đích; giữ gìn nhà ở, có trách nhiệm sửa chữa những hư hỏng và bồi thường thiệt hại do lỗi của mình gây ra;</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c) Không được tự ý sửa chữa, cải tạo nhà ở thuê; chấp hành đầy đủ những quy định về quản lý sử dụng nhà ở và các quyết định của cơ quan có thẩm quyền về quản lý nhà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d) Không được chuyển nhượng hợp đồng thuê nhà hoặc cho người khác cùng sử dụng nhà ở dưới bất kỳ hình thức nào;</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lastRenderedPageBreak/>
        <w:t>đ) Chấp hành các quy định về nghiêm cấm trong sử dụng nhà ở và giữ gìn vệ sinh môi trường và an ninh trật tự trong khu vực cư trú;</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e) Giao lại nhà cho Bên cho thuê trong các trường hợp chấm dứt hợp đồng quy định tại Điều 6 của hợp đồng này hoặc trong trường hợp nhà ở thuê thuộc diện bị thu hồi.</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g) Các nghĩa vụ khác theo thỏa thuận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6.</w:t>
      </w:r>
      <w:r>
        <w:rPr>
          <w:rFonts w:ascii="Arial" w:hAnsi="Arial" w:cs="Arial"/>
          <w:color w:val="000000"/>
          <w:sz w:val="20"/>
          <w:szCs w:val="20"/>
        </w:rPr>
        <w:t> </w:t>
      </w:r>
      <w:r>
        <w:rPr>
          <w:rFonts w:ascii="Arial" w:hAnsi="Arial" w:cs="Arial"/>
          <w:b/>
          <w:bCs/>
          <w:color w:val="000000"/>
          <w:sz w:val="20"/>
          <w:szCs w:val="20"/>
        </w:rPr>
        <w:t>Chấm dứt hợp đồng thuê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Việc chấm dứt hợp đồng thuê nhà ở sinh viên thực hiện trong các trường hợp sau:</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Khi hai bên cùng nhất trí chấm dứt hợp đồng thuê nhà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Khi Bên thuê không còn thuộc đối tượng được thuê nhà ở hoặc khi Bên thuê nhà chết;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3. Khi Bên thuê không trả tiền thuê nhà liên tục trong ba tháng mà không có lý do chính đáng;</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4. Khi Bên thuê tự ý sửa chữa, đục phá kết cấu, cải tạo hoặc cơi nới nhà ở thuê;</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5. Khi Bên thuê tự ý chuyển quyền thuê cho người khác hoặc cho người khác cùng sử dụng nhà ở;</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6. Khi Bên thuê vi phạm các Điều cấm theo quy định;</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7. Khi nhà ở cho thuê bị hư hỏng nặng có nguy cơ sập đổ hoặc nằm trong khu vực đã có quyết định thu hồi đất, giải phóng mặt bằng hoặc có quyết định phá dỡ của cơ quan nhà nước có thẩm quyền;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8. Khi một trong các bên đơn phương chấm dứt hợp đồng theo thỏa thuận (nếu có) hoặc theo quy định pháp luật.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Điều 7.</w:t>
      </w:r>
      <w:r>
        <w:rPr>
          <w:rFonts w:ascii="Arial" w:hAnsi="Arial" w:cs="Arial"/>
          <w:color w:val="000000"/>
          <w:sz w:val="20"/>
          <w:szCs w:val="20"/>
        </w:rPr>
        <w:t> </w:t>
      </w:r>
      <w:r>
        <w:rPr>
          <w:rFonts w:ascii="Arial" w:hAnsi="Arial" w:cs="Arial"/>
          <w:b/>
          <w:bCs/>
          <w:color w:val="000000"/>
          <w:sz w:val="20"/>
          <w:szCs w:val="20"/>
        </w:rPr>
        <w:t>Cam kết thực hiện và giải quyết tranh chấp</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Các bên cam kết thực hiện đầy đủ các nội dung đã ghi trong hợp đồng này.</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color w:val="000000"/>
          <w:sz w:val="20"/>
          <w:szCs w:val="20"/>
        </w:rPr>
        <w:lastRenderedPageBreak/>
        <w:t>Điều 8.</w:t>
      </w:r>
      <w:r>
        <w:rPr>
          <w:rFonts w:ascii="Arial" w:hAnsi="Arial" w:cs="Arial"/>
          <w:color w:val="000000"/>
          <w:sz w:val="20"/>
          <w:szCs w:val="20"/>
        </w:rPr>
        <w:t> </w:t>
      </w:r>
      <w:r>
        <w:rPr>
          <w:rFonts w:ascii="Arial" w:hAnsi="Arial" w:cs="Arial"/>
          <w:b/>
          <w:bCs/>
          <w:color w:val="000000"/>
          <w:sz w:val="20"/>
          <w:szCs w:val="20"/>
        </w:rPr>
        <w:t>Điều khoản thi hành</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Hợp đồng này có hiệu lực kể từ ngày ký. Hợp đồng này có ….trang, được lập thành 03 bản có giá trị như nhau, mỗi Bên giữ 01 bản, 01bản lưu tại cơ sở giáo dục nơi sinh viên đang học tập để cùng theo dõi, quản lý./.</w:t>
      </w:r>
    </w:p>
    <w:p w:rsidR="00CC053E" w:rsidRDefault="00CC053E" w:rsidP="00CC053E">
      <w:pPr>
        <w:pStyle w:val="NormalWeb"/>
        <w:shd w:val="clear" w:color="auto" w:fill="FFFFFF"/>
        <w:spacing w:before="288" w:beforeAutospacing="0" w:after="288" w:afterAutospacing="0" w:line="300" w:lineRule="atLeast"/>
        <w:rPr>
          <w:rFonts w:ascii="Arial" w:hAnsi="Arial" w:cs="Arial"/>
          <w:color w:val="000000"/>
          <w:sz w:val="20"/>
          <w:szCs w:val="20"/>
        </w:rPr>
      </w:pPr>
      <w:r>
        <w:rPr>
          <w:rFonts w:ascii="Arial" w:hAnsi="Arial" w:cs="Arial"/>
          <w:b/>
          <w:bCs/>
          <w:color w:val="000000"/>
          <w:sz w:val="20"/>
          <w:szCs w:val="20"/>
        </w:rPr>
        <w:t> </w:t>
      </w:r>
    </w:p>
    <w:p w:rsidR="00CC053E" w:rsidRDefault="00CC053E" w:rsidP="00CC053E">
      <w:pPr>
        <w:pStyle w:val="NormalWeb"/>
        <w:shd w:val="clear" w:color="auto" w:fill="FFFFFF"/>
        <w:spacing w:before="288" w:beforeAutospacing="0" w:after="288" w:afterAutospacing="0" w:line="300" w:lineRule="atLeast"/>
        <w:rPr>
          <w:rFonts w:ascii="Arial" w:hAnsi="Arial" w:cs="Arial"/>
          <w:color w:val="000000"/>
          <w:sz w:val="20"/>
          <w:szCs w:val="20"/>
        </w:rPr>
      </w:pPr>
      <w:r>
        <w:rPr>
          <w:rFonts w:ascii="Arial" w:hAnsi="Arial" w:cs="Arial"/>
          <w:b/>
          <w:bCs/>
          <w:color w:val="000000"/>
          <w:sz w:val="20"/>
          <w:szCs w:val="20"/>
        </w:rPr>
        <w:t>               BÊN THUÊ                                               BÊN CHO THUÊ</w:t>
      </w:r>
    </w:p>
    <w:p w:rsidR="00CC053E" w:rsidRDefault="00CC053E" w:rsidP="00CC053E">
      <w:pPr>
        <w:pStyle w:val="NormalWeb"/>
        <w:shd w:val="clear" w:color="auto" w:fill="FFFFFF"/>
        <w:spacing w:before="288" w:beforeAutospacing="0" w:after="288" w:afterAutospacing="0" w:line="300" w:lineRule="atLeast"/>
        <w:rPr>
          <w:rFonts w:ascii="Arial" w:hAnsi="Arial" w:cs="Arial"/>
          <w:color w:val="000000"/>
          <w:sz w:val="20"/>
          <w:szCs w:val="20"/>
        </w:rPr>
      </w:pPr>
      <w:r>
        <w:rPr>
          <w:rFonts w:ascii="Arial" w:hAnsi="Arial" w:cs="Arial"/>
          <w:color w:val="000000"/>
          <w:sz w:val="20"/>
          <w:szCs w:val="20"/>
        </w:rPr>
        <w:t>        </w:t>
      </w:r>
      <w:r>
        <w:rPr>
          <w:rFonts w:ascii="Arial" w:hAnsi="Arial" w:cs="Arial"/>
          <w:i/>
          <w:iCs/>
          <w:color w:val="000000"/>
          <w:sz w:val="20"/>
          <w:szCs w:val="20"/>
        </w:rPr>
        <w:t>(Ký, ghi rõ họ tên)       (Ký, ghi rõ họ tên, chức vụ người ký và đóng dấu của ĐVQLVHNOSV)</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 </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b/>
          <w:bCs/>
          <w:i/>
          <w:iCs/>
          <w:color w:val="000000"/>
          <w:sz w:val="20"/>
          <w:szCs w:val="20"/>
          <w:u w:val="single"/>
        </w:rPr>
        <w:t>Ghi chú:</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(1) Ghi tên các giấy tờ có liên quan đến việc thuê nhà ở sinh viên...;</w:t>
      </w:r>
    </w:p>
    <w:p w:rsidR="00CC053E" w:rsidRDefault="00CC053E" w:rsidP="00CC053E">
      <w:pPr>
        <w:pStyle w:val="NormalWeb"/>
        <w:shd w:val="clear" w:color="auto" w:fill="FFFFFF"/>
        <w:spacing w:before="288" w:beforeAutospacing="0" w:after="288" w:afterAutospacing="0" w:line="300" w:lineRule="atLeast"/>
        <w:jc w:val="both"/>
        <w:rPr>
          <w:rFonts w:ascii="Arial" w:hAnsi="Arial" w:cs="Arial"/>
          <w:color w:val="000000"/>
          <w:sz w:val="20"/>
          <w:szCs w:val="20"/>
        </w:rPr>
      </w:pPr>
      <w:r>
        <w:rPr>
          <w:rFonts w:ascii="Arial" w:hAnsi="Arial" w:cs="Arial"/>
          <w:color w:val="000000"/>
          <w:sz w:val="20"/>
          <w:szCs w:val="20"/>
        </w:rPr>
        <w:t>(2) Nếu là sinh viên năm đầu mới nhập học chưa có thẻ sinh viên thì ghi thay thế giấy báo trúng tuyển của cơ sở giáo dục.</w:t>
      </w:r>
    </w:p>
    <w:p w:rsidR="005E77CF" w:rsidRDefault="005E77CF" w:rsidP="00CC053E">
      <w:pPr>
        <w:spacing w:before="288" w:after="288"/>
        <w:ind w:left="0" w:firstLine="0"/>
      </w:pPr>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3E"/>
    <w:rsid w:val="002B29E8"/>
    <w:rsid w:val="003A3952"/>
    <w:rsid w:val="005E77CF"/>
    <w:rsid w:val="006C5DEF"/>
    <w:rsid w:val="00CC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53E"/>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53E"/>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hopdong/227/HOP-DONG-THUE-NHA-O-SINH-VIEN" TargetMode="External"/><Relationship Id="rId5" Type="http://schemas.openxmlformats.org/officeDocument/2006/relationships/hyperlink" Target="https://thuvienphapluat.vn/hopdong/227/HOP-DONG-THUE-NHA-O-SINH-VI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2023-08-30T08:04:00Z</dcterms:created>
  <dcterms:modified xsi:type="dcterms:W3CDTF">2023-08-30T08:05:00Z</dcterms:modified>
</cp:coreProperties>
</file>