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E2" w:rsidRPr="00301BE2" w:rsidRDefault="00301BE2" w:rsidP="00301BE2">
      <w:pPr>
        <w:spacing w:after="0" w:line="234" w:lineRule="atLeast"/>
        <w:jc w:val="center"/>
        <w:rPr>
          <w:rFonts w:ascii="Arial" w:eastAsia="Times New Roman" w:hAnsi="Arial" w:cs="Arial"/>
          <w:color w:val="000000"/>
          <w:sz w:val="18"/>
          <w:szCs w:val="18"/>
        </w:rPr>
      </w:pPr>
      <w:bookmarkStart w:id="0" w:name="chuong_pl_1"/>
      <w:r w:rsidRPr="00301BE2">
        <w:rPr>
          <w:rFonts w:ascii="Arial" w:eastAsia="Times New Roman" w:hAnsi="Arial" w:cs="Arial"/>
          <w:b/>
          <w:bCs/>
          <w:color w:val="000000"/>
          <w:sz w:val="18"/>
          <w:szCs w:val="18"/>
        </w:rPr>
        <w:t>Mẫu số 01: Giấy đề nghị vay vốn với lãi suất ưu đãi</w:t>
      </w:r>
      <w:bookmarkEnd w:id="0"/>
      <w:r w:rsidRPr="00301BE2">
        <w:rPr>
          <w:rFonts w:ascii="Arial" w:eastAsia="Times New Roman" w:hAnsi="Arial" w:cs="Arial"/>
          <w:b/>
          <w:bCs/>
          <w:color w:val="000000"/>
          <w:sz w:val="18"/>
          <w:szCs w:val="18"/>
        </w:rPr>
        <w:br/>
      </w:r>
      <w:r w:rsidRPr="00301BE2">
        <w:rPr>
          <w:rFonts w:ascii="Arial" w:eastAsia="Times New Roman" w:hAnsi="Arial" w:cs="Arial"/>
          <w:i/>
          <w:iCs/>
          <w:color w:val="000000"/>
          <w:sz w:val="18"/>
          <w:szCs w:val="18"/>
        </w:rPr>
        <w:t>(Ban hành kèm theo Thông tư số 03/TT-BTNMT ngày 21 tháng 3 năm 2017 của Bộ Tài nguyên và Môi trường)</w:t>
      </w:r>
    </w:p>
    <w:p w:rsidR="00301BE2" w:rsidRPr="00301BE2" w:rsidRDefault="00301BE2" w:rsidP="00301BE2">
      <w:pPr>
        <w:spacing w:before="120" w:after="120" w:line="234" w:lineRule="atLeast"/>
        <w:jc w:val="right"/>
        <w:rPr>
          <w:rFonts w:ascii="Arial" w:eastAsia="Times New Roman" w:hAnsi="Arial" w:cs="Arial"/>
          <w:color w:val="000000"/>
          <w:sz w:val="18"/>
          <w:szCs w:val="18"/>
        </w:rPr>
      </w:pPr>
      <w:r w:rsidRPr="00301BE2">
        <w:rPr>
          <w:rFonts w:ascii="Arial" w:eastAsia="Times New Roman" w:hAnsi="Arial" w:cs="Arial"/>
          <w:i/>
          <w:iCs/>
          <w:color w:val="000000"/>
          <w:sz w:val="18"/>
          <w:szCs w:val="18"/>
        </w:rPr>
        <w:t>Mẫu 01/ĐNVV</w:t>
      </w:r>
    </w:p>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CỘNG HÒA XÃ HỘI CHỦ NGHĨA VIỆT NAM</w:t>
      </w:r>
      <w:r w:rsidRPr="00301BE2">
        <w:rPr>
          <w:rFonts w:ascii="Arial" w:eastAsia="Times New Roman" w:hAnsi="Arial" w:cs="Arial"/>
          <w:b/>
          <w:bCs/>
          <w:color w:val="000000"/>
          <w:sz w:val="18"/>
          <w:szCs w:val="18"/>
        </w:rPr>
        <w:br/>
        <w:t>Độc lập - Tự do - Hạnh phúc</w:t>
      </w:r>
      <w:r w:rsidRPr="00301BE2">
        <w:rPr>
          <w:rFonts w:ascii="Arial" w:eastAsia="Times New Roman" w:hAnsi="Arial" w:cs="Arial"/>
          <w:b/>
          <w:bCs/>
          <w:color w:val="000000"/>
          <w:sz w:val="18"/>
          <w:szCs w:val="18"/>
        </w:rPr>
        <w:br/>
        <w:t>---------------</w:t>
      </w:r>
    </w:p>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rPr>
        <w:t> </w:t>
      </w:r>
    </w:p>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GIẤY ĐỀ NGHỊ VAY VỐN VỚI LÃI SUẤT ƯU ĐÃI</w:t>
      </w:r>
    </w:p>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Kính gửi: Quỹ Bảo vệ môi trường Việt Nam</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Tên tổ chức, cá nhân đề nghị vay vốn: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Địa chỉ:</w:t>
      </w:r>
      <w:bookmarkStart w:id="1" w:name="_GoBack"/>
      <w:bookmarkEnd w:id="1"/>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Điện thoại:                                Fax:                                     Email:</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Quyết định thành lập số:</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Đăng ký kinh doanh số:                                   do (cơ quan cấp)                    ngày cấp</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Ngành nghề kinh doanh:</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Số tài khoản:                                                     Mã số thuế:</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CMND số (đối với cá nhân):                              nơi cấp                                   ngày cấp</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Đề nghị Quỹ Bảo vệ môi trường Việt Nam xem xét, cho vay vốn với lãi suất ưu đãi, với các nội dung chính sau đây: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Số tiền đề nghị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Bằng chữ:</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Mục đích sử dụng tiền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Thời hạn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Đảm bảo tiền vay bằng: (thế chấp tài sản hay bảo lãnh của Bên thứ 3)</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b/>
          <w:bCs/>
          <w:color w:val="000000"/>
          <w:sz w:val="18"/>
          <w:szCs w:val="18"/>
        </w:rPr>
        <w:t>1. Tóm tắt về dự án đề nghị được vay vốn với lãi suất ưu đãi</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a) Nội dung dự 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Tên dự 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Lý do thực hiện dự 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Mục tiêu của dự 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Địa điểm đầu tư:</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Tiến độ thực hiện dự 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Hình thức đầu tư:</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Quy mô dự 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Mô tả công nghệ ứng dụng:</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Hiệu quả dự 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Quyết định phê duyệt số:                                ngày             tháng             năm</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Do cơ quan phê duyệt:</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b) Vốn đầu tư</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lastRenderedPageBreak/>
        <w:t>- Tổng mức đầu tư được phê duyệt:</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Cơ cấu và nguồn vốn đầu tư:</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b/>
          <w:bCs/>
          <w:color w:val="000000"/>
          <w:sz w:val="18"/>
          <w:szCs w:val="18"/>
        </w:rPr>
        <w:t>2. Phương án sử dụng vốn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(Đề nghị ghi rõ tên hạng mục, khối lượng xây dựng, thiết bị cho từng hạng mục công việc thực hiện trong dự án theo dự toán được duyệt)</w:t>
      </w:r>
    </w:p>
    <w:tbl>
      <w:tblPr>
        <w:tblW w:w="0" w:type="dxa"/>
        <w:tblCellSpacing w:w="0" w:type="dxa"/>
        <w:tblCellMar>
          <w:left w:w="0" w:type="dxa"/>
          <w:right w:w="0" w:type="dxa"/>
        </w:tblCellMar>
        <w:tblLook w:val="04A0" w:firstRow="1" w:lastRow="0" w:firstColumn="1" w:lastColumn="0" w:noHBand="0" w:noVBand="1"/>
      </w:tblPr>
      <w:tblGrid>
        <w:gridCol w:w="866"/>
        <w:gridCol w:w="2214"/>
        <w:gridCol w:w="1251"/>
        <w:gridCol w:w="1734"/>
        <w:gridCol w:w="1541"/>
        <w:gridCol w:w="1734"/>
      </w:tblGrid>
      <w:tr w:rsidR="00301BE2" w:rsidRPr="00301BE2" w:rsidTr="00301BE2">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TT</w:t>
            </w:r>
          </w:p>
        </w:tc>
        <w:tc>
          <w:tcPr>
            <w:tcW w:w="1150" w:type="pct"/>
            <w:tcBorders>
              <w:top w:val="single" w:sz="8" w:space="0" w:color="auto"/>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Hạng mục công việc thực hiện</w:t>
            </w:r>
          </w:p>
        </w:tc>
        <w:tc>
          <w:tcPr>
            <w:tcW w:w="650" w:type="pct"/>
            <w:tcBorders>
              <w:top w:val="single" w:sz="8" w:space="0" w:color="auto"/>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Vốn vay</w:t>
            </w:r>
          </w:p>
        </w:tc>
        <w:tc>
          <w:tcPr>
            <w:tcW w:w="900" w:type="pct"/>
            <w:tcBorders>
              <w:top w:val="single" w:sz="8" w:space="0" w:color="auto"/>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Vốn đối ứng</w:t>
            </w:r>
          </w:p>
        </w:tc>
        <w:tc>
          <w:tcPr>
            <w:tcW w:w="800" w:type="pct"/>
            <w:tcBorders>
              <w:top w:val="single" w:sz="8" w:space="0" w:color="auto"/>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Thời điểm bắt đầu</w:t>
            </w:r>
          </w:p>
        </w:tc>
        <w:tc>
          <w:tcPr>
            <w:tcW w:w="900" w:type="pct"/>
            <w:tcBorders>
              <w:top w:val="single" w:sz="8" w:space="0" w:color="auto"/>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Thời điểm hoàn thành</w:t>
            </w:r>
          </w:p>
        </w:tc>
      </w:tr>
      <w:tr w:rsidR="00301BE2" w:rsidRPr="00301BE2" w:rsidTr="003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1</w:t>
            </w:r>
          </w:p>
        </w:tc>
        <w:tc>
          <w:tcPr>
            <w:tcW w:w="115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r>
      <w:tr w:rsidR="00301BE2" w:rsidRPr="00301BE2" w:rsidTr="003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2</w:t>
            </w:r>
          </w:p>
        </w:tc>
        <w:tc>
          <w:tcPr>
            <w:tcW w:w="115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r>
      <w:tr w:rsidR="00301BE2" w:rsidRPr="00301BE2" w:rsidTr="003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b/>
                <w:bCs/>
                <w:color w:val="000000"/>
                <w:sz w:val="18"/>
                <w:szCs w:val="18"/>
              </w:rPr>
              <w:t>Cộng</w:t>
            </w:r>
          </w:p>
        </w:tc>
        <w:tc>
          <w:tcPr>
            <w:tcW w:w="115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vAlign w:val="cente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tc>
      </w:tr>
    </w:tbl>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b/>
          <w:bCs/>
          <w:color w:val="000000"/>
          <w:sz w:val="18"/>
          <w:szCs w:val="18"/>
        </w:rPr>
        <w:t>3. Phương án trả nợ</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a) Các nguồn thu nhập của đơn vị</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b) Nguồn vốn trả nợ, cơ sở hình thành nguồn trả nợ</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c) Lịch biểu trả nợ (xây dựng phù hợp với thời gian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Thời gian ân hạn                                                 Lý do</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Kỳ hạn trả nợ gốc</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Kỳ hạn trả lãi</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b/>
          <w:bCs/>
          <w:color w:val="000000"/>
          <w:sz w:val="18"/>
          <w:szCs w:val="18"/>
        </w:rPr>
        <w:t>4. Đảm bảo tiền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b/>
          <w:bCs/>
          <w:color w:val="000000"/>
          <w:sz w:val="18"/>
          <w:szCs w:val="18"/>
        </w:rPr>
        <w:t>5. Các cam kết</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Bên đề nghị vay vốn khẳng định và cam kết:</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a) Hồ sơ vay vốn được xây dựng hoàn toàn dựa trên các thông tin, tài liệu hiện có của đơn vị và:</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Phương án sử dụng vốn vay phù hợp với dự án được duyệt, khả năng quản lý, triển khai thực hiện dự án của chúng tôi;</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Phương án trả nợ vốn vay này phù hợp với khả năng tài chính, quản lý để triển khai thực hiện dự án của chúng tôi;</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Tài sản đảm bảo tiền vay thuộc quyền sở hữu của bên thế chấp (hoặc bên bảo lãnh), tài sản được định đoạt mà không chịu sự ràng buộc của bất cứ bên nào; tài sản được phép giao dịch không hạn chế trên thị trường, được pháp luật cho phép hoặc không bị cấm mua, bán, tặng, cho, chuyển đổi, chuyển nhượng, cầm cố thế chấp, bảo lãnh và các giao dịch khác; tài sản không có tranh chấp về quyền sở hữu hoặc quyền sử dụng; tài sản đảm bảo chưa cầm cố, thế chấp, bảo lãnh hoặc làm vật đảm bảo để thực hiện các nghĩa vụ cho bất kỳ tổ chức, cá nhân nào; tài sản đã được mua bảo hiểm (đối với tài sản mà pháp luật quy định bắt buộc phải mua bảo hiểm);</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Chịu trách nhiệm về sự chính xác và trung thực của Hồ sơ vay vốn; tạo điều kiện để Quỹ BVMTVN kiểm tra, giám sát trong quá trình thẩm định vay vốn và bổ sung tài liệu liên quan khi Quỹ yêu cầu.</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b) Khi đã được Quỹ quyết định cho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Chấp nhận các quy định về cho vay với lãi suất ưu đãi của Quỹ Bảo vệ môi trường Việt Nam;</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Sử dụng vốn vay đúng mục đích, có hiệu quả.</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Trả nợ gốc tiền vay và lãi tiền vay đầy đủ, đúng hạn;</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Mua bảo hiểm tài sản hình thành từ vốn vay, tài sản thế chấp theo yêu cầu của pháp luật hoặc khi Quỹ yêu cầu.</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Tạo điều kiện để Quỹ Bảo vệ môi trường Việt Nam kiểm tra việc sử dụng vốn vay, tài sản đảm bảo vốn vay.</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b/>
          <w:bCs/>
          <w:color w:val="000000"/>
          <w:sz w:val="18"/>
          <w:szCs w:val="18"/>
        </w:rPr>
        <w:lastRenderedPageBreak/>
        <w:t>6. Các tài liệu kèm theo (nếu có)</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Chúng tôi xin bảo đảm và hoàn toàn chịu trách nhiệm trước pháp luật về tính trung thực của các thông tin, số liệu được cung cấp trong hồ sơ kèm theo.</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Đề nghị Quỹ Bảo vệ môi trường Việt Nam xem xét, tiến hành các thủ tục cần thiết cho ...... (tên tổ chức, cá nhân) vay vốn với lãi suất ưu đãi từ Quỹ Bảo vệ môi trường Việt Nam./.</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13"/>
        <w:gridCol w:w="4430"/>
      </w:tblGrid>
      <w:tr w:rsidR="00301BE2" w:rsidRPr="00301BE2" w:rsidTr="00301BE2">
        <w:trPr>
          <w:tblCellSpacing w:w="0" w:type="dxa"/>
        </w:trPr>
        <w:tc>
          <w:tcPr>
            <w:tcW w:w="4413" w:type="dxa"/>
            <w:tcMar>
              <w:top w:w="0" w:type="dxa"/>
              <w:left w:w="108" w:type="dxa"/>
              <w:bottom w:w="0" w:type="dxa"/>
              <w:right w:w="108" w:type="dxa"/>
            </w:tcMar>
            <w:hideMark/>
          </w:tcPr>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lang w:val="vi-VN"/>
              </w:rPr>
              <w:t> </w:t>
            </w:r>
          </w:p>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b/>
                <w:bCs/>
                <w:i/>
                <w:iCs/>
                <w:color w:val="000000"/>
                <w:sz w:val="18"/>
                <w:szCs w:val="18"/>
              </w:rPr>
              <w:t>Nơi nhận:</w:t>
            </w:r>
            <w:r w:rsidRPr="00301BE2">
              <w:rPr>
                <w:rFonts w:ascii="Arial" w:eastAsia="Times New Roman" w:hAnsi="Arial" w:cs="Arial"/>
                <w:i/>
                <w:iCs/>
                <w:color w:val="000000"/>
                <w:sz w:val="18"/>
                <w:szCs w:val="18"/>
              </w:rPr>
              <w:br/>
            </w:r>
            <w:r w:rsidRPr="00301BE2">
              <w:rPr>
                <w:rFonts w:ascii="Arial" w:eastAsia="Times New Roman" w:hAnsi="Arial" w:cs="Arial"/>
                <w:color w:val="000000"/>
                <w:sz w:val="16"/>
                <w:szCs w:val="16"/>
              </w:rPr>
              <w:t>- Như trên;</w:t>
            </w:r>
            <w:r w:rsidRPr="00301BE2">
              <w:rPr>
                <w:rFonts w:ascii="Arial" w:eastAsia="Times New Roman" w:hAnsi="Arial" w:cs="Arial"/>
                <w:color w:val="000000"/>
                <w:sz w:val="16"/>
                <w:szCs w:val="16"/>
              </w:rPr>
              <w:br/>
              <w:t>- …</w:t>
            </w:r>
            <w:r w:rsidRPr="00301BE2">
              <w:rPr>
                <w:rFonts w:ascii="Arial" w:eastAsia="Times New Roman" w:hAnsi="Arial" w:cs="Arial"/>
                <w:color w:val="000000"/>
                <w:sz w:val="16"/>
                <w:szCs w:val="16"/>
              </w:rPr>
              <w:br/>
              <w:t>- Lưu: …</w:t>
            </w:r>
          </w:p>
        </w:tc>
        <w:tc>
          <w:tcPr>
            <w:tcW w:w="4430" w:type="dxa"/>
            <w:tcMar>
              <w:top w:w="0" w:type="dxa"/>
              <w:left w:w="108" w:type="dxa"/>
              <w:bottom w:w="0" w:type="dxa"/>
              <w:right w:w="108" w:type="dxa"/>
            </w:tcMar>
            <w:hideMark/>
          </w:tcPr>
          <w:p w:rsidR="00301BE2" w:rsidRPr="00301BE2" w:rsidRDefault="00301BE2" w:rsidP="00301BE2">
            <w:pPr>
              <w:spacing w:before="120" w:after="120" w:line="234" w:lineRule="atLeast"/>
              <w:jc w:val="center"/>
              <w:rPr>
                <w:rFonts w:ascii="Arial" w:eastAsia="Times New Roman" w:hAnsi="Arial" w:cs="Arial"/>
                <w:color w:val="000000"/>
                <w:sz w:val="18"/>
                <w:szCs w:val="18"/>
              </w:rPr>
            </w:pPr>
            <w:r w:rsidRPr="00301BE2">
              <w:rPr>
                <w:rFonts w:ascii="Arial" w:eastAsia="Times New Roman" w:hAnsi="Arial" w:cs="Arial"/>
                <w:i/>
                <w:iCs/>
                <w:color w:val="000000"/>
                <w:sz w:val="18"/>
                <w:szCs w:val="18"/>
              </w:rPr>
              <w:t>………., ngày ….. tháng ….. năm…..</w:t>
            </w:r>
            <w:r w:rsidRPr="00301BE2">
              <w:rPr>
                <w:rFonts w:ascii="Arial" w:eastAsia="Times New Roman" w:hAnsi="Arial" w:cs="Arial"/>
                <w:color w:val="000000"/>
                <w:sz w:val="18"/>
                <w:szCs w:val="18"/>
              </w:rPr>
              <w:br/>
            </w:r>
            <w:r w:rsidRPr="00301BE2">
              <w:rPr>
                <w:rFonts w:ascii="Arial" w:eastAsia="Times New Roman" w:hAnsi="Arial" w:cs="Arial"/>
                <w:b/>
                <w:bCs/>
                <w:color w:val="000000"/>
                <w:sz w:val="18"/>
                <w:szCs w:val="18"/>
              </w:rPr>
              <w:t>ĐẠI DIỆN BÊN ĐỀ NGHỊ VAY</w:t>
            </w:r>
          </w:p>
        </w:tc>
      </w:tr>
    </w:tbl>
    <w:p w:rsidR="00301BE2" w:rsidRPr="00301BE2" w:rsidRDefault="00301BE2" w:rsidP="00301BE2">
      <w:pPr>
        <w:spacing w:before="120" w:after="120" w:line="234" w:lineRule="atLeast"/>
        <w:rPr>
          <w:rFonts w:ascii="Arial" w:eastAsia="Times New Roman" w:hAnsi="Arial" w:cs="Arial"/>
          <w:color w:val="000000"/>
          <w:sz w:val="18"/>
          <w:szCs w:val="18"/>
        </w:rPr>
      </w:pPr>
      <w:r w:rsidRPr="00301BE2">
        <w:rPr>
          <w:rFonts w:ascii="Arial" w:eastAsia="Times New Roman" w:hAnsi="Arial" w:cs="Arial"/>
          <w:color w:val="000000"/>
          <w:sz w:val="18"/>
          <w:szCs w:val="18"/>
        </w:rPr>
        <w:t> </w:t>
      </w:r>
    </w:p>
    <w:p w:rsidR="00CC5FFB" w:rsidRDefault="00CC5FFB"/>
    <w:sectPr w:rsidR="00CC5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E2"/>
    <w:rsid w:val="00301BE2"/>
    <w:rsid w:val="00CC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37A2-BC75-48FA-BD7B-15C150B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9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2023-01-11T03:08:00Z</dcterms:created>
  <dcterms:modified xsi:type="dcterms:W3CDTF">2023-01-11T03:09:00Z</dcterms:modified>
</cp:coreProperties>
</file>