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Web"/>
        <w:bidi w:val="0"/>
        <w:spacing w:before="120" w:after="0"/>
        <w:jc w:val="right"/>
        <w:rPr>
          <w:rFonts w:ascii="Arial" w:hAnsi="Arial" w:cs="Arial"/>
          <w:b/>
          <w:bCs/>
          <w:color w:val="000000"/>
          <w:sz w:val="20"/>
          <w:szCs w:val="20"/>
        </w:rPr>
      </w:pPr>
      <w:r>
        <w:rPr>
          <w:rFonts w:cs="Arial" w:ascii="Arial" w:hAnsi="Arial"/>
          <w:b/>
          <w:bCs/>
          <w:color w:val="000000"/>
          <w:sz w:val="20"/>
          <w:szCs w:val="20"/>
        </w:rPr>
        <w:t>Mẫu số 01</w:t>
      </w:r>
    </w:p>
    <w:p>
      <w:pPr>
        <w:pStyle w:val="NormalWeb"/>
        <w:bidi w:val="0"/>
        <w:spacing w:before="120" w:after="0"/>
        <w:jc w:val="center"/>
        <w:rPr/>
      </w:pPr>
      <w:r>
        <w:rPr>
          <w:rFonts w:cs="Arial" w:ascii="Arial" w:hAnsi="Arial"/>
          <w:b/>
          <w:bCs/>
          <w:color w:val="000000"/>
          <w:sz w:val="20"/>
          <w:szCs w:val="20"/>
        </w:rPr>
        <w:t>ĐƠN DỰ THẦU</w:t>
      </w:r>
      <w:r>
        <w:rPr>
          <w:rFonts w:cs="Arial" w:ascii="Arial" w:hAnsi="Arial"/>
          <w:b/>
          <w:bCs/>
          <w:color w:val="000000"/>
          <w:sz w:val="20"/>
          <w:szCs w:val="20"/>
          <w:vertAlign w:val="superscript"/>
        </w:rPr>
        <w:t>(1)</w:t>
      </w:r>
    </w:p>
    <w:p>
      <w:pPr>
        <w:pStyle w:val="NormalWeb"/>
        <w:bidi w:val="0"/>
        <w:spacing w:before="120" w:after="0"/>
        <w:jc w:val="right"/>
        <w:rPr>
          <w:rFonts w:ascii="Arial" w:hAnsi="Arial" w:cs="Arial"/>
          <w:color w:val="000000"/>
          <w:sz w:val="20"/>
          <w:szCs w:val="20"/>
        </w:rPr>
      </w:pPr>
      <w:r>
        <w:rPr>
          <w:rFonts w:cs="Arial" w:ascii="Arial" w:hAnsi="Arial"/>
          <w:color w:val="000000"/>
          <w:sz w:val="20"/>
          <w:szCs w:val="20"/>
        </w:rPr>
        <w:t>(Địa điểm), ngày___tháng___ năm___</w:t>
      </w:r>
    </w:p>
    <w:p>
      <w:pPr>
        <w:pStyle w:val="NormalWeb"/>
        <w:bidi w:val="0"/>
        <w:spacing w:before="120" w:after="0"/>
        <w:jc w:val="center"/>
        <w:rPr/>
      </w:pPr>
      <w:r>
        <w:rPr>
          <w:rFonts w:cs="Arial" w:ascii="Arial" w:hAnsi="Arial"/>
          <w:b/>
          <w:bCs/>
          <w:color w:val="000000"/>
          <w:sz w:val="20"/>
          <w:szCs w:val="20"/>
        </w:rPr>
        <w:t xml:space="preserve">Kính gửi: </w:t>
      </w:r>
      <w:r>
        <w:rPr>
          <w:rFonts w:cs="Arial" w:ascii="Arial" w:hAnsi="Arial"/>
          <w:color w:val="000000"/>
          <w:sz w:val="20"/>
          <w:szCs w:val="20"/>
        </w:rPr>
        <w:t xml:space="preserve">___ </w:t>
      </w:r>
      <w:r>
        <w:rPr>
          <w:rFonts w:cs="Arial" w:ascii="Arial" w:hAnsi="Arial"/>
          <w:b/>
          <w:bCs/>
          <w:i/>
          <w:iCs/>
          <w:color w:val="000000"/>
          <w:sz w:val="20"/>
          <w:szCs w:val="20"/>
        </w:rPr>
        <w:t>[ghi tên bên mời thầu]</w:t>
      </w:r>
    </w:p>
    <w:p>
      <w:pPr>
        <w:pStyle w:val="NormalWeb"/>
        <w:bidi w:val="0"/>
        <w:spacing w:before="120" w:after="0"/>
        <w:jc w:val="left"/>
        <w:rPr/>
      </w:pPr>
      <w:r>
        <w:rPr>
          <w:rFonts w:cs="Arial" w:ascii="Arial" w:hAnsi="Arial"/>
          <w:color w:val="000000"/>
          <w:sz w:val="20"/>
          <w:szCs w:val="20"/>
        </w:rPr>
        <w:t xml:space="preserve">Sau khi nghiên cứu hồ sơ mời thầu của dự án ___ </w:t>
      </w:r>
      <w:r>
        <w:rPr>
          <w:rFonts w:cs="Arial" w:ascii="Arial" w:hAnsi="Arial"/>
          <w:i/>
          <w:iCs/>
          <w:color w:val="000000"/>
          <w:sz w:val="20"/>
          <w:szCs w:val="20"/>
        </w:rPr>
        <w:t xml:space="preserve">[ghi tên dự án] </w:t>
      </w:r>
      <w:r>
        <w:rPr>
          <w:rFonts w:cs="Arial" w:ascii="Arial" w:hAnsi="Arial"/>
          <w:color w:val="000000"/>
          <w:sz w:val="20"/>
          <w:szCs w:val="20"/>
        </w:rPr>
        <w:t xml:space="preserve">do ___ </w:t>
      </w:r>
      <w:r>
        <w:rPr>
          <w:rFonts w:cs="Arial" w:ascii="Arial" w:hAnsi="Arial"/>
          <w:i/>
          <w:iCs/>
          <w:color w:val="000000"/>
          <w:sz w:val="20"/>
          <w:szCs w:val="20"/>
        </w:rPr>
        <w:t>[ghi tên bên mời thầu]</w:t>
      </w:r>
      <w:r>
        <w:rPr>
          <w:rFonts w:cs="Arial" w:ascii="Arial" w:hAnsi="Arial"/>
          <w:color w:val="000000"/>
          <w:sz w:val="20"/>
          <w:szCs w:val="20"/>
        </w:rPr>
        <w:t xml:space="preserve"> (sau đây gọi tắt là Bên mời thầu) phát hành ngày ___ </w:t>
      </w:r>
      <w:r>
        <w:rPr>
          <w:rFonts w:cs="Arial" w:ascii="Arial" w:hAnsi="Arial"/>
          <w:i/>
          <w:iCs/>
          <w:color w:val="000000"/>
          <w:sz w:val="20"/>
          <w:szCs w:val="20"/>
        </w:rPr>
        <w:t>[ghi ngày bắt đầu phát hành hồ sơ mời thầu cho nhà đầu tư]</w:t>
      </w:r>
      <w:r>
        <w:rPr>
          <w:rFonts w:cs="Arial" w:ascii="Arial" w:hAnsi="Arial"/>
          <w:color w:val="000000"/>
          <w:sz w:val="20"/>
          <w:szCs w:val="20"/>
        </w:rPr>
        <w:t xml:space="preserve"> và văn bản sửa đổi hồ sơ mời thầu số ___ngày___</w:t>
      </w:r>
      <w:r>
        <w:rPr>
          <w:rFonts w:cs="Arial" w:ascii="Arial" w:hAnsi="Arial"/>
          <w:i/>
          <w:iCs/>
          <w:color w:val="000000"/>
          <w:sz w:val="20"/>
          <w:szCs w:val="20"/>
        </w:rPr>
        <w:t>[ghi số, ngày của văn bản sửa đổi, nếu có</w:t>
      </w:r>
      <w:r>
        <w:rPr>
          <w:rFonts w:cs="Arial" w:ascii="Arial" w:hAnsi="Arial"/>
          <w:color w:val="000000"/>
          <w:sz w:val="20"/>
          <w:szCs w:val="20"/>
        </w:rPr>
        <w:t xml:space="preserve">], chúng tôi,___ </w:t>
      </w:r>
      <w:r>
        <w:rPr>
          <w:rFonts w:cs="Arial" w:ascii="Arial" w:hAnsi="Arial"/>
          <w:i/>
          <w:iCs/>
          <w:color w:val="000000"/>
          <w:sz w:val="20"/>
          <w:szCs w:val="20"/>
        </w:rPr>
        <w:t>[ghi tên nhà đầu tư]</w:t>
      </w:r>
      <w:r>
        <w:rPr>
          <w:rFonts w:cs="Arial" w:ascii="Arial" w:hAnsi="Arial"/>
          <w:color w:val="000000"/>
          <w:sz w:val="20"/>
          <w:szCs w:val="20"/>
        </w:rPr>
        <w:t xml:space="preserve"> cam kết thực hiện dự án nêu trên theo đúng yêu cầu của hồ sơ mời thầu. Chúng tôi nộp đơn dự thầu với dự án nêu trên và cam kết thực hiện đề xuất về tài chính với nội dung sau:</w:t>
      </w:r>
    </w:p>
    <w:p>
      <w:pPr>
        <w:pStyle w:val="NormalWeb"/>
        <w:bidi w:val="0"/>
        <w:spacing w:before="120" w:after="0"/>
        <w:jc w:val="left"/>
        <w:rPr/>
      </w:pPr>
      <w:r>
        <w:rPr>
          <w:rFonts w:cs="Arial" w:ascii="Arial" w:hAnsi="Arial"/>
          <w:color w:val="000000"/>
          <w:sz w:val="20"/>
          <w:szCs w:val="20"/>
        </w:rPr>
        <w:t>- _________</w:t>
      </w:r>
      <w:r>
        <w:rPr>
          <w:rFonts w:cs="Arial" w:ascii="Arial" w:hAnsi="Arial"/>
          <w:i/>
          <w:iCs/>
          <w:color w:val="000000"/>
          <w:sz w:val="20"/>
          <w:szCs w:val="20"/>
        </w:rPr>
        <w:t>[ghi nội dung thông tin đề xuất:</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[a) Đối với dự án dự án đầu tư xây dựng khu đô thị có công năng phục vụ hỗn hợp, dự án khu dân cư nông thôn, ghi các thông tin sau:</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 Tỷ lệ nộp ngân sách nhà nước.</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 Số lượng công trình công cộng không có mục đích kinh doanh (trường hợp HSMT áp dụng bổ sung).</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 Giá trị của hoạt động trợ giúp xã hội hoặc hoạt động phúc lợi xã hội khác dành cho đối tượng bảo trợ xã hội, được xác định theo giá trị bằng tiền hoặc số lượng người được hỗ trợ căn cứ danh sách đối tượng bảo trợ xã hội hoặc hoạt động trợ giúp xã hội của địa phương nơi thực hiện dự án (trường hợp HSMT áp dụng bổ sung).</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b) Đối với dự án đầu tư kinh doanh điện lực, ghi thông tin đề xuất của nhà đầu tư về hiệu quả đầu tư phát triển ngành, lĩnh vực theo quy định của pháp luật về điện lực.</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c) Đối với dự án đầu tư xây dựng công trình dịch vụ hàng không tại cảng hàng không, sân bay, ghi thông tin về mức nộp ngân sách nhà nước và tỷ lệ tăng thêm nhà đầu tư đề xuất thực hiện dự án.</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d) Đối với dự án cải tạo, xây dựng lại nhà chung cư, ghi thông tin về thời gian bàn giao nhà ở phục vụ tái định cư.</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đ) Đối với dự án không thuộc trường hợp nêu trên, ghi một trong các thông tin sau:</w:t>
      </w:r>
    </w:p>
    <w:p>
      <w:pPr>
        <w:pStyle w:val="NormalWeb"/>
        <w:bidi w:val="0"/>
        <w:spacing w:before="120" w:after="0"/>
        <w:jc w:val="left"/>
        <w:rPr/>
      </w:pPr>
      <w:r>
        <w:rPr>
          <w:rFonts w:cs="Arial" w:ascii="Arial" w:hAnsi="Arial"/>
          <w:color w:val="000000"/>
          <w:sz w:val="20"/>
          <w:szCs w:val="20"/>
        </w:rPr>
        <w:t xml:space="preserve">- </w:t>
      </w:r>
      <w:r>
        <w:rPr>
          <w:rFonts w:cs="Arial" w:ascii="Arial" w:hAnsi="Arial"/>
          <w:i/>
          <w:iCs/>
          <w:color w:val="000000"/>
          <w:sz w:val="20"/>
          <w:szCs w:val="20"/>
        </w:rPr>
        <w:t>Giá trị bằng tiền nộp ngân sách nhà nước;</w:t>
      </w:r>
    </w:p>
    <w:p>
      <w:pPr>
        <w:pStyle w:val="NormalWeb"/>
        <w:bidi w:val="0"/>
        <w:spacing w:before="120" w:after="0"/>
        <w:jc w:val="left"/>
        <w:rPr/>
      </w:pPr>
      <w:r>
        <w:rPr>
          <w:rFonts w:cs="Arial" w:ascii="Arial" w:hAnsi="Arial"/>
          <w:i/>
          <w:iCs/>
          <w:color w:val="000000"/>
          <w:sz w:val="20"/>
          <w:szCs w:val="20"/>
        </w:rPr>
        <w:t>- Tỷ lệ doanh thu nộp ngân sách nhà nước;</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 Giá hàng hóa, dịch vụ;</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 Số lượng công trình công cộng không có mục đích kinh doanh;</w:t>
      </w:r>
    </w:p>
    <w:p>
      <w:pPr>
        <w:pStyle w:val="NormalWeb"/>
        <w:bidi w:val="0"/>
        <w:spacing w:before="120" w:after="0"/>
        <w:jc w:val="left"/>
        <w:rPr>
          <w:rFonts w:ascii="Arial" w:hAnsi="Arial" w:cs="Arial"/>
          <w:i/>
          <w:iCs/>
          <w:color w:val="000000"/>
          <w:sz w:val="20"/>
          <w:szCs w:val="20"/>
        </w:rPr>
      </w:pPr>
      <w:r>
        <w:rPr>
          <w:rFonts w:cs="Arial" w:ascii="Arial" w:hAnsi="Arial"/>
          <w:i/>
          <w:iCs/>
          <w:color w:val="000000"/>
          <w:sz w:val="20"/>
          <w:szCs w:val="20"/>
        </w:rPr>
        <w:t>- Giá trị của hoạt động trợ giúp xã hội hoặc hoạt động phúc lợi xã hội khác dành cho đối tượng bảo trợ xã hội, được xác định theo giá trị bằng tiền hoặc số người được hỗ trợ căn cứ danh sách đối tượng bảo trợ xã hội hoặc hoạt động trợ giúp xã hội của địa phương nơi thực hiện dự án;</w:t>
      </w:r>
    </w:p>
    <w:p>
      <w:pPr>
        <w:pStyle w:val="NormalWeb"/>
        <w:bidi w:val="0"/>
        <w:spacing w:before="120" w:after="0"/>
        <w:jc w:val="left"/>
        <w:rPr/>
      </w:pPr>
      <w:r>
        <w:rPr>
          <w:rFonts w:cs="Arial" w:ascii="Arial" w:hAnsi="Arial"/>
          <w:i/>
          <w:iCs/>
          <w:color w:val="000000"/>
          <w:sz w:val="20"/>
          <w:szCs w:val="20"/>
        </w:rPr>
        <w:t>- Loại, mức độ độc hại và tổng lượng chất ô nhiễm thải vào môi trường;</w:t>
      </w:r>
    </w:p>
    <w:p>
      <w:pPr>
        <w:pStyle w:val="NormalWeb"/>
        <w:bidi w:val="0"/>
        <w:spacing w:before="120" w:after="0"/>
        <w:jc w:val="left"/>
        <w:rPr/>
      </w:pPr>
      <w:r>
        <w:rPr>
          <w:rFonts w:cs="Arial" w:ascii="Arial" w:hAnsi="Arial"/>
          <w:color w:val="000000"/>
          <w:sz w:val="20"/>
          <w:szCs w:val="20"/>
        </w:rPr>
        <w:t xml:space="preserve">- </w:t>
      </w:r>
      <w:r>
        <w:rPr>
          <w:rFonts w:cs="Arial" w:ascii="Arial" w:hAnsi="Arial"/>
          <w:i/>
          <w:iCs/>
          <w:color w:val="000000"/>
          <w:sz w:val="20"/>
          <w:szCs w:val="20"/>
        </w:rPr>
        <w:t>Diện tích sử dụng đất, hệ số sử dụng đất.]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Chúng tôi sẵn sàng cung cấp cho Bên mời thầu bất kỳ thông tin bổ sung, làm rõ cần thiết nào khác theo yêu cầu của Bên mời thầu.</w:t>
      </w:r>
    </w:p>
    <w:p>
      <w:pPr>
        <w:pStyle w:val="NormalWeb"/>
        <w:bidi w:val="0"/>
        <w:spacing w:before="120" w:after="0"/>
        <w:jc w:val="left"/>
        <w:rPr/>
      </w:pPr>
      <w:r>
        <w:rPr>
          <w:rFonts w:cs="Arial" w:ascii="Arial" w:hAnsi="Arial"/>
          <w:color w:val="000000"/>
          <w:sz w:val="20"/>
          <w:szCs w:val="20"/>
        </w:rPr>
        <w:t>Chúng tôi cam kết</w:t>
      </w:r>
      <w:r>
        <w:rPr>
          <w:rFonts w:cs="Arial" w:ascii="Arial" w:hAnsi="Arial"/>
          <w:color w:val="000000"/>
          <w:sz w:val="20"/>
          <w:szCs w:val="20"/>
          <w:vertAlign w:val="superscript"/>
        </w:rPr>
        <w:t>(2)</w:t>
      </w:r>
      <w:r>
        <w:rPr>
          <w:rFonts w:cs="Arial" w:ascii="Arial" w:hAnsi="Arial"/>
          <w:color w:val="000000"/>
          <w:sz w:val="20"/>
          <w:szCs w:val="20"/>
        </w:rPr>
        <w: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1. Chỉ tham gia trong một hồ sơ dự thầu đối với dự án này với tư cách là nhà đầu tư độc lập hoặc thành viên liên danh.</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2. Không đang trong quá trình giải thể; không bị kết luận đang lâm vào tình trạng phá sản hoặc nợ không có khả năng chi trả theo quy định của pháp luật.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3. Không vi phạm quy định về bảo đảm cạnh tranh trong đấu thầu.</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4. Không thực hiện các hành vi tham nhũng, hối lộ, thông thầu, cản trở các hành vi vi phạm khác của pháp luật đấu thầu khi tham dự dự án này.</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5. Những thông tin kê khai trong hồ sơ dự thầu là chính xác, trung thực.</w:t>
      </w:r>
    </w:p>
    <w:p>
      <w:pPr>
        <w:pStyle w:val="NormalWeb"/>
        <w:bidi w:val="0"/>
        <w:spacing w:before="120" w:after="0"/>
        <w:jc w:val="left"/>
        <w:rPr/>
      </w:pPr>
      <w:r>
        <w:rPr>
          <w:rFonts w:cs="Arial" w:ascii="Arial" w:hAnsi="Arial"/>
          <w:color w:val="000000"/>
          <w:sz w:val="20"/>
          <w:szCs w:val="20"/>
        </w:rPr>
        <w:t>6. Tổ chức kinh tế được chúng tôi thành lập để thực hiện dự án sau khi trúng thầu sẽ kế thừa quyền và nghĩa vụ của nhà đầu tư trúng thầu theo cam kết tại hồ sơ dự thầu và quy định tại hợp đồng dự án và thực hiện nghĩa vụ tài chính về nộp tiền sử dụng đất, tiền thuê đất theo quy định của pháp luật về đất đai</w:t>
      </w:r>
      <w:r>
        <w:rPr>
          <w:rFonts w:cs="Arial" w:ascii="Arial" w:hAnsi="Arial"/>
          <w:iCs/>
          <w:color w:val="000000"/>
          <w:sz w:val="20"/>
          <w:szCs w:val="20"/>
          <w:vertAlign w:val="superscript"/>
        </w:rPr>
        <w:t>(3)</w:t>
      </w:r>
      <w:r>
        <w:rPr>
          <w:rFonts w:cs="Arial" w:ascii="Arial" w:hAnsi="Arial"/>
          <w:color w:val="000000"/>
          <w:sz w:val="20"/>
          <w:szCs w:val="20"/>
        </w:rPr>
        <w: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7. Chúng tôi đồng ý và cam kết chịu mọi trách nhiệm liên quan đối với tất cả các nghĩa vụ của nhà đầu tư trong quá trình đấu thầu.</w:t>
      </w:r>
    </w:p>
    <w:p>
      <w:pPr>
        <w:pStyle w:val="NormalWeb"/>
        <w:bidi w:val="0"/>
        <w:spacing w:before="120" w:after="0"/>
        <w:jc w:val="left"/>
        <w:rPr/>
      </w:pPr>
      <w:r>
        <w:rPr>
          <w:rFonts w:cs="Arial" w:ascii="Arial" w:hAnsi="Arial"/>
          <w:color w:val="000000"/>
          <w:sz w:val="20"/>
          <w:szCs w:val="20"/>
        </w:rPr>
        <w:t xml:space="preserve">Hồ sơ dự thầu này có hiệu lực trong thời gian ____ ngày </w:t>
      </w:r>
      <w:r>
        <w:rPr>
          <w:rFonts w:cs="Arial" w:ascii="Arial" w:hAnsi="Arial"/>
          <w:i/>
          <w:iCs/>
          <w:color w:val="000000"/>
          <w:sz w:val="20"/>
          <w:szCs w:val="20"/>
        </w:rPr>
        <w:t>[ghi số ngày]</w:t>
      </w:r>
      <w:r>
        <w:rPr>
          <w:rFonts w:cs="Arial" w:ascii="Arial" w:hAnsi="Arial"/>
          <w:i/>
          <w:iCs/>
          <w:color w:val="000000"/>
          <w:sz w:val="20"/>
          <w:szCs w:val="20"/>
          <w:vertAlign w:val="superscript"/>
        </w:rPr>
        <w:t>(4)</w:t>
      </w:r>
      <w:r>
        <w:rPr>
          <w:rFonts w:cs="Arial" w:ascii="Arial" w:hAnsi="Arial"/>
          <w:i/>
          <w:iCs/>
          <w:color w:val="000000"/>
          <w:sz w:val="20"/>
          <w:szCs w:val="20"/>
        </w:rPr>
        <w:t>,</w:t>
      </w:r>
      <w:r>
        <w:rPr>
          <w:rFonts w:cs="Arial" w:ascii="Arial" w:hAnsi="Arial"/>
          <w:color w:val="000000"/>
          <w:sz w:val="20"/>
          <w:szCs w:val="20"/>
        </w:rPr>
        <w:t xml:space="preserve"> kể từ ngày có thời điểm đóng thầu.</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r>
    </w:p>
    <w:p>
      <w:pPr>
        <w:pStyle w:val="NormalWeb"/>
        <w:bidi w:val="0"/>
        <w:spacing w:before="120" w:after="0"/>
        <w:jc w:val="center"/>
        <w:rPr/>
      </w:pPr>
      <w:r>
        <w:rPr>
          <w:rFonts w:cs="Arial" w:ascii="Arial" w:hAnsi="Arial"/>
          <w:b/>
          <w:bCs/>
          <w:color w:val="000000"/>
          <w:sz w:val="20"/>
          <w:szCs w:val="20"/>
        </w:rPr>
        <w:t xml:space="preserve">Đại diện hợp pháp của nhà đầu tư </w:t>
      </w:r>
      <w:r>
        <w:rPr>
          <w:rFonts w:cs="Arial" w:ascii="Arial" w:hAnsi="Arial"/>
          <w:b/>
          <w:bCs/>
          <w:color w:val="000000"/>
          <w:sz w:val="20"/>
          <w:szCs w:val="20"/>
          <w:vertAlign w:val="superscript"/>
        </w:rPr>
        <w:t>(5)</w:t>
        <w:br/>
      </w:r>
      <w:r>
        <w:rPr>
          <w:rFonts w:cs="Arial" w:ascii="Arial" w:hAnsi="Arial"/>
          <w:i/>
          <w:iCs/>
          <w:color w:val="000000"/>
          <w:sz w:val="20"/>
          <w:szCs w:val="20"/>
        </w:rPr>
        <w:t>[ghi tên, chức danh</w:t>
      </w:r>
      <w:r>
        <w:rPr>
          <w:rFonts w:cs="Arial" w:ascii="Arial" w:hAnsi="Arial"/>
          <w:i/>
          <w:color w:val="000000"/>
          <w:sz w:val="20"/>
          <w:szCs w:val="20"/>
        </w:rPr>
        <w:t xml:space="preserve">, </w:t>
      </w:r>
      <w:r>
        <w:rPr>
          <w:rFonts w:cs="Arial" w:ascii="Arial" w:hAnsi="Arial"/>
          <w:i/>
          <w:iCs/>
          <w:color w:val="000000"/>
          <w:sz w:val="20"/>
          <w:szCs w:val="20"/>
        </w:rPr>
        <w:t>ký tên và đóng dấu (nếu có)</w:t>
      </w:r>
      <w:r>
        <w:rPr>
          <w:rFonts w:cs="Arial" w:ascii="Arial" w:hAnsi="Arial"/>
          <w:i/>
          <w:color w:val="000000"/>
          <w:sz w:val="20"/>
          <w:szCs w:val="20"/>
          <w:vertAlign w:val="superscript"/>
        </w:rPr>
        <w:t>(6)</w:t>
      </w:r>
      <w:r>
        <w:rPr>
          <w:rFonts w:cs="Arial" w:ascii="Arial" w:hAnsi="Arial"/>
          <w:i/>
          <w:color w:val="000000"/>
          <w:sz w:val="20"/>
          <w:szCs w:val="20"/>
        </w:rPr>
        <w:t>]</w:t>
      </w:r>
    </w:p>
    <w:p>
      <w:pPr>
        <w:pStyle w:val="NormalWeb"/>
        <w:bidi w:val="0"/>
        <w:spacing w:before="120" w:after="0"/>
        <w:jc w:val="left"/>
        <w:rPr>
          <w:rFonts w:ascii="Arial" w:hAnsi="Arial" w:cs="Arial"/>
          <w:b/>
          <w:bCs/>
          <w:i/>
          <w:iCs/>
          <w:color w:val="000000"/>
          <w:sz w:val="20"/>
          <w:szCs w:val="20"/>
        </w:rPr>
      </w:pPr>
      <w:r>
        <w:rPr>
          <w:rFonts w:cs="Arial" w:ascii="Arial" w:hAnsi="Arial"/>
          <w:b/>
          <w:bCs/>
          <w:i/>
          <w:iCs/>
          <w:color w:val="000000"/>
          <w:sz w:val="20"/>
          <w:szCs w:val="20"/>
        </w:rPr>
        <w:t>Ghi chú:</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(1) Nhà đầu tư lưu ý ghi đầy đủ và chính xác các thông tin về tên của bên mời thầu, nhà đầu tư, thời gian có hiệu lực của HSDT.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(2) Trường hợp phát hiện nhà đầu tư vi phạm các cam kết này thì nhà đầu tư bị coi là có hành vi gian lận, HSDT bị loại và nhà đầu tư sẽ bị xử lý vi phạm theo quy định.</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(3) Không áp dụng đối với trường hợp nhà đầu tư không thành lập tổ chức kinh tế để triển khai dự án.</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(4) Thời gian có hiệu lực của HSDT được tính kể từ ngày có thời điểm đóng thầu đến ngày cuối cùng có hiệu lực theo quy định trong HSMT. Từ thời điểm đóng thầu đến hết 24 giờ của ngày có thời điểm đóng thầu được tính là 01 ngày.</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(5) Đối với nhà đầu tư độc lập, đơn dự thầu phải được đại diện hợp pháp của nhà đầu tư ký tên, đóng dấu. Đối với nhà đầu tư liên danh, đơn dự thầu phải được đại diện hợp pháp của từng thành viên liên danh hoặc của thành viên liên danh theo phân công trách nhiệm trong văn bản thỏa thuận liên danh ký tên, đóng dấu (nếu có).</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Đại diện hợp pháp của nhà đầu tư/thành viên liên danh được xác định theo quy định tại Mục 11 CDNĐT.</w:t>
      </w:r>
    </w:p>
    <w:p>
      <w:pPr>
        <w:pStyle w:val="NormalWeb"/>
        <w:bidi w:val="0"/>
        <w:spacing w:before="120" w:after="0"/>
        <w:jc w:val="left"/>
        <w:rPr>
          <w:rFonts w:ascii="Arial" w:hAnsi="Arial" w:cs="Arial"/>
          <w:color w:val="000000"/>
          <w:sz w:val="20"/>
          <w:szCs w:val="20"/>
        </w:rPr>
      </w:pPr>
      <w:r>
        <w:rPr>
          <w:rFonts w:cs="Arial" w:ascii="Arial" w:hAnsi="Arial"/>
          <w:color w:val="000000"/>
          <w:sz w:val="20"/>
          <w:szCs w:val="20"/>
        </w:rPr>
        <w:t>(6) Trường hợp nhà đầu tư nước ngoài không có con dấu thì phải cung cấp xác nhận của tổ chức có thẩm quyền về việc chữ ký trong đơn dự thầu và các tài liệu khác trong HSDT là của người đại diện hợp pháp của nhà đầu tư.</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ormalWeb">
    <w:name w:val="Normal (Web)"/>
    <w:basedOn w:val="Normal"/>
    <w:qFormat/>
    <w:pPr>
      <w:widowControl/>
      <w:spacing w:before="280" w:after="280"/>
    </w:pPr>
    <w:rPr>
      <w:rFonts w:ascii="Times New Roman" w:hAnsi="Times New Roman" w:eastAsia="Times New Roman" w:cs="Times New Roman"/>
      <w:color w:val="000000"/>
      <w:lang w:val="en-U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1134</Words>
  <Characters>3851</Characters>
  <CharactersWithSpaces>4945</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2026-07-15T16:39:49Z</dcterms:created>
  <dc:creator/>
  <dc:description/>
  <dc:language>vi-VN</dc:language>
  <cp:lastModifiedBy/>
  <dcterms:modified xsi:type="dcterms:W3CDTF">2026-07-15T16:40:06Z</dcterms:modified>
  <cp:revision>1</cp:revision>
  <dc:subject/>
  <dc:title/>
</cp:coreProperties>
</file>