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bidi w:val="0"/>
        <w:spacing w:before="120" w:after="0"/>
        <w:jc w:val="right"/>
        <w:rPr>
          <w:rFonts w:ascii="Arial" w:hAnsi="Arial" w:cs="Arial"/>
          <w:b/>
          <w:bCs/>
          <w:color w:val="000000"/>
          <w:sz w:val="20"/>
          <w:szCs w:val="20"/>
        </w:rPr>
      </w:pPr>
      <w:r>
        <w:rPr>
          <w:rFonts w:cs="Arial" w:ascii="Arial" w:hAnsi="Arial"/>
          <w:b/>
          <w:bCs/>
          <w:color w:val="000000"/>
          <w:sz w:val="20"/>
          <w:szCs w:val="20"/>
        </w:rPr>
        <w:t>Mẫu số 03</w:t>
      </w:r>
    </w:p>
    <w:p>
      <w:pPr>
        <w:pStyle w:val="NormalWeb"/>
        <w:bidi w:val="0"/>
        <w:spacing w:before="120" w:after="0"/>
        <w:jc w:val="center"/>
        <w:rPr>
          <w:rFonts w:ascii="Arial" w:hAnsi="Arial" w:cs="Arial"/>
          <w:b/>
          <w:bCs/>
          <w:color w:val="000000"/>
          <w:sz w:val="20"/>
          <w:szCs w:val="20"/>
        </w:rPr>
      </w:pPr>
      <w:r>
        <w:rPr>
          <w:rFonts w:cs="Arial" w:ascii="Arial" w:hAnsi="Arial"/>
          <w:b/>
          <w:bCs/>
          <w:color w:val="000000"/>
          <w:sz w:val="20"/>
          <w:szCs w:val="20"/>
        </w:rPr>
        <w:t>THỎA THUẬN LIÊN DANH</w:t>
      </w:r>
    </w:p>
    <w:p>
      <w:pPr>
        <w:pStyle w:val="NormalWeb"/>
        <w:bidi w:val="0"/>
        <w:spacing w:before="120" w:after="0"/>
        <w:jc w:val="right"/>
        <w:rPr>
          <w:rFonts w:ascii="Arial" w:hAnsi="Arial" w:cs="Arial"/>
          <w:color w:val="000000"/>
          <w:sz w:val="20"/>
          <w:szCs w:val="20"/>
        </w:rPr>
      </w:pPr>
      <w:r>
        <w:rPr>
          <w:rFonts w:cs="Arial" w:ascii="Arial" w:hAnsi="Arial"/>
          <w:color w:val="000000"/>
          <w:sz w:val="20"/>
          <w:szCs w:val="20"/>
        </w:rPr>
        <w:t>(Địa điểm), ngày ____tháng ____năm____</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Chúng tôi, đại diện cho các bên ký thỏa thuận liên danh, gồm có:</w:t>
      </w:r>
    </w:p>
    <w:p>
      <w:pPr>
        <w:pStyle w:val="NormalWeb"/>
        <w:bidi w:val="0"/>
        <w:spacing w:before="120" w:after="0"/>
        <w:jc w:val="left"/>
        <w:rPr/>
      </w:pPr>
      <w:r>
        <w:rPr>
          <w:rFonts w:cs="Arial" w:ascii="Arial" w:hAnsi="Arial"/>
          <w:b/>
          <w:bCs/>
          <w:color w:val="000000"/>
          <w:sz w:val="20"/>
          <w:szCs w:val="20"/>
        </w:rPr>
        <w:t>Tên thành viên liên danh:</w:t>
      </w:r>
      <w:r>
        <w:rPr>
          <w:rFonts w:cs="Arial" w:ascii="Arial" w:hAnsi="Arial"/>
          <w:color w:val="000000"/>
          <w:sz w:val="20"/>
          <w:szCs w:val="20"/>
        </w:rPr>
        <w:t xml:space="preserve"> ____ </w:t>
      </w:r>
      <w:r>
        <w:rPr>
          <w:rFonts w:cs="Arial" w:ascii="Arial" w:hAnsi="Arial"/>
          <w:i/>
          <w:iCs/>
          <w:color w:val="000000"/>
          <w:sz w:val="20"/>
          <w:szCs w:val="20"/>
        </w:rPr>
        <w:t>[Ghi tên từng thành viên liên danh]</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Quốc gia nơi đăng ký hoạt động:</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Mã số thuế:</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Địa chỉ:</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Điện thoại:</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Fax:</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Email:</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Người đại diện theo pháp luật: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Chức vụ:</w:t>
      </w:r>
    </w:p>
    <w:p>
      <w:pPr>
        <w:pStyle w:val="NormalWeb"/>
        <w:bidi w:val="0"/>
        <w:spacing w:before="120" w:after="0"/>
        <w:jc w:val="left"/>
        <w:rPr/>
      </w:pPr>
      <w:r>
        <w:rPr>
          <w:rFonts w:cs="Arial" w:ascii="Arial" w:hAnsi="Arial"/>
          <w:color w:val="000000"/>
          <w:sz w:val="20"/>
          <w:szCs w:val="20"/>
        </w:rPr>
        <w:t xml:space="preserve">Giấy ủy quyền số____ ngày ____tháng____ năm ____ </w:t>
      </w:r>
      <w:r>
        <w:rPr>
          <w:rFonts w:cs="Arial" w:ascii="Arial" w:hAnsi="Arial"/>
          <w:i/>
          <w:iCs/>
          <w:color w:val="000000"/>
          <w:sz w:val="20"/>
          <w:szCs w:val="20"/>
        </w:rPr>
        <w:t>(trường hợp được ủy quyền)</w:t>
      </w:r>
      <w:r>
        <w:rPr>
          <w:rFonts w:cs="Arial" w:ascii="Arial" w:hAnsi="Arial"/>
          <w:color w:val="000000"/>
          <w:sz w:val="20"/>
          <w:szCs w:val="20"/>
        </w:rPr>
        <w: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Các bên (sau đây gọi là thành viên) thống nhất ký kết thỏa thuận liên danh với các nội dung sau:</w:t>
      </w:r>
    </w:p>
    <w:p>
      <w:pPr>
        <w:pStyle w:val="NormalWeb"/>
        <w:bidi w:val="0"/>
        <w:spacing w:before="120" w:after="0"/>
        <w:jc w:val="left"/>
        <w:rPr>
          <w:rFonts w:ascii="Arial" w:hAnsi="Arial" w:cs="Arial"/>
          <w:b/>
          <w:bCs/>
          <w:color w:val="000000"/>
          <w:sz w:val="20"/>
          <w:szCs w:val="20"/>
        </w:rPr>
      </w:pPr>
      <w:r>
        <w:rPr>
          <w:rFonts w:cs="Arial" w:ascii="Arial" w:hAnsi="Arial"/>
          <w:b/>
          <w:bCs/>
          <w:color w:val="000000"/>
          <w:sz w:val="20"/>
          <w:szCs w:val="20"/>
        </w:rPr>
        <w:t>Điều 1. Nguyên tắc chung</w:t>
      </w:r>
    </w:p>
    <w:p>
      <w:pPr>
        <w:pStyle w:val="NormalWeb"/>
        <w:bidi w:val="0"/>
        <w:spacing w:before="120" w:after="0"/>
        <w:jc w:val="left"/>
        <w:rPr/>
      </w:pPr>
      <w:r>
        <w:rPr>
          <w:rFonts w:cs="Arial" w:ascii="Arial" w:hAnsi="Arial"/>
          <w:color w:val="000000"/>
          <w:sz w:val="20"/>
          <w:szCs w:val="20"/>
        </w:rPr>
        <w:t xml:space="preserve">1. Các thành viên tự nguyện hình thành liên danh để tham gia đấu thầu dự án____ </w:t>
      </w:r>
      <w:r>
        <w:rPr>
          <w:rFonts w:cs="Arial" w:ascii="Arial" w:hAnsi="Arial"/>
          <w:i/>
          <w:iCs/>
          <w:color w:val="000000"/>
          <w:sz w:val="20"/>
          <w:szCs w:val="20"/>
        </w:rPr>
        <w:t>[ghi tên dự án].</w:t>
      </w:r>
    </w:p>
    <w:p>
      <w:pPr>
        <w:pStyle w:val="NormalWeb"/>
        <w:bidi w:val="0"/>
        <w:spacing w:before="120" w:after="0"/>
        <w:jc w:val="left"/>
        <w:rPr/>
      </w:pPr>
      <w:r>
        <w:rPr>
          <w:rFonts w:cs="Arial" w:ascii="Arial" w:hAnsi="Arial"/>
          <w:color w:val="000000"/>
          <w:sz w:val="20"/>
          <w:szCs w:val="20"/>
        </w:rPr>
        <w:t xml:space="preserve">2. Các thành viên thống nhất tên gọi của liên danh cho mọi giao dịch liên quan đến dự án là:____ </w:t>
      </w:r>
      <w:r>
        <w:rPr>
          <w:rFonts w:cs="Arial" w:ascii="Arial" w:hAnsi="Arial"/>
          <w:i/>
          <w:iCs/>
          <w:color w:val="000000"/>
          <w:sz w:val="20"/>
          <w:szCs w:val="20"/>
        </w:rPr>
        <w:t>[ghi tên của liên danh theo thỏa thuận].</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Địa chỉ giao dịch của Liên danh:</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Điện thoại:</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Fax:</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Email:</w:t>
      </w:r>
    </w:p>
    <w:p>
      <w:pPr>
        <w:pStyle w:val="Normal"/>
        <w:bidi w:val="0"/>
        <w:spacing w:before="120" w:after="0"/>
        <w:jc w:val="left"/>
        <w:rPr>
          <w:rFonts w:ascii="Arial" w:hAnsi="Arial" w:cs="Arial"/>
          <w:sz w:val="20"/>
          <w:szCs w:val="20"/>
        </w:rPr>
      </w:pPr>
      <w:r>
        <w:rPr>
          <w:rFonts w:cs="Arial" w:ascii="Arial" w:hAnsi="Arial"/>
          <w:sz w:val="20"/>
          <w:szCs w:val="20"/>
        </w:rPr>
        <w:t>Người đại diện của Liên danh:</w:t>
      </w:r>
    </w:p>
    <w:p>
      <w:pPr>
        <w:pStyle w:val="Normal"/>
        <w:bidi w:val="0"/>
        <w:spacing w:before="120" w:after="0"/>
        <w:jc w:val="left"/>
        <w:rPr>
          <w:rFonts w:ascii="Arial" w:hAnsi="Arial" w:cs="Arial"/>
          <w:sz w:val="20"/>
          <w:szCs w:val="20"/>
        </w:rPr>
      </w:pPr>
      <w:r>
        <w:rPr>
          <w:rFonts w:cs="Arial" w:ascii="Arial" w:hAnsi="Arial"/>
          <w:sz w:val="20"/>
          <w:szCs w:val="20"/>
        </w:rPr>
        <w:t>3. Các thành viên cam kết không thành viên nào được tự ý tham gia độc lập hoặc liên danh với nhà đầu tư khác để tham gia đấu thầu dự án.</w:t>
      </w:r>
    </w:p>
    <w:p>
      <w:pPr>
        <w:pStyle w:val="Normal"/>
        <w:bidi w:val="0"/>
        <w:spacing w:before="120" w:after="0"/>
        <w:jc w:val="left"/>
        <w:rPr>
          <w:rFonts w:ascii="Arial" w:hAnsi="Arial" w:cs="Arial"/>
          <w:b/>
          <w:bCs/>
          <w:sz w:val="20"/>
          <w:szCs w:val="20"/>
        </w:rPr>
      </w:pPr>
      <w:r>
        <w:rPr>
          <w:rFonts w:cs="Arial" w:ascii="Arial" w:hAnsi="Arial"/>
          <w:b/>
          <w:bCs/>
          <w:sz w:val="20"/>
          <w:szCs w:val="20"/>
        </w:rPr>
        <w:t>Điều 2. Phân công trách nhiệm</w:t>
      </w:r>
    </w:p>
    <w:p>
      <w:pPr>
        <w:pStyle w:val="Normal"/>
        <w:bidi w:val="0"/>
        <w:spacing w:before="120" w:after="0"/>
        <w:jc w:val="left"/>
        <w:rPr>
          <w:rFonts w:ascii="Arial" w:hAnsi="Arial" w:cs="Arial"/>
          <w:sz w:val="20"/>
          <w:szCs w:val="20"/>
        </w:rPr>
      </w:pPr>
      <w:r>
        <w:rPr>
          <w:rFonts w:cs="Arial" w:ascii="Arial" w:hAnsi="Arial"/>
          <w:sz w:val="20"/>
          <w:szCs w:val="20"/>
        </w:rPr>
        <w:t>Các thành viên thống nhất phân công trách nhiệm để thực hiện các công việc trong quá trình đấu thầu lựa chọn nhà đầu tư cho dự án như sau:</w:t>
      </w:r>
    </w:p>
    <w:p>
      <w:pPr>
        <w:pStyle w:val="Normal"/>
        <w:bidi w:val="0"/>
        <w:spacing w:before="120" w:after="0"/>
        <w:jc w:val="left"/>
        <w:rPr/>
      </w:pPr>
      <w:r>
        <w:rPr>
          <w:rFonts w:cs="Arial" w:ascii="Arial" w:hAnsi="Arial"/>
          <w:sz w:val="20"/>
          <w:szCs w:val="20"/>
        </w:rPr>
        <w:t>1. Các bên nhất trí thỏa thuận cho ____</w:t>
      </w:r>
      <w:r>
        <w:rPr>
          <w:rFonts w:cs="Arial" w:ascii="Arial" w:hAnsi="Arial"/>
          <w:sz w:val="20"/>
          <w:szCs w:val="20"/>
          <w:lang w:val="en-US"/>
        </w:rPr>
        <w:t xml:space="preserve"> </w:t>
      </w:r>
      <w:r>
        <w:rPr>
          <w:rFonts w:cs="Arial" w:ascii="Arial" w:hAnsi="Arial"/>
          <w:i/>
          <w:iCs/>
          <w:sz w:val="20"/>
          <w:szCs w:val="20"/>
        </w:rPr>
        <w:t>[ghi tên một thành viên]</w:t>
      </w:r>
      <w:r>
        <w:rPr>
          <w:rFonts w:cs="Arial" w:ascii="Arial" w:hAnsi="Arial"/>
          <w:sz w:val="20"/>
          <w:szCs w:val="20"/>
        </w:rPr>
        <w:t xml:space="preserve"> là thành viên đứng đầu liên danh, đại diện cho liên danh để thực hiện các công việc sau </w:t>
      </w:r>
      <w:r>
        <w:rPr>
          <w:rFonts w:cs="Arial" w:ascii="Arial" w:hAnsi="Arial"/>
          <w:i/>
          <w:iCs/>
          <w:sz w:val="20"/>
          <w:szCs w:val="20"/>
        </w:rPr>
        <w:t>(có thể điều chỉnh</w:t>
      </w:r>
      <w:r>
        <w:rPr>
          <w:rFonts w:cs="Arial" w:ascii="Arial" w:hAnsi="Arial"/>
          <w:sz w:val="20"/>
          <w:szCs w:val="20"/>
        </w:rPr>
        <w:t xml:space="preserve">, </w:t>
      </w:r>
      <w:r>
        <w:rPr>
          <w:rFonts w:cs="Arial" w:ascii="Arial" w:hAnsi="Arial"/>
          <w:i/>
          <w:iCs/>
          <w:sz w:val="20"/>
          <w:szCs w:val="20"/>
        </w:rPr>
        <w:t>bổ sung theo thoả thuận của các bên):</w:t>
      </w:r>
    </w:p>
    <w:p>
      <w:pPr>
        <w:pStyle w:val="Normal"/>
        <w:bidi w:val="0"/>
        <w:spacing w:before="120" w:after="0"/>
        <w:jc w:val="left"/>
        <w:rPr>
          <w:rFonts w:ascii="Arial" w:hAnsi="Arial" w:cs="Arial"/>
          <w:i/>
          <w:iCs/>
          <w:sz w:val="20"/>
          <w:szCs w:val="20"/>
        </w:rPr>
      </w:pPr>
      <w:r>
        <w:rPr>
          <w:rFonts w:cs="Arial" w:ascii="Arial" w:hAnsi="Arial"/>
          <w:i/>
          <w:iCs/>
          <w:sz w:val="20"/>
          <w:szCs w:val="20"/>
        </w:rPr>
        <w:t>[Thành viên đứng đầu liên danh có thể đại diện cho liên danh để thực hiện một hoặc một số công việc sau:</w:t>
      </w:r>
    </w:p>
    <w:p>
      <w:pPr>
        <w:pStyle w:val="Normal"/>
        <w:bidi w:val="0"/>
        <w:spacing w:before="120" w:after="0"/>
        <w:jc w:val="left"/>
        <w:rPr/>
      </w:pPr>
      <w:r>
        <w:rPr>
          <w:rFonts w:cs="Arial" w:ascii="Arial" w:hAnsi="Arial"/>
          <w:sz w:val="20"/>
          <w:szCs w:val="20"/>
        </w:rPr>
        <w:t xml:space="preserve">- </w:t>
      </w:r>
      <w:r>
        <w:rPr>
          <w:rFonts w:cs="Arial" w:ascii="Arial" w:hAnsi="Arial"/>
          <w:i/>
          <w:iCs/>
          <w:sz w:val="20"/>
          <w:szCs w:val="20"/>
        </w:rPr>
        <w:t>Ký đơn dự thầu;</w:t>
      </w:r>
    </w:p>
    <w:p>
      <w:pPr>
        <w:pStyle w:val="Normal"/>
        <w:bidi w:val="0"/>
        <w:spacing w:before="120" w:after="0"/>
        <w:jc w:val="left"/>
        <w:rPr/>
      </w:pPr>
      <w:r>
        <w:rPr>
          <w:rFonts w:cs="Arial" w:ascii="Arial" w:hAnsi="Arial"/>
          <w:i/>
          <w:iCs/>
          <w:sz w:val="20"/>
          <w:szCs w:val="20"/>
        </w:rPr>
        <w:t>- Ký các văn bản, tài liệu để giao dịch với bên mời thầu trong quá trình tham gia dự thầu</w:t>
      </w:r>
      <w:r>
        <w:rPr>
          <w:rFonts w:cs="Arial" w:ascii="Arial" w:hAnsi="Arial"/>
          <w:sz w:val="20"/>
          <w:szCs w:val="20"/>
        </w:rPr>
        <w:t xml:space="preserve">, </w:t>
      </w:r>
      <w:r>
        <w:rPr>
          <w:rFonts w:cs="Arial" w:ascii="Arial" w:hAnsi="Arial"/>
          <w:i/>
          <w:iCs/>
          <w:sz w:val="20"/>
          <w:szCs w:val="20"/>
        </w:rPr>
        <w:t>kể cả văn bản đề nghị làm rõ hồ sơ mời thầu, văn bản giải trình, làm rõ hồ sơ dự thầu;</w:t>
      </w:r>
    </w:p>
    <w:p>
      <w:pPr>
        <w:pStyle w:val="Normal"/>
        <w:bidi w:val="0"/>
        <w:spacing w:before="120" w:after="0"/>
        <w:jc w:val="left"/>
        <w:rPr>
          <w:rFonts w:ascii="Arial" w:hAnsi="Arial" w:cs="Arial"/>
          <w:i/>
          <w:iCs/>
          <w:sz w:val="20"/>
          <w:szCs w:val="20"/>
        </w:rPr>
      </w:pPr>
      <w:r>
        <w:rPr>
          <w:rFonts w:cs="Arial" w:ascii="Arial" w:hAnsi="Arial"/>
          <w:i/>
          <w:iCs/>
          <w:sz w:val="20"/>
          <w:szCs w:val="20"/>
        </w:rPr>
        <w:t>- Ký các văn bản kiến nghị trong lựa chọn nhà đầu tư (nếu có);</w:t>
      </w:r>
    </w:p>
    <w:p>
      <w:pPr>
        <w:pStyle w:val="Normal"/>
        <w:bidi w:val="0"/>
        <w:spacing w:before="120" w:after="0"/>
        <w:jc w:val="left"/>
        <w:rPr>
          <w:rFonts w:ascii="Arial" w:hAnsi="Arial" w:cs="Arial"/>
          <w:i/>
          <w:iCs/>
          <w:sz w:val="20"/>
          <w:szCs w:val="20"/>
        </w:rPr>
      </w:pPr>
      <w:r>
        <w:rPr>
          <w:rFonts w:cs="Arial" w:ascii="Arial" w:hAnsi="Arial"/>
          <w:i/>
          <w:iCs/>
          <w:sz w:val="20"/>
          <w:szCs w:val="20"/>
        </w:rPr>
        <w:t>- Các công việc khác, trừ việc ký kết hợp đồng (ghi rõ nội dung các công việc, nếu có)].</w:t>
      </w:r>
    </w:p>
    <w:p>
      <w:pPr>
        <w:pStyle w:val="Normal"/>
        <w:bidi w:val="0"/>
        <w:spacing w:before="120" w:after="0"/>
        <w:jc w:val="left"/>
        <w:rPr>
          <w:rFonts w:ascii="Arial" w:hAnsi="Arial" w:cs="Arial"/>
          <w:i/>
          <w:sz w:val="20"/>
          <w:szCs w:val="20"/>
        </w:rPr>
      </w:pPr>
      <w:r>
        <w:rPr>
          <w:rFonts w:cs="Arial" w:ascii="Arial" w:hAnsi="Arial"/>
          <w:i/>
          <w:sz w:val="20"/>
          <w:szCs w:val="20"/>
        </w:rPr>
        <w:t xml:space="preserve">2. Vai trò, trách nhiệm của các thành viên liên danh </w:t>
      </w:r>
      <w:r>
        <w:rPr>
          <w:rFonts w:cs="Arial" w:ascii="Arial" w:hAnsi="Arial"/>
          <w:i/>
          <w:sz w:val="20"/>
          <w:szCs w:val="20"/>
          <w:vertAlign w:val="superscript"/>
        </w:rPr>
        <w:t>(1)</w:t>
      </w:r>
      <w:r>
        <w:rPr>
          <w:rFonts w:cs="Arial" w:ascii="Arial" w:hAnsi="Arial"/>
          <w:i/>
          <w:sz w:val="20"/>
          <w:szCs w:val="20"/>
          <w:lang w:val="en-US"/>
        </w:rPr>
        <w:t xml:space="preserve"> </w:t>
      </w:r>
      <w:r>
        <w:rPr>
          <w:rFonts w:cs="Arial" w:ascii="Arial" w:hAnsi="Arial"/>
          <w:i/>
          <w:sz w:val="20"/>
          <w:szCs w:val="20"/>
        </w:rPr>
        <w:t xml:space="preserve">[ghi </w:t>
      </w:r>
      <w:r>
        <w:rPr>
          <w:rFonts w:cs="Arial" w:ascii="Arial" w:hAnsi="Arial"/>
          <w:i/>
          <w:iCs/>
          <w:sz w:val="20"/>
          <w:szCs w:val="20"/>
        </w:rPr>
        <w:t>cụ thể vai trò, trách nhiệm của từng thành viên liên danh và ghi tỷ lệ phần trăm góp vốn chủ sở hữu trong liên danh]:</w:t>
      </w:r>
    </w:p>
    <w:tbl>
      <w:tblPr>
        <w:tblW w:w="5000" w:type="pct"/>
        <w:jc w:val="left"/>
        <w:tblInd w:w="-3" w:type="dxa"/>
        <w:tblLayout w:type="fixed"/>
        <w:tblCellMar>
          <w:top w:w="0" w:type="dxa"/>
          <w:left w:w="0" w:type="dxa"/>
          <w:bottom w:w="0" w:type="dxa"/>
          <w:right w:w="0" w:type="dxa"/>
        </w:tblCellMar>
      </w:tblPr>
      <w:tblGrid>
        <w:gridCol w:w="618"/>
        <w:gridCol w:w="2498"/>
        <w:gridCol w:w="3460"/>
        <w:gridCol w:w="1531"/>
        <w:gridCol w:w="1531"/>
      </w:tblGrid>
      <w:tr>
        <w:trPr/>
        <w:tc>
          <w:tcPr>
            <w:tcW w:w="618" w:type="dxa"/>
            <w:vMerge w:val="restart"/>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TT</w:t>
            </w:r>
          </w:p>
        </w:tc>
        <w:tc>
          <w:tcPr>
            <w:tcW w:w="2498" w:type="dxa"/>
            <w:vMerge w:val="restart"/>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Tên thành viên</w:t>
            </w:r>
          </w:p>
        </w:tc>
        <w:tc>
          <w:tcPr>
            <w:tcW w:w="3460" w:type="dxa"/>
            <w:vMerge w:val="restart"/>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Vai trò tham gia</w:t>
            </w:r>
          </w:p>
          <w:p>
            <w:pPr>
              <w:pStyle w:val="Normal"/>
              <w:bidi w:val="0"/>
              <w:spacing w:before="120" w:after="0"/>
              <w:jc w:val="center"/>
              <w:rPr>
                <w:rFonts w:ascii="Arial" w:hAnsi="Arial" w:cs="Arial"/>
                <w:i/>
                <w:iCs/>
                <w:sz w:val="20"/>
                <w:szCs w:val="20"/>
              </w:rPr>
            </w:pPr>
            <w:r>
              <w:rPr>
                <w:rFonts w:cs="Arial" w:ascii="Arial" w:hAnsi="Arial"/>
                <w:i/>
                <w:iCs/>
                <w:sz w:val="20"/>
                <w:szCs w:val="20"/>
              </w:rPr>
              <w:t>[Ghi phần công việc mà thành viên đảm nhận (thu xếp tài chính, xây dựng, quản lý, vận hành,...]</w:t>
            </w:r>
          </w:p>
        </w:tc>
        <w:tc>
          <w:tcPr>
            <w:tcW w:w="3062" w:type="dxa"/>
            <w:gridSpan w:val="2"/>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rFonts w:ascii="Arial" w:hAnsi="Arial" w:cs="Arial"/>
                <w:b/>
                <w:bCs/>
                <w:color w:val="000000"/>
                <w:sz w:val="20"/>
                <w:szCs w:val="20"/>
              </w:rPr>
            </w:pPr>
            <w:r>
              <w:rPr>
                <w:rFonts w:cs="Arial" w:ascii="Arial" w:hAnsi="Arial"/>
                <w:b/>
                <w:bCs/>
                <w:color w:val="000000"/>
                <w:sz w:val="20"/>
                <w:szCs w:val="20"/>
              </w:rPr>
              <w:t>Vốn chủ sở hữu</w:t>
            </w:r>
          </w:p>
        </w:tc>
      </w:tr>
      <w:tr>
        <w:trPr/>
        <w:tc>
          <w:tcPr>
            <w:tcW w:w="618" w:type="dxa"/>
            <w:vMerge w:val="continue"/>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2498" w:type="dxa"/>
            <w:vMerge w:val="continue"/>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3460" w:type="dxa"/>
            <w:vMerge w:val="continue"/>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Giá trị</w:t>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rFonts w:ascii="Arial" w:hAnsi="Arial" w:cs="Arial"/>
                <w:b/>
                <w:bCs/>
                <w:color w:val="000000"/>
                <w:sz w:val="20"/>
                <w:szCs w:val="20"/>
              </w:rPr>
            </w:pPr>
            <w:r>
              <w:rPr>
                <w:rFonts w:cs="Arial" w:ascii="Arial" w:hAnsi="Arial"/>
                <w:b/>
                <w:bCs/>
                <w:color w:val="000000"/>
                <w:sz w:val="20"/>
                <w:szCs w:val="20"/>
              </w:rPr>
              <w:t>Tỷ lệ %</w:t>
            </w:r>
          </w:p>
        </w:tc>
      </w:tr>
      <w:tr>
        <w:trPr/>
        <w:tc>
          <w:tcPr>
            <w:tcW w:w="618"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1</w:t>
            </w:r>
          </w:p>
        </w:tc>
        <w:tc>
          <w:tcPr>
            <w:tcW w:w="2498"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pPr>
            <w:r>
              <w:rPr>
                <w:rFonts w:cs="Arial" w:ascii="Arial" w:hAnsi="Arial"/>
                <w:sz w:val="20"/>
                <w:szCs w:val="20"/>
              </w:rPr>
              <w:t xml:space="preserve">Thành viên 1 </w:t>
            </w:r>
            <w:r>
              <w:rPr>
                <w:rFonts w:cs="Arial" w:ascii="Arial" w:hAnsi="Arial"/>
                <w:i/>
                <w:iCs/>
                <w:sz w:val="20"/>
                <w:szCs w:val="20"/>
              </w:rPr>
              <w:t>[Đứng đầu liên danh]</w:t>
            </w:r>
          </w:p>
        </w:tc>
        <w:tc>
          <w:tcPr>
            <w:tcW w:w="346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rFonts w:ascii="Arial" w:hAnsi="Arial" w:cs="Arial"/>
                <w:i/>
                <w:iCs/>
                <w:color w:val="000000"/>
                <w:sz w:val="20"/>
                <w:szCs w:val="20"/>
              </w:rPr>
            </w:pPr>
            <w:r>
              <w:rPr>
                <w:rFonts w:cs="Arial" w:ascii="Arial" w:hAnsi="Arial"/>
                <w:i/>
                <w:iCs/>
                <w:color w:val="000000"/>
                <w:sz w:val="20"/>
                <w:szCs w:val="20"/>
              </w:rPr>
              <w:t>[tối thiểu 30%]</w:t>
            </w:r>
          </w:p>
        </w:tc>
      </w:tr>
      <w:tr>
        <w:trPr/>
        <w:tc>
          <w:tcPr>
            <w:tcW w:w="618"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2</w:t>
            </w:r>
          </w:p>
        </w:tc>
        <w:tc>
          <w:tcPr>
            <w:tcW w:w="2498"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rFonts w:ascii="Arial" w:hAnsi="Arial" w:cs="Arial"/>
                <w:sz w:val="20"/>
                <w:szCs w:val="20"/>
              </w:rPr>
            </w:pPr>
            <w:r>
              <w:rPr>
                <w:rFonts w:cs="Arial" w:ascii="Arial" w:hAnsi="Arial"/>
                <w:sz w:val="20"/>
                <w:szCs w:val="20"/>
              </w:rPr>
              <w:t>Thành viên 2</w:t>
            </w:r>
          </w:p>
        </w:tc>
        <w:tc>
          <w:tcPr>
            <w:tcW w:w="346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rFonts w:ascii="Arial" w:hAnsi="Arial" w:cs="Arial"/>
                <w:i/>
                <w:iCs/>
                <w:color w:val="000000"/>
                <w:sz w:val="20"/>
                <w:szCs w:val="20"/>
              </w:rPr>
            </w:pPr>
            <w:r>
              <w:rPr>
                <w:rFonts w:cs="Arial" w:ascii="Arial" w:hAnsi="Arial"/>
                <w:i/>
                <w:iCs/>
                <w:color w:val="000000"/>
                <w:sz w:val="20"/>
                <w:szCs w:val="20"/>
              </w:rPr>
              <w:t>[tối thiểu 15%]</w:t>
            </w:r>
          </w:p>
        </w:tc>
      </w:tr>
      <w:tr>
        <w:trPr/>
        <w:tc>
          <w:tcPr>
            <w:tcW w:w="618"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w:t>
            </w:r>
          </w:p>
        </w:tc>
        <w:tc>
          <w:tcPr>
            <w:tcW w:w="2498"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left"/>
              <w:rPr>
                <w:rFonts w:ascii="Arial" w:hAnsi="Arial" w:cs="Arial"/>
                <w:sz w:val="20"/>
                <w:szCs w:val="20"/>
              </w:rPr>
            </w:pPr>
            <w:r>
              <w:rPr>
                <w:rFonts w:cs="Arial" w:ascii="Arial" w:hAnsi="Arial"/>
                <w:sz w:val="20"/>
                <w:szCs w:val="20"/>
              </w:rPr>
            </w:r>
          </w:p>
        </w:tc>
        <w:tc>
          <w:tcPr>
            <w:tcW w:w="346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napToGrid w:val="false"/>
              <w:spacing w:before="120" w:after="0"/>
              <w:jc w:val="center"/>
              <w:rPr>
                <w:rFonts w:ascii="Arial" w:hAnsi="Arial" w:cs="Arial"/>
                <w:sz w:val="20"/>
                <w:szCs w:val="20"/>
              </w:rPr>
            </w:pPr>
            <w:r>
              <w:rPr>
                <w:rFonts w:cs="Arial" w:ascii="Arial" w:hAnsi="Arial"/>
                <w:sz w:val="20"/>
                <w:szCs w:val="20"/>
              </w:rPr>
            </w:r>
          </w:p>
        </w:tc>
      </w:tr>
      <w:tr>
        <w:trPr/>
        <w:tc>
          <w:tcPr>
            <w:tcW w:w="6576" w:type="dxa"/>
            <w:gridSpan w:val="3"/>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Tổng</w:t>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w:t>
            </w:r>
          </w:p>
        </w:tc>
        <w:tc>
          <w:tcPr>
            <w:tcW w:w="15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rFonts w:ascii="Arial" w:hAnsi="Arial" w:cs="Arial"/>
                <w:b/>
                <w:bCs/>
                <w:color w:val="000000"/>
                <w:sz w:val="20"/>
                <w:szCs w:val="20"/>
              </w:rPr>
            </w:pPr>
            <w:r>
              <w:rPr>
                <w:rFonts w:cs="Arial" w:ascii="Arial" w:hAnsi="Arial"/>
                <w:b/>
                <w:bCs/>
                <w:color w:val="000000"/>
                <w:sz w:val="20"/>
                <w:szCs w:val="20"/>
              </w:rPr>
              <w:t>100%</w:t>
            </w:r>
          </w:p>
        </w:tc>
      </w:tr>
    </w:tbl>
    <w:p>
      <w:pPr>
        <w:pStyle w:val="Normal"/>
        <w:bidi w:val="0"/>
        <w:spacing w:before="120" w:after="0"/>
        <w:jc w:val="left"/>
        <w:rPr>
          <w:rFonts w:ascii="Arial" w:hAnsi="Arial" w:cs="Arial"/>
          <w:sz w:val="20"/>
          <w:szCs w:val="20"/>
        </w:rPr>
      </w:pPr>
      <w:r>
        <w:rPr>
          <w:rFonts w:cs="Arial" w:ascii="Arial" w:hAnsi="Arial"/>
          <w:sz w:val="20"/>
          <w:szCs w:val="20"/>
        </w:rPr>
        <w:t>3. Các thành viên cam kết không thành viên nào được tự ý tham gia độc lập hoặc liên danh với nhà đầu tư khác để tham gia lựa chọn nhà đầu tư dự án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pStyle w:val="Normal"/>
        <w:bidi w:val="0"/>
        <w:spacing w:before="120" w:after="0"/>
        <w:jc w:val="left"/>
        <w:rPr>
          <w:rFonts w:ascii="Arial" w:hAnsi="Arial" w:cs="Arial"/>
          <w:i/>
          <w:iCs/>
          <w:sz w:val="20"/>
          <w:szCs w:val="20"/>
        </w:rPr>
      </w:pPr>
      <w:r>
        <w:rPr>
          <w:rFonts w:cs="Arial" w:ascii="Arial" w:hAnsi="Arial"/>
          <w:i/>
          <w:iCs/>
          <w:sz w:val="20"/>
          <w:szCs w:val="20"/>
        </w:rPr>
        <w:t>[- Bồi thường thiệt hại cho các bên trong liên danh;</w:t>
      </w:r>
    </w:p>
    <w:p>
      <w:pPr>
        <w:pStyle w:val="Normal"/>
        <w:bidi w:val="0"/>
        <w:spacing w:before="120" w:after="0"/>
        <w:jc w:val="left"/>
        <w:rPr>
          <w:rFonts w:ascii="Arial" w:hAnsi="Arial" w:cs="Arial"/>
          <w:i/>
          <w:iCs/>
          <w:sz w:val="20"/>
          <w:szCs w:val="20"/>
        </w:rPr>
      </w:pPr>
      <w:r>
        <w:rPr>
          <w:rFonts w:cs="Arial" w:ascii="Arial" w:hAnsi="Arial"/>
          <w:i/>
          <w:iCs/>
          <w:sz w:val="20"/>
          <w:szCs w:val="20"/>
        </w:rPr>
        <w:t>- Bồi thường thiệt hại cho cơ quan có thẩm quyền theo quy định nêu trong hợp đồng;</w:t>
      </w:r>
    </w:p>
    <w:p>
      <w:pPr>
        <w:pStyle w:val="Normal"/>
        <w:bidi w:val="0"/>
        <w:spacing w:before="120" w:after="0"/>
        <w:jc w:val="left"/>
        <w:rPr/>
      </w:pPr>
      <w:r>
        <w:rPr>
          <w:rFonts w:cs="Arial" w:ascii="Arial" w:hAnsi="Arial"/>
          <w:sz w:val="20"/>
          <w:szCs w:val="20"/>
        </w:rPr>
        <w:t xml:space="preserve">- </w:t>
      </w:r>
      <w:r>
        <w:rPr>
          <w:rFonts w:cs="Arial" w:ascii="Arial" w:hAnsi="Arial"/>
          <w:i/>
          <w:iCs/>
          <w:sz w:val="20"/>
          <w:szCs w:val="20"/>
        </w:rPr>
        <w:t xml:space="preserve">Hình thức xử lý khác </w:t>
      </w:r>
      <w:r>
        <w:rPr>
          <w:rFonts w:cs="Arial" w:ascii="Arial" w:hAnsi="Arial"/>
          <w:sz w:val="20"/>
          <w:szCs w:val="20"/>
        </w:rPr>
        <w:t xml:space="preserve">____ </w:t>
      </w:r>
      <w:r>
        <w:rPr>
          <w:rFonts w:cs="Arial" w:ascii="Arial" w:hAnsi="Arial"/>
          <w:i/>
          <w:iCs/>
          <w:sz w:val="20"/>
          <w:szCs w:val="20"/>
        </w:rPr>
        <w:t>[ghi rõ hình thức xử lý khác].</w:t>
      </w:r>
    </w:p>
    <w:p>
      <w:pPr>
        <w:pStyle w:val="Normal"/>
        <w:bidi w:val="0"/>
        <w:spacing w:before="120" w:after="0"/>
        <w:jc w:val="left"/>
        <w:rPr>
          <w:rFonts w:ascii="Arial" w:hAnsi="Arial" w:cs="Arial"/>
          <w:b/>
          <w:bCs/>
          <w:sz w:val="20"/>
          <w:szCs w:val="20"/>
        </w:rPr>
      </w:pPr>
      <w:r>
        <w:rPr>
          <w:rFonts w:cs="Arial" w:ascii="Arial" w:hAnsi="Arial"/>
          <w:b/>
          <w:bCs/>
          <w:sz w:val="20"/>
          <w:szCs w:val="20"/>
        </w:rPr>
        <w:t>Điều 3. Hiệu lực của thỏa thuận liên danh</w:t>
      </w:r>
    </w:p>
    <w:p>
      <w:pPr>
        <w:pStyle w:val="Normal"/>
        <w:bidi w:val="0"/>
        <w:spacing w:before="120" w:after="0"/>
        <w:jc w:val="left"/>
        <w:rPr>
          <w:rFonts w:ascii="Arial" w:hAnsi="Arial" w:cs="Arial"/>
          <w:sz w:val="20"/>
          <w:szCs w:val="20"/>
        </w:rPr>
      </w:pPr>
      <w:r>
        <w:rPr>
          <w:rFonts w:cs="Arial" w:ascii="Arial" w:hAnsi="Arial"/>
          <w:sz w:val="20"/>
          <w:szCs w:val="20"/>
        </w:rPr>
        <w:t>1. Thỏa thuận liên danh có hiệu lực kể từ ngày ký.</w:t>
      </w:r>
    </w:p>
    <w:p>
      <w:pPr>
        <w:pStyle w:val="Normal"/>
        <w:bidi w:val="0"/>
        <w:spacing w:before="120" w:after="0"/>
        <w:jc w:val="left"/>
        <w:rPr>
          <w:rFonts w:ascii="Arial" w:hAnsi="Arial" w:cs="Arial"/>
          <w:sz w:val="20"/>
          <w:szCs w:val="20"/>
        </w:rPr>
      </w:pPr>
      <w:r>
        <w:rPr>
          <w:rFonts w:cs="Arial" w:ascii="Arial" w:hAnsi="Arial"/>
          <w:sz w:val="20"/>
          <w:szCs w:val="20"/>
        </w:rPr>
        <w:t>2. Thỏa thuận liên danh chấm dứt hiệu lực trong các trường hợp sau:</w:t>
      </w:r>
    </w:p>
    <w:p>
      <w:pPr>
        <w:pStyle w:val="Normal"/>
        <w:bidi w:val="0"/>
        <w:spacing w:before="120" w:after="0"/>
        <w:jc w:val="left"/>
        <w:rPr>
          <w:rFonts w:ascii="Arial" w:hAnsi="Arial" w:cs="Arial"/>
          <w:sz w:val="20"/>
          <w:szCs w:val="20"/>
        </w:rPr>
      </w:pPr>
      <w:r>
        <w:rPr>
          <w:rFonts w:cs="Arial" w:ascii="Arial" w:hAnsi="Arial"/>
          <w:sz w:val="20"/>
          <w:szCs w:val="20"/>
        </w:rPr>
        <w:t>- Các bên thỏa thuận cùng chấm dứt;</w:t>
      </w:r>
    </w:p>
    <w:p>
      <w:pPr>
        <w:pStyle w:val="Normal"/>
        <w:bidi w:val="0"/>
        <w:spacing w:before="120" w:after="0"/>
        <w:jc w:val="left"/>
        <w:rPr>
          <w:rFonts w:ascii="Arial" w:hAnsi="Arial" w:cs="Arial"/>
          <w:sz w:val="20"/>
          <w:szCs w:val="20"/>
        </w:rPr>
      </w:pPr>
      <w:r>
        <w:rPr>
          <w:rFonts w:cs="Arial" w:ascii="Arial" w:hAnsi="Arial"/>
          <w:sz w:val="20"/>
          <w:szCs w:val="20"/>
        </w:rPr>
        <w:t>- Có sự thay đổi thành viên liên danh. Trong trường hợp này, nếu sự thay đổi thành viên liên danh được bên mời thầu chấp thuận thì các bên phải thành lập thỏa thuận liên danh mới;</w:t>
      </w:r>
    </w:p>
    <w:p>
      <w:pPr>
        <w:pStyle w:val="Normal"/>
        <w:bidi w:val="0"/>
        <w:spacing w:before="120" w:after="0"/>
        <w:jc w:val="left"/>
        <w:rPr>
          <w:rFonts w:ascii="Arial" w:hAnsi="Arial" w:cs="Arial"/>
          <w:sz w:val="20"/>
          <w:szCs w:val="20"/>
        </w:rPr>
      </w:pPr>
      <w:r>
        <w:rPr>
          <w:rFonts w:cs="Arial" w:ascii="Arial" w:hAnsi="Arial"/>
          <w:sz w:val="20"/>
          <w:szCs w:val="20"/>
        </w:rPr>
        <w:t>- Liên danh không trúng thầu;</w:t>
      </w:r>
    </w:p>
    <w:p>
      <w:pPr>
        <w:pStyle w:val="Normal"/>
        <w:bidi w:val="0"/>
        <w:spacing w:before="120" w:after="0"/>
        <w:jc w:val="left"/>
        <w:rPr>
          <w:rFonts w:ascii="Arial" w:hAnsi="Arial" w:cs="Arial"/>
          <w:sz w:val="20"/>
          <w:szCs w:val="20"/>
        </w:rPr>
      </w:pPr>
      <w:r>
        <w:rPr>
          <w:rFonts w:cs="Arial" w:ascii="Arial" w:hAnsi="Arial"/>
          <w:sz w:val="20"/>
          <w:szCs w:val="20"/>
        </w:rPr>
        <w:t>- Hủy thầu theo thông báo của bên mời thầu.</w:t>
      </w:r>
    </w:p>
    <w:p>
      <w:pPr>
        <w:pStyle w:val="Normal"/>
        <w:bidi w:val="0"/>
        <w:spacing w:before="120" w:after="0"/>
        <w:jc w:val="left"/>
        <w:rPr>
          <w:rFonts w:ascii="Arial" w:hAnsi="Arial" w:cs="Arial"/>
          <w:sz w:val="20"/>
          <w:szCs w:val="20"/>
        </w:rPr>
      </w:pPr>
      <w:r>
        <w:rPr>
          <w:rFonts w:cs="Arial" w:ascii="Arial" w:hAnsi="Arial"/>
          <w:sz w:val="20"/>
          <w:szCs w:val="20"/>
        </w:rPr>
        <w:t>- Các bên hoàn thành trách nhiệm, nghĩa vụ của mình và tiến hành thanh lý hợp đồng.</w:t>
      </w:r>
    </w:p>
    <w:p>
      <w:pPr>
        <w:pStyle w:val="Normal"/>
        <w:bidi w:val="0"/>
        <w:spacing w:before="120" w:after="0"/>
        <w:jc w:val="left"/>
        <w:rPr>
          <w:rFonts w:ascii="Arial" w:hAnsi="Arial" w:cs="Arial"/>
          <w:sz w:val="20"/>
          <w:szCs w:val="20"/>
        </w:rPr>
      </w:pPr>
      <w:r>
        <w:rPr>
          <w:rFonts w:cs="Arial" w:ascii="Arial" w:hAnsi="Arial"/>
          <w:sz w:val="20"/>
          <w:szCs w:val="20"/>
        </w:rPr>
        <w:t>Thỏa thuận liên danh này được lập thành____ bản gốc, mỗi thành viên liên danh giữ____ bản, nộp kèm theo hồ sơ dự thầu 01 bản gốc. Các bản có giá trị pháp lý như nhau.</w:t>
      </w:r>
    </w:p>
    <w:p>
      <w:pPr>
        <w:pStyle w:val="Normal"/>
        <w:bidi w:val="0"/>
        <w:spacing w:before="120" w:after="0"/>
        <w:jc w:val="left"/>
        <w:rPr>
          <w:rFonts w:ascii="Arial" w:hAnsi="Arial" w:cs="Arial"/>
          <w:sz w:val="20"/>
          <w:szCs w:val="20"/>
          <w:lang w:val="en-US"/>
        </w:rPr>
      </w:pPr>
      <w:r>
        <w:rPr>
          <w:rFonts w:cs="Arial" w:ascii="Arial" w:hAnsi="Arial"/>
          <w:sz w:val="20"/>
          <w:szCs w:val="20"/>
          <w:lang w:val="en-US"/>
        </w:rPr>
      </w:r>
    </w:p>
    <w:p>
      <w:pPr>
        <w:pStyle w:val="Normal"/>
        <w:bidi w:val="0"/>
        <w:spacing w:before="120" w:after="0"/>
        <w:jc w:val="center"/>
        <w:rPr/>
      </w:pPr>
      <w:r>
        <w:rPr>
          <w:rFonts w:cs="Arial" w:ascii="Arial" w:hAnsi="Arial"/>
          <w:b/>
          <w:bCs/>
          <w:sz w:val="20"/>
          <w:szCs w:val="20"/>
        </w:rPr>
        <w:t>Đại diện hợp pháp của từng thành viên liên danh</w:t>
      </w:r>
      <w:r>
        <w:rPr>
          <w:rFonts w:cs="Arial" w:ascii="Arial" w:hAnsi="Arial"/>
          <w:b/>
          <w:bCs/>
          <w:sz w:val="20"/>
          <w:szCs w:val="20"/>
          <w:lang w:val="en-US"/>
        </w:rPr>
        <w:t xml:space="preserve"> </w:t>
      </w:r>
      <w:r>
        <w:rPr>
          <w:rFonts w:cs="Arial" w:ascii="Arial" w:hAnsi="Arial"/>
          <w:b/>
          <w:bCs/>
          <w:sz w:val="20"/>
          <w:szCs w:val="20"/>
          <w:vertAlign w:val="superscript"/>
        </w:rPr>
        <w:t>(2)</w:t>
      </w:r>
      <w:r>
        <w:rPr>
          <w:rFonts w:cs="Arial" w:ascii="Arial" w:hAnsi="Arial"/>
          <w:b/>
          <w:bCs/>
          <w:sz w:val="20"/>
          <w:szCs w:val="20"/>
          <w:vertAlign w:val="superscript"/>
          <w:lang w:val="en-US"/>
        </w:rPr>
        <w:br/>
      </w:r>
      <w:r>
        <w:rPr>
          <w:rFonts w:cs="Arial" w:ascii="Arial" w:hAnsi="Arial"/>
          <w:i/>
          <w:iCs/>
          <w:sz w:val="20"/>
          <w:szCs w:val="20"/>
        </w:rPr>
        <w:t>[ghi tên đại diện hợp pháp của từng thành viên, chức danh, ký tên và đóng dấu (nếu có)</w:t>
      </w:r>
      <w:r>
        <w:rPr>
          <w:rFonts w:cs="Arial" w:ascii="Arial" w:hAnsi="Arial"/>
          <w:i/>
          <w:iCs/>
          <w:sz w:val="20"/>
          <w:szCs w:val="20"/>
          <w:vertAlign w:val="superscript"/>
        </w:rPr>
        <w:t>(3)</w:t>
      </w:r>
      <w:r>
        <w:rPr>
          <w:rFonts w:cs="Arial" w:ascii="Arial" w:hAnsi="Arial"/>
          <w:i/>
          <w:iCs/>
          <w:sz w:val="20"/>
          <w:szCs w:val="20"/>
        </w:rPr>
        <w:t>]</w:t>
      </w:r>
    </w:p>
    <w:p>
      <w:pPr>
        <w:pStyle w:val="Normal"/>
        <w:bidi w:val="0"/>
        <w:spacing w:before="120" w:after="0"/>
        <w:jc w:val="center"/>
        <w:rPr>
          <w:rFonts w:ascii="Arial" w:hAnsi="Arial" w:cs="Arial"/>
          <w:i/>
          <w:iCs/>
          <w:sz w:val="20"/>
          <w:szCs w:val="20"/>
          <w:lang w:val="en-US"/>
        </w:rPr>
      </w:pPr>
      <w:r>
        <w:rPr>
          <w:rFonts w:cs="Arial" w:ascii="Arial" w:hAnsi="Arial"/>
          <w:i/>
          <w:iCs/>
          <w:sz w:val="20"/>
          <w:szCs w:val="20"/>
          <w:lang w:val="en-US"/>
        </w:rPr>
      </w:r>
    </w:p>
    <w:p>
      <w:pPr>
        <w:pStyle w:val="Normal"/>
        <w:bidi w:val="0"/>
        <w:spacing w:before="120" w:after="0"/>
        <w:jc w:val="left"/>
        <w:rPr>
          <w:rFonts w:ascii="Arial" w:hAnsi="Arial" w:cs="Arial"/>
          <w:b/>
          <w:bCs/>
          <w:i/>
          <w:iCs/>
          <w:sz w:val="20"/>
          <w:szCs w:val="20"/>
        </w:rPr>
      </w:pPr>
      <w:r>
        <w:rPr>
          <w:rFonts w:cs="Arial" w:ascii="Arial" w:hAnsi="Arial"/>
          <w:b/>
          <w:bCs/>
          <w:i/>
          <w:iCs/>
          <w:sz w:val="20"/>
          <w:szCs w:val="20"/>
        </w:rPr>
        <w:t>Ghi chú:</w:t>
      </w:r>
    </w:p>
    <w:p>
      <w:pPr>
        <w:pStyle w:val="Normal"/>
        <w:bidi w:val="0"/>
        <w:spacing w:before="120" w:after="0"/>
        <w:jc w:val="left"/>
        <w:rPr>
          <w:rFonts w:ascii="Arial" w:hAnsi="Arial" w:cs="Arial"/>
          <w:sz w:val="20"/>
          <w:szCs w:val="20"/>
        </w:rPr>
      </w:pPr>
      <w:r>
        <w:rPr>
          <w:rFonts w:cs="Arial" w:ascii="Arial" w:hAnsi="Arial"/>
          <w:sz w:val="20"/>
          <w:szCs w:val="20"/>
        </w:rPr>
        <w:t>(1) Nhà đầu tư phải liệt kê vai trò tham gia và tỷ lệ góp vốn chủ sở hữu của từng thành viên liên danh. Từng thành viên liên danh phải đáp ứng yêu cầu tương ứng với phần góp vốn chủ sở hữu theo thỏa thuận liên danh.</w:t>
      </w:r>
    </w:p>
    <w:p>
      <w:pPr>
        <w:pStyle w:val="Normal"/>
        <w:bidi w:val="0"/>
        <w:spacing w:before="120" w:after="0"/>
        <w:jc w:val="left"/>
        <w:rPr>
          <w:rFonts w:ascii="Arial" w:hAnsi="Arial" w:cs="Arial"/>
          <w:sz w:val="20"/>
          <w:szCs w:val="20"/>
        </w:rPr>
      </w:pPr>
      <w:r>
        <w:rPr>
          <w:rFonts w:cs="Arial" w:ascii="Arial" w:hAnsi="Arial"/>
          <w:sz w:val="20"/>
          <w:szCs w:val="20"/>
        </w:rPr>
        <w:t>Trường hợp nhà đầu tư dự kiến không thành lập tổ chức kinh tế sau khi trúng thầu, các thành viên liên danh thỏa thuận về việc giao một thành viên liên danh thực hiện các thủ tục để được giao đất, cho thuê đất và thực hiện các nghĩa vụ tài chính về đất đai, bảo đảm phù hợp với pháp luật về đất đai. Trong trường hợp này, thỏa thuận liên danh phải có các điều khoản cam kết ràng buộc trách nhiệm, nghĩa vụ liên quan đến giao đất, cho thuê đất, nộp tiền sử dụng đất, tiền thuê đất và nghĩa vụ tài chính khác liên quan đến đất đai của từng thành viên liên danh.</w:t>
      </w:r>
    </w:p>
    <w:p>
      <w:pPr>
        <w:pStyle w:val="Normal"/>
        <w:bidi w:val="0"/>
        <w:spacing w:before="120" w:after="0"/>
        <w:jc w:val="left"/>
        <w:rPr>
          <w:rFonts w:ascii="Arial" w:hAnsi="Arial" w:cs="Arial"/>
          <w:sz w:val="20"/>
          <w:szCs w:val="20"/>
        </w:rPr>
      </w:pPr>
      <w:r>
        <w:rPr>
          <w:rFonts w:cs="Arial" w:ascii="Arial" w:hAnsi="Arial"/>
          <w:sz w:val="20"/>
          <w:szCs w:val="20"/>
        </w:rPr>
        <w:t>(2) Đại diện hợp pháp của từng thành viên liên danh được xác định theo quy định tại Mục 11 CDNĐT.</w:t>
      </w:r>
    </w:p>
    <w:p>
      <w:pPr>
        <w:pStyle w:val="NormalWeb"/>
        <w:bidi w:val="0"/>
        <w:spacing w:before="120" w:after="0"/>
        <w:jc w:val="left"/>
        <w:rPr>
          <w:rFonts w:ascii="Arial" w:hAnsi="Arial" w:cs="Arial"/>
          <w:sz w:val="20"/>
          <w:szCs w:val="20"/>
        </w:rPr>
      </w:pPr>
      <w:r>
        <w:rPr>
          <w:rFonts w:cs="Arial" w:ascii="Arial" w:hAnsi="Arial"/>
          <w:color w:val="000000"/>
          <w:sz w:val="20"/>
          <w:szCs w:val="20"/>
        </w:rPr>
        <w:t>(3) Trường hợp thành viên liên danh là nhà đầu tư nước ngoài không có con dấu thì phải cung cấp xác nhận của tổ chức có thẩm quyền về việc chữ ký trong thỏa thuận liên danh là của người đại diện hợp pháp của thành viên liên danh.</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1050</Words>
  <Characters>3782</Characters>
  <CharactersWithSpaces>4763</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2026-07-15T16:37:24Z</dcterms:created>
  <dc:creator/>
  <dc:description/>
  <dc:language>vi-VN</dc:language>
  <cp:lastModifiedBy/>
  <dcterms:modified xsi:type="dcterms:W3CDTF">2026-07-15T16:37:47Z</dcterms:modified>
  <cp:revision>1</cp:revision>
  <dc:subject/>
  <dc:title/>
</cp:coreProperties>
</file>