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I.1.4</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chấp thuận nhà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Điểm a khoản 1 Điều 31 Nghị định số 96/2026/NĐ-CP</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CHẤP THUẬN NHÀ ĐẦU TƯ</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(Cơ quan nhà nước có thẩm quyền)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Nhà đầu tư đề nghị chấp thuận nhà đầu tư để thực hiện dự án đầu tư tại Quyết định chấp thuận chủ trương đầu tư số ……… ngày ……… của ……………</w:t>
      </w:r>
      <w:r w:rsidDel="00000000" w:rsidR="00000000" w:rsidRPr="00000000">
        <w:rPr>
          <w:rFonts w:ascii="Times New Roman" w:cs="Times New Roman" w:eastAsia="Times New Roman" w:hAnsi="Times New Roman"/>
          <w:i w:val="1"/>
          <w:iCs w:val="1"/>
          <w:sz w:val="24"/>
          <w:szCs w:val="24"/>
          <w:rtl w:val="0"/>
        </w:rPr>
        <w:t xml:space="preserve"> (tên cơ quan cấp) </w:t>
      </w:r>
      <w:r w:rsidDel="00000000" w:rsidR="00000000" w:rsidRPr="00000000">
        <w:rPr>
          <w:rFonts w:ascii="Times New Roman" w:cs="Times New Roman" w:eastAsia="Times New Roman" w:hAnsi="Times New Roman"/>
          <w:sz w:val="24"/>
          <w:szCs w:val="24"/>
          <w:rtl w:val="0"/>
        </w:rPr>
        <w:t xml:space="preserve">với các nội dung như sau:</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THÔNG TIN VỀ NHÀ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góp vốn điều lệ của từng nhà đầu tư:</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 THÔNG TIN VỀ DỰ ÁN ĐẦU TƯ </w:t>
      </w:r>
      <w:r w:rsidDel="00000000" w:rsidR="00000000" w:rsidRPr="00000000">
        <w:rPr>
          <w:rFonts w:ascii="Times New Roman" w:cs="Times New Roman" w:eastAsia="Times New Roman" w:hAnsi="Times New Roman"/>
          <w:i w:val="1"/>
          <w:iCs w:val="1"/>
          <w:sz w:val="24"/>
          <w:szCs w:val="24"/>
          <w:rtl w:val="0"/>
        </w:rPr>
        <w:t xml:space="preserve">(do nhà đầu tư đề xuất)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Vốn đầu tư của dự án </w:t>
      </w:r>
      <w:r w:rsidDel="00000000" w:rsidR="00000000" w:rsidRPr="00000000">
        <w:rPr>
          <w:rFonts w:ascii="Times New Roman" w:cs="Times New Roman" w:eastAsia="Times New Roman" w:hAnsi="Times New Roman"/>
          <w:sz w:val="24"/>
          <w:szCs w:val="24"/>
          <w:rtl w:val="0"/>
        </w:rPr>
        <w:t xml:space="preserve">(sơ bộ tổng chi phí thực hiện dự án,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của nhà đầu tư: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Tiến độ thực hiện dự án:</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huy động các nguồn vốn:</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w:t>
      </w:r>
      <w:r w:rsidDel="00000000" w:rsidR="00000000" w:rsidRPr="00000000">
        <w:rPr>
          <w:rFonts w:ascii="Times New Roman" w:cs="Times New Roman" w:eastAsia="Times New Roman" w:hAnsi="Times New Roman"/>
          <w:i w:val="1"/>
          <w:iCs w:val="1"/>
          <w:sz w:val="24"/>
          <w:szCs w:val="24"/>
          <w:rtl w:val="0"/>
        </w:rPr>
        <w:t xml:space="preserve">(Tiến độ, tỷ lệ và phương thức góp vốn - ghi chi tiết theo từng nhà đầu tư)</w:t>
      </w:r>
      <w:r w:rsidDel="00000000" w:rsidR="00000000" w:rsidRPr="00000000">
        <w:rPr>
          <w:rFonts w:ascii="Times New Roman" w:cs="Times New Roman" w:eastAsia="Times New Roman" w:hAnsi="Times New Roman"/>
          <w:sz w:val="24"/>
          <w:szCs w:val="24"/>
          <w:rtl w:val="0"/>
        </w:rPr>
        <w:t xml:space="preserve">:</w:t>
      </w:r>
    </w:p>
    <w:tbl>
      <w:tblPr>
        <w:tblStyle w:val="Table2"/>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350"/>
        <w:gridCol w:w="750"/>
        <w:gridCol w:w="2055"/>
        <w:gridCol w:w="1080"/>
        <w:gridCol w:w="2565"/>
        <w:gridCol w:w="525"/>
        <w:tblGridChange w:id="0">
          <w:tblGrid>
            <w:gridCol w:w="465"/>
            <w:gridCol w:w="1350"/>
            <w:gridCol w:w="750"/>
            <w:gridCol w:w="2055"/>
            <w:gridCol w:w="1080"/>
            <w:gridCol w:w="2565"/>
            <w:gridCol w:w="525"/>
          </w:tblGrid>
        </w:tblGridChange>
      </w:tblGrid>
      <w:tr>
        <w:trPr>
          <w:cantSplit w:val="0"/>
          <w:trHeight w:val="121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 (*)</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(dự kiến):</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Tiến độ thực hiện các mục tiêu hoạt động của dự án đầu tư</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 Sơ bộ phương án phân kỳ đầu tư hoặc phân chia dự án thành phần </w:t>
      </w:r>
      <w:r w:rsidDel="00000000" w:rsidR="00000000" w:rsidRPr="00000000">
        <w:rPr>
          <w:rFonts w:ascii="Times New Roman" w:cs="Times New Roman" w:eastAsia="Times New Roman" w:hAnsi="Times New Roman"/>
          <w:i w:val="1"/>
          <w:iCs w:val="1"/>
          <w:sz w:val="24"/>
          <w:szCs w:val="24"/>
          <w:rtl w:val="0"/>
        </w:rPr>
        <w:t xml:space="preserve">(nếu có);</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NHÀ ĐẦU TƯ CAM KẾT</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cam kết thực hiện dự án đã được …………. (</w:t>
      </w:r>
      <w:r w:rsidDel="00000000" w:rsidR="00000000" w:rsidRPr="00000000">
        <w:rPr>
          <w:rFonts w:ascii="Times New Roman" w:cs="Times New Roman" w:eastAsia="Times New Roman" w:hAnsi="Times New Roman"/>
          <w:i w:val="1"/>
          <w:iCs w:val="1"/>
          <w:sz w:val="24"/>
          <w:szCs w:val="24"/>
          <w:rtl w:val="0"/>
        </w:rPr>
        <w:t xml:space="preserve">tên cơ quan chấp thuận chủ trương</w:t>
      </w:r>
      <w:r w:rsidDel="00000000" w:rsidR="00000000" w:rsidRPr="00000000">
        <w:rPr>
          <w:rFonts w:ascii="Times New Roman" w:cs="Times New Roman" w:eastAsia="Times New Roman" w:hAnsi="Times New Roman"/>
          <w:sz w:val="24"/>
          <w:szCs w:val="24"/>
          <w:rtl w:val="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và điều kiện khác theo quy định của pháp luật liên quan.</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Cam kết chịu mọi chi phí, rủi ro nếu dự án không được chấp thuận.</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HỒ SƠ KÈM THEO</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5865"/>
        <w:tblGridChange w:id="0">
          <w:tblGrid>
            <w:gridCol w:w="2940"/>
            <w:gridCol w:w="58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Nhà đầu tư/Tổ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