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I.2.4</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 chấp thuận nhà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Điểm đ khoản 1 và điểm d khoản 3 Điều 31 Nghị định số 96/2026/NĐ-CP</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Khoản 3 Điều 38 Nghị định số 96/2026/NĐ-CP</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55"/>
        <w:gridCol w:w="4950"/>
        <w:tblGridChange w:id="0">
          <w:tblGrid>
            <w:gridCol w:w="3855"/>
            <w:gridCol w:w="4950"/>
          </w:tblGrid>
        </w:tblGridChange>
      </w:tblGrid>
      <w:tr>
        <w:trPr>
          <w:cantSplit w:val="0"/>
          <w:trHeight w:val="960" w:hRule="atLeast"/>
          <w:tblHeader w:val="0"/>
        </w:trPr>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NHÀ NƯỚC</w:t>
              <w:br w:type="textWrapping"/>
              <w:t xml:space="preserve">CÓ THẨM QUYỀN</w:t>
              <w:br w:type="textWrapping"/>
              <w:t xml:space="preserve">-------</w:t>
            </w:r>
          </w:p>
        </w:tc>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tab/>
              <w:t xml:space="preserve">/QĐ-……</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 CHẤP THUẬN NHÀ ĐẦU TƯ</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(cấp lần đầu: ngày ….. tháng …… năm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NHÀ NƯỚC CÓ THẨM QUYỀN</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4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chấp thuận chủ trương đầu tư số ………. ngày ……… của …………. hoặc Quyết định phê duyệt kết quả mời quan tâm và tổ chức lựa chọn nhà đầu tư số ………. ngày ……… của …………. hoặc Quyết định khác có giá trị tương đương;Căn cứ Văn bản đề nghị chấp thuận nhà đầu tư thực hiện dự án đầu tư và hồ sơ kèm theo do ……… nộp ngày …… và hồ sơ bổ sung nộp ngày …… (nếu có);</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Xét báo cáo thẩm định số ……… ngày ……………. của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Chấp thuận ……….. </w:t>
      </w:r>
      <w:r w:rsidDel="00000000" w:rsidR="00000000" w:rsidRPr="00000000">
        <w:rPr>
          <w:rFonts w:ascii="Times New Roman" w:cs="Times New Roman" w:eastAsia="Times New Roman" w:hAnsi="Times New Roman"/>
          <w:i w:val="1"/>
          <w:iCs w:val="1"/>
          <w:sz w:val="24"/>
          <w:szCs w:val="24"/>
          <w:rtl w:val="0"/>
        </w:rPr>
        <w:t xml:space="preserve">(tên nhà đầu tư)</w:t>
      </w:r>
      <w:r w:rsidDel="00000000" w:rsidR="00000000" w:rsidRPr="00000000">
        <w:rPr>
          <w:rFonts w:ascii="Times New Roman" w:cs="Times New Roman" w:eastAsia="Times New Roman" w:hAnsi="Times New Roman"/>
          <w:sz w:val="24"/>
          <w:szCs w:val="24"/>
          <w:rtl w:val="0"/>
        </w:rPr>
        <w:t xml:space="preserve"> là nhà đầu tư thực hiện dự án ………. </w:t>
      </w:r>
      <w:r w:rsidDel="00000000" w:rsidR="00000000" w:rsidRPr="00000000">
        <w:rPr>
          <w:rFonts w:ascii="Times New Roman" w:cs="Times New Roman" w:eastAsia="Times New Roman" w:hAnsi="Times New Roman"/>
          <w:i w:val="1"/>
          <w:iCs w:val="1"/>
          <w:sz w:val="24"/>
          <w:szCs w:val="24"/>
          <w:rtl w:val="0"/>
        </w:rPr>
        <w:t xml:space="preserve">(tên dự án)</w:t>
      </w:r>
      <w:r w:rsidDel="00000000" w:rsidR="00000000" w:rsidRPr="00000000">
        <w:rPr>
          <w:rFonts w:ascii="Times New Roman" w:cs="Times New Roman" w:eastAsia="Times New Roman" w:hAnsi="Times New Roman"/>
          <w:sz w:val="24"/>
          <w:szCs w:val="24"/>
          <w:rtl w:val="0"/>
        </w:rPr>
        <w:t xml:space="preserve"> đã được chấp thuận chủ trương đầu tư tại Quyết định chấp thuận chủ trương đầu tư số …… ngày ………. của ………. </w:t>
      </w:r>
      <w:r w:rsidDel="00000000" w:rsidR="00000000" w:rsidRPr="00000000">
        <w:rPr>
          <w:rFonts w:ascii="Times New Roman" w:cs="Times New Roman" w:eastAsia="Times New Roman" w:hAnsi="Times New Roman"/>
          <w:i w:val="1"/>
          <w:iCs w:val="1"/>
          <w:sz w:val="24"/>
          <w:szCs w:val="24"/>
          <w:rtl w:val="0"/>
        </w:rPr>
        <w:t xml:space="preserve">(cơ quan chấp thuận chủ trương đầu tư)</w:t>
      </w:r>
      <w:r w:rsidDel="00000000" w:rsidR="00000000" w:rsidRPr="00000000">
        <w:rPr>
          <w:rFonts w:ascii="Times New Roman" w:cs="Times New Roman" w:eastAsia="Times New Roman" w:hAnsi="Times New Roman"/>
          <w:sz w:val="24"/>
          <w:szCs w:val="24"/>
          <w:rtl w:val="0"/>
        </w:rPr>
        <w:t xml:space="preserve"> hoặc Quyết định phê duyệt kết quả mời quan tâm và tổ chức lựa chọn nhà đầu tư số …… ngày ……… của ………….</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hoặc Quyết định khác có giá trị tương đương</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với nội dung như sau:</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 Thông tin về nhà đầu tư thực hiện dự án</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Đối với nhà đầu tư là cá nhân:</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Đối với nhà đầu tư là doanh nghiệp/tổ chức</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có nhiều nhà đầu tư thì ghi tương tự như trên.</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Tỷ lệ (dự kiến) về vốn góp của các nhà đầu tư </w:t>
      </w:r>
      <w:r w:rsidDel="00000000" w:rsidR="00000000" w:rsidRPr="00000000">
        <w:rPr>
          <w:rFonts w:ascii="Times New Roman" w:cs="Times New Roman" w:eastAsia="Times New Roman" w:hAnsi="Times New Roman"/>
          <w:sz w:val="24"/>
          <w:szCs w:val="24"/>
          <w:rtl w:val="0"/>
        </w:rPr>
        <w:t xml:space="preserve">(trong trường hợp có từ 02 nhà đầu tư trở lên).</w:t>
      </w:r>
    </w:p>
    <w:tbl>
      <w:tblPr>
        <w:tblStyle w:val="Table2"/>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40"/>
        <w:gridCol w:w="1410"/>
        <w:gridCol w:w="810"/>
        <w:gridCol w:w="2520"/>
        <w:gridCol w:w="1290"/>
        <w:tblGridChange w:id="0">
          <w:tblGrid>
            <w:gridCol w:w="750"/>
            <w:gridCol w:w="2040"/>
            <w:gridCol w:w="1410"/>
            <w:gridCol w:w="810"/>
            <w:gridCol w:w="2520"/>
            <w:gridCol w:w="1290"/>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gridSpan w:val="2"/>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r>
      <w:tr>
        <w:trPr>
          <w:cantSplit w:val="0"/>
          <w:trHeight w:val="525"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2. Thông tin về dự án đầu tư</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Vốn đầu tư của dự án </w:t>
      </w:r>
      <w:r w:rsidDel="00000000" w:rsidR="00000000" w:rsidRPr="00000000">
        <w:rPr>
          <w:rFonts w:ascii="Times New Roman" w:cs="Times New Roman" w:eastAsia="Times New Roman" w:hAnsi="Times New Roman"/>
          <w:sz w:val="24"/>
          <w:szCs w:val="24"/>
          <w:rtl w:val="0"/>
        </w:rPr>
        <w:t xml:space="preserve">(sơ bộ tổng chi phí thực hiện dự án,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góp của nhà đầu tư: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đồng và tương đương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đô la Mỹ </w:t>
      </w:r>
      <w:r w:rsidDel="00000000" w:rsidR="00000000" w:rsidRPr="00000000">
        <w:rPr>
          <w:rFonts w:ascii="Times New Roman" w:cs="Times New Roman" w:eastAsia="Times New Roman" w:hAnsi="Times New Roman"/>
          <w:i w:val="1"/>
          <w:iCs w:val="1"/>
          <w:sz w:val="24"/>
          <w:szCs w:val="24"/>
          <w:rtl w:val="0"/>
        </w:rPr>
        <w:t xml:space="preserve">(tỷ giá …… ngày …… của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huy động: ………. </w:t>
      </w:r>
      <w:r w:rsidDel="00000000" w:rsidR="00000000" w:rsidRPr="00000000">
        <w:rPr>
          <w:rFonts w:ascii="Times New Roman" w:cs="Times New Roman" w:eastAsia="Times New Roman" w:hAnsi="Times New Roman"/>
          <w:i w:val="1"/>
          <w:iCs w:val="1"/>
          <w:sz w:val="24"/>
          <w:szCs w:val="24"/>
          <w:rtl w:val="0"/>
        </w:rPr>
        <w:t xml:space="preserve">(bằng chữ) đồng</w:t>
      </w:r>
      <w:r w:rsidDel="00000000" w:rsidR="00000000" w:rsidRPr="00000000">
        <w:rPr>
          <w:rFonts w:ascii="Times New Roman" w:cs="Times New Roman" w:eastAsia="Times New Roman" w:hAnsi="Times New Roman"/>
          <w:sz w:val="24"/>
          <w:szCs w:val="24"/>
          <w:rtl w:val="0"/>
        </w:rPr>
        <w:t xml:space="preserve"> và tương đương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đô la Mỹ.</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Lợi nhuận để lại của nhà đầu tư để tái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Tiến độ thực hiện dự án:</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Tiến độ góp vốn và huy động các nguồn vốn: .............................................................</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góp </w:t>
      </w:r>
      <w:r w:rsidDel="00000000" w:rsidR="00000000" w:rsidRPr="00000000">
        <w:rPr>
          <w:rFonts w:ascii="Times New Roman" w:cs="Times New Roman" w:eastAsia="Times New Roman" w:hAnsi="Times New Roman"/>
          <w:i w:val="1"/>
          <w:iCs w:val="1"/>
          <w:sz w:val="24"/>
          <w:szCs w:val="24"/>
          <w:rtl w:val="0"/>
        </w:rPr>
        <w:t xml:space="preserve">(Tiến độ, tỷ lệ và phương thức góp vốn - ghi chi tiết theo từng nhà đầu tư)</w:t>
      </w:r>
      <w:r w:rsidDel="00000000" w:rsidR="00000000" w:rsidRPr="00000000">
        <w:rPr>
          <w:rFonts w:ascii="Times New Roman" w:cs="Times New Roman" w:eastAsia="Times New Roman" w:hAnsi="Times New Roman"/>
          <w:sz w:val="24"/>
          <w:szCs w:val="24"/>
          <w:rtl w:val="0"/>
        </w:rPr>
        <w:t xml:space="preserve">:</w:t>
      </w:r>
    </w:p>
    <w:tbl>
      <w:tblPr>
        <w:tblStyle w:val="Table3"/>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1035"/>
        <w:gridCol w:w="765"/>
        <w:gridCol w:w="660"/>
        <w:gridCol w:w="1635"/>
        <w:gridCol w:w="870"/>
        <w:gridCol w:w="2025"/>
        <w:gridCol w:w="1365"/>
        <w:tblGridChange w:id="0">
          <w:tblGrid>
            <w:gridCol w:w="465"/>
            <w:gridCol w:w="1035"/>
            <w:gridCol w:w="765"/>
            <w:gridCol w:w="660"/>
            <w:gridCol w:w="1635"/>
            <w:gridCol w:w="870"/>
            <w:gridCol w:w="2025"/>
            <w:gridCol w:w="1365"/>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gridSpan w:val="2"/>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Phương thức góp vốn (*)</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Tiến độ góp vốn</w:t>
            </w:r>
          </w:p>
        </w:tc>
      </w:tr>
      <w:tr>
        <w:trPr>
          <w:cantSplit w:val="0"/>
          <w:trHeight w:val="750"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5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Phương thức góp vốn: ghi giá trị bằng tiền, máy móc thiết bị, giá trị quyền sử dụng đất, bí quyết công nghệ…</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huy động (dự kiến): ...................................................................................................</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Lợi nhuận để lại của nhà đầu tư để tái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Tiến độ xây dựng cơ bản và đưa công trình vào hoạt động hoặc khai thác vận hành </w:t>
      </w:r>
      <w:r w:rsidDel="00000000" w:rsidR="00000000" w:rsidRPr="00000000">
        <w:rPr>
          <w:rFonts w:ascii="Times New Roman" w:cs="Times New Roman" w:eastAsia="Times New Roman" w:hAnsi="Times New Roman"/>
          <w:i w:val="1"/>
          <w:iCs w:val="1"/>
          <w:sz w:val="24"/>
          <w:szCs w:val="24"/>
          <w:rtl w:val="0"/>
        </w:rPr>
        <w:t xml:space="preserve">(nếu có)</w:t>
      </w:r>
    </w:p>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Sơ bộ phương án phân kỳ đầu tư hoặc phân chia dự án thành phần (nếu có)</w:t>
      </w:r>
    </w:p>
    <w:p w:rsidR="00000000" w:rsidDel="00000000" w:rsidP="00000000" w:rsidRDefault="00000000" w:rsidRPr="00000000" w14:paraId="0000006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dự án đầu tư chia thành nhiều giai đoạn thì phải ghi rõ tiến độ thực hiện từng giai đoạn)</w:t>
      </w:r>
    </w:p>
    <w:p w:rsidR="00000000" w:rsidDel="00000000" w:rsidP="00000000" w:rsidRDefault="00000000" w:rsidRPr="00000000" w14:paraId="0000006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3. Thời hạn hoạt động của dự án</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năm</w:t>
      </w:r>
    </w:p>
    <w:p w:rsidR="00000000" w:rsidDel="00000000" w:rsidP="00000000" w:rsidRDefault="00000000" w:rsidRPr="00000000" w14:paraId="0000006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4</w:t>
      </w:r>
      <w:r w:rsidDel="00000000" w:rsidR="00000000" w:rsidRPr="00000000">
        <w:rPr>
          <w:rFonts w:ascii="Times New Roman" w:cs="Times New Roman" w:eastAsia="Times New Roman" w:hAnsi="Times New Roman"/>
          <w:sz w:val="24"/>
          <w:szCs w:val="24"/>
          <w:rtl w:val="0"/>
        </w:rPr>
        <w:t xml:space="preserve">. Quyết định này được cấp cho ………………………. </w:t>
      </w:r>
      <w:r w:rsidDel="00000000" w:rsidR="00000000" w:rsidRPr="00000000">
        <w:rPr>
          <w:rFonts w:ascii="Times New Roman" w:cs="Times New Roman" w:eastAsia="Times New Roman" w:hAnsi="Times New Roman"/>
          <w:i w:val="1"/>
          <w:iCs w:val="1"/>
          <w:sz w:val="24"/>
          <w:szCs w:val="24"/>
          <w:rtl w:val="0"/>
        </w:rPr>
        <w:t xml:space="preserve">(tên nhà đầu tư)</w:t>
      </w:r>
      <w:r w:rsidDel="00000000" w:rsidR="00000000" w:rsidRPr="00000000">
        <w:rPr>
          <w:rFonts w:ascii="Times New Roman" w:cs="Times New Roman" w:eastAsia="Times New Roman" w:hAnsi="Times New Roman"/>
          <w:sz w:val="24"/>
          <w:szCs w:val="24"/>
          <w:rtl w:val="0"/>
        </w:rPr>
        <w:t xml:space="preserve">; một bản gửi Bộ Tài chính (trong trường hợp dự án đã được Quốc hội, Thủ tướng Chính phủ chấp thuận chủ trương đầu tư); một bản gửi ………………. </w:t>
      </w:r>
      <w:r w:rsidDel="00000000" w:rsidR="00000000" w:rsidRPr="00000000">
        <w:rPr>
          <w:rFonts w:ascii="Times New Roman" w:cs="Times New Roman" w:eastAsia="Times New Roman" w:hAnsi="Times New Roman"/>
          <w:i w:val="1"/>
          <w:iCs w:val="1"/>
          <w:sz w:val="24"/>
          <w:szCs w:val="24"/>
          <w:rtl w:val="0"/>
        </w:rPr>
        <w:t xml:space="preserve">(tên cơ quan mời quan tâm hoặc cơ quan khác có liên quan)</w:t>
      </w:r>
      <w:r w:rsidDel="00000000" w:rsidR="00000000" w:rsidRPr="00000000">
        <w:rPr>
          <w:rFonts w:ascii="Times New Roman" w:cs="Times New Roman" w:eastAsia="Times New Roman" w:hAnsi="Times New Roman"/>
          <w:sz w:val="24"/>
          <w:szCs w:val="24"/>
          <w:rtl w:val="0"/>
        </w:rPr>
        <w:t xml:space="preserve">và một bản được lưu tại ……………………… </w:t>
      </w:r>
      <w:r w:rsidDel="00000000" w:rsidR="00000000" w:rsidRPr="00000000">
        <w:rPr>
          <w:rFonts w:ascii="Times New Roman" w:cs="Times New Roman" w:eastAsia="Times New Roman" w:hAnsi="Times New Roman"/>
          <w:i w:val="1"/>
          <w:iCs w:val="1"/>
          <w:sz w:val="24"/>
          <w:szCs w:val="24"/>
          <w:rtl w:val="0"/>
        </w:rPr>
        <w:t xml:space="preserve">(tên cơ quan đăng ký đầu tư)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0"/>
        <w:gridCol w:w="5715"/>
        <w:tblGridChange w:id="0">
          <w:tblGrid>
            <w:gridCol w:w="3090"/>
            <w:gridCol w:w="5715"/>
          </w:tblGrid>
        </w:tblGridChange>
      </w:tblGrid>
      <w:tr>
        <w:trPr>
          <w:cantSplit w:val="0"/>
          <w:trHeight w:val="1800"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120.0" w:type="dxa"/>
              <w:bottom w:w="80.0" w:type="dxa"/>
              <w:right w:w="120.0" w:type="dxa"/>
            </w:tcMar>
            <w:vAlign w:val="top"/>
          </w:tcPr>
          <w:p w:rsidR="00000000" w:rsidDel="00000000" w:rsidP="00000000" w:rsidRDefault="00000000" w:rsidRPr="00000000" w14:paraId="0000006D">
            <w:pPr>
              <w:pBdr>
                <w:left w:color="auto" w:space="0" w:sz="0" w:val="none"/>
                <w:right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Điều 3;</w:t>
              <w:br w:type="textWrapping"/>
              <w:t xml:space="preserve">- UBND địa phương nơi thực hiện dự án;</w:t>
              <w:br w:type="textWrapping"/>
              <w:t xml:space="preserve">- Lưu VT,………</w:t>
            </w:r>
          </w:p>
        </w:tc>
        <w:tc>
          <w:tcPr>
            <w:tcBorders>
              <w:top w:color="000000" w:space="0" w:sz="0" w:val="nil"/>
              <w:left w:color="000000" w:space="0" w:sz="0" w:val="nil"/>
              <w:bottom w:color="000000" w:space="0" w:sz="0" w:val="nil"/>
              <w:right w:color="000000" w:space="0" w:sz="0" w:val="nil"/>
            </w:tcBorders>
            <w:shd w:fill="auto" w:val="clear"/>
            <w:tcMar>
              <w:top w:w="80.0" w:type="dxa"/>
              <w:left w:w="120.0" w:type="dxa"/>
              <w:bottom w:w="80.0" w:type="dxa"/>
              <w:right w:w="120.0" w:type="dxa"/>
            </w:tcMar>
            <w:vAlign w:val="top"/>
          </w:tcPr>
          <w:p w:rsidR="00000000" w:rsidDel="00000000" w:rsidP="00000000" w:rsidRDefault="00000000" w:rsidRPr="00000000" w14:paraId="0000006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w:t>
              <w:br w:type="textWrapping"/>
              <w:t xml:space="preserve">CƠ QUAN NHÀ NƯỚC CÓ THẨM QUYỀN</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danh và đóng dấu)</w:t>
            </w:r>
          </w:p>
        </w:tc>
      </w:tr>
    </w:tbl>
    <w:p w:rsidR="00000000" w:rsidDel="00000000" w:rsidP="00000000" w:rsidRDefault="00000000" w:rsidRPr="00000000" w14:paraId="0000006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w:t>
      </w:r>
    </w:p>
    <w:p w:rsidR="00000000" w:rsidDel="00000000" w:rsidP="00000000" w:rsidRDefault="00000000" w:rsidRPr="00000000" w14:paraId="0000007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Mã số định danh cá nhân:</w:t>
      </w:r>
    </w:p>
    <w:p w:rsidR="00000000" w:rsidDel="00000000" w:rsidP="00000000" w:rsidRDefault="00000000" w:rsidRPr="00000000" w14:paraId="0000007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07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07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Thời hạn hoạt động của dự án được tính từ ngày nhà đầu tư được cấp văn bản chấp thuận nhà đầu tư hoặc Giấy chứng nhận đăng ký đầu tư. Đối với dự án đầu tư được Nhà nước giao đất, cho thuê đất, chuyển mục đích sử dụng đất thì thời hạn hoạt động của dự án được tính từ ngày nhà đầu tư được quyết định giao đất, quyết định cho thuê đất, quyết định chuyển mục đích sử dụng đất.</w:t>
      </w:r>
    </w:p>
    <w:p w:rsidR="00000000" w:rsidDel="00000000" w:rsidP="00000000" w:rsidRDefault="00000000" w:rsidRPr="00000000" w14:paraId="0000007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