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05BB" w:rsidRDefault="005205BB" w:rsidP="005205BB">
      <w:pPr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25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trắc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nghiệm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môn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Lịch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sử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lớp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Style w:val="Strong"/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Style w:val="Strong"/>
          <w:rFonts w:ascii="Times New Roman" w:hAnsi="Times New Roman" w:cs="Times New Roman"/>
          <w:sz w:val="26"/>
          <w:szCs w:val="26"/>
        </w:rPr>
        <w:t xml:space="preserve"> 1945?</w:t>
      </w:r>
    </w:p>
    <w:p w:rsidR="005205BB" w:rsidRPr="005205BB" w:rsidRDefault="005205BB" w:rsidP="005205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: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Tre.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>B. Bình Định.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>C. Hà Tiên.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Thơ.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30 - 8 - 1945,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Bảo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thoái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dấu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chế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độ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phong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kiến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Việt Nam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sụp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đổ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hoàn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3.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(8/1945)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Tân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(8/1945).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Hồ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Chí Minh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Tuyên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ngôn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(2/9/1945).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Tiến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(1/1946).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4.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Chí Minh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tại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A. Quảng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Ba Đình.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Bắc.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Dinh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Hà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5.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Tre, Long An.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Nai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Thượng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, Hà Tiên</w:t>
      </w:r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lastRenderedPageBreak/>
        <w:t xml:space="preserve">C. Bình Định, Ninh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Thơ, Hà Tiên.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xít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Nhật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vô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(15/8/1945).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Nhật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Pháp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Đông Dương (9/3/1945).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ném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bom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Nhật (6, 9/8/1945).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Đức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(9/5/1945).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7.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: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Tre.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Thơ.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Nai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Thượng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>D. Bình Định.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8.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 ở Việt Nam?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ngoặt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do.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Buộc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Pháp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cơ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bản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Việt Nam.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9.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 ở Việt Nam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Aixenhao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Kennơđi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Níchxơn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nên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Việt Nam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Cộng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hòa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10.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Đông Dương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Tân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(14- 15/8/1945)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Hà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Lãnh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11.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Việt Nam </w:t>
      </w:r>
      <w:proofErr w:type="spellStart"/>
      <w:proofErr w:type="gram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Nghi.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>B. Duy Tân.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Đức.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Bảo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12.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13/8/1945,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Nhật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Trung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Minh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ban Quân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Bắc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Khu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Ủy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ban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13. Lực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Nhật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Việt Nam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phủ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Trần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Kim.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Ngô Đình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Diệm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Batixta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Bọn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Quốc, Việt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14.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nổ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ném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bom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Nhật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C. Nhật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vô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Đức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15. Trong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Hà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Huế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Sài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Gòn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lastRenderedPageBreak/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Ảnh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hưởng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lớn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quyết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cả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16. Các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trương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 do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Chí Minh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: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Quân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Bắc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(4 - 1945).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I ở Ma Cao (Trung Quốc)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1935.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Tân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(15 - 8 - 1945).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hội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quốc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ở Tân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Trào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(16 - 8 - 1945).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17. Thắng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XX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1945.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ne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vơ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Hiệp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Pa-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ris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18.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13/8/1945, Trung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Minh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lệnh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trên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cả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Nhật.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Hà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16 – 8 – 1945,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do Võ Nguyên Giáp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Tân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phóng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Quang.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Cai.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Cao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xã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Thái Nguyên.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lastRenderedPageBreak/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20.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?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Việt Nam Quốc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Cộng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sản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Đông Dương.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21.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(1945)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Liên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Xô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, Trung Quốc.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22.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: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Cao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, Hà Giang, Bắc Giang, Hải Dương.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Thái Nguyên, Bắc Giang, Hải Dương, Hà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Hà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Huế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Sài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Gòn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Quảng Nam,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Nẵng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>D. Bắc Giang, Hải Dương, Hà Tĩnh, Quảng Nam.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23. Nguyên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Tám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1945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do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bại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xít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Đức – Nhật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kiên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khuất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sự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lãnh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đạo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tình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đứng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tịch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Hồ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Chí Minh.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24.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ngôn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>A. Võ Nguyên Giáp.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Hồ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Chí Minh.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>D. Trường Chinh.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25.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Đông Dương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giành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khi</w:t>
      </w:r>
      <w:proofErr w:type="spellEnd"/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Phe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B. Nhật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Pháp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Đông Dương.</w:t>
      </w:r>
    </w:p>
    <w:p w:rsidR="005205BB" w:rsidRPr="005205BB" w:rsidRDefault="005205BB" w:rsidP="005205BB">
      <w:pPr>
        <w:rPr>
          <w:rFonts w:ascii="Times New Roman" w:hAnsi="Times New Roman" w:cs="Times New Roman"/>
          <w:sz w:val="26"/>
          <w:szCs w:val="26"/>
        </w:rPr>
      </w:pPr>
      <w:r w:rsidRPr="005205BB">
        <w:rPr>
          <w:rFonts w:ascii="Times New Roman" w:hAnsi="Times New Roman" w:cs="Times New Roman"/>
          <w:sz w:val="26"/>
          <w:szCs w:val="26"/>
        </w:rPr>
        <w:t xml:space="preserve">C. Liên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Anh –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Mĩ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 xml:space="preserve"> Nhật </w:t>
      </w:r>
      <w:proofErr w:type="spellStart"/>
      <w:r w:rsidRPr="005205B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205BB">
        <w:rPr>
          <w:rFonts w:ascii="Times New Roman" w:hAnsi="Times New Roman" w:cs="Times New Roman"/>
          <w:sz w:val="26"/>
          <w:szCs w:val="26"/>
        </w:rPr>
        <w:t>.</w:t>
      </w:r>
    </w:p>
    <w:p w:rsidR="00685E75" w:rsidRPr="005205BB" w:rsidRDefault="005205BB" w:rsidP="005205B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phủ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Nhật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tuyên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bố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minh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vô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điều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205BB">
        <w:rPr>
          <w:rFonts w:ascii="Times New Roman" w:hAnsi="Times New Roman" w:cs="Times New Roman"/>
          <w:b/>
          <w:bCs/>
          <w:sz w:val="26"/>
          <w:szCs w:val="26"/>
        </w:rPr>
        <w:t>kiện</w:t>
      </w:r>
      <w:proofErr w:type="spellEnd"/>
      <w:r w:rsidRPr="005205B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sectPr w:rsidR="00685E75" w:rsidRPr="00520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B"/>
    <w:rsid w:val="005205BB"/>
    <w:rsid w:val="00685E75"/>
    <w:rsid w:val="009A7D14"/>
    <w:rsid w:val="00E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C7D1"/>
  <w15:chartTrackingRefBased/>
  <w15:docId w15:val="{41A2F64B-4C15-46B9-AE42-D393881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0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2025-04-21T11:33:00Z</dcterms:created>
  <dcterms:modified xsi:type="dcterms:W3CDTF">2025-04-21T11:37:00Z</dcterms:modified>
</cp:coreProperties>
</file>