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Kính thưa quý vị đại biểu, quý khách quý cùng toàn thể cán bộ, hội viên Hội Chữ thập đỏ Việt Nam,</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Hôm nay, trong không khí trang trọng và ý nghĩa này, chúng ta cùng nhau hội tụ để kỷ niệm ngày thành lập Hội Chữ thập đỏ Việt Nam – ngày 23 tháng 11. Đây là một ngày đặc biệt để chúng ta cùng nhau nhìn lại hành trình đầy nhân ái và lòng yêu thương mà Hội Chữ thập đỏ Việt Nam đã và đang thực hiện suốt những năm qua.</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Thưa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Được thành lập với mục tiêu giúp đỡ những người có hoàn cảnh khó khăn, Hội Chữ thập đỏ Việt Nam đã trở thành biểu tượng của tình yêu thương và lòng nhân ái. Hội đã đóng góp không nhỏ trong công cuộc xây dựng cộng đồng, thực hiện các hoạt động hỗ trợ nhân đạo, cứu trợ thiên tai, và giúp đỡ những người yếu thế trong xã hội.</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Kính thưa toàn thể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Ngày hôm nay, chúng ta không chỉ kỷ niệm một cột mốc lịch sử, mà còn là dịp để tri ân những đóng góp của các thế hệ cán bộ, hội viên, và tình nguyện viên đã cống hiến cho sự phát triển của Hội. Chính nhờ những đóng góp ấy mà Hội Chữ thập đỏ Việt Nam ngày càng phát triển mạnh mẽ, trở thành một lực lượng quan trọng trong công tác nhân đạo của đất nước.</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Thưa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Trong chương trình hôm nay, chúng ta sẽ cùng nhau điểm lại những thành tựu nổi bật, những câu chuyện đầy cảm động từ các hoạt động của Hội Chữ thập đỏ trên khắp cả nước. Đồng thời, đây cũng là dịp để chúng ta đặt ra những mục tiêu mới, cam kết mạnh mẽ hơn với sứ mệnh nhân ái của mình.</w:t>
      </w:r>
    </w:p>
    <w:p w:rsidR="009E272D" w:rsidRPr="009E272D" w:rsidRDefault="009E272D" w:rsidP="009E272D">
      <w:pPr>
        <w:pStyle w:val="NormalWeb"/>
        <w:rPr>
          <w:rFonts w:eastAsia="Times New Roman"/>
          <w:sz w:val="26"/>
          <w:szCs w:val="26"/>
          <w:lang w:eastAsia="en-US"/>
        </w:rPr>
      </w:pPr>
      <w:r w:rsidRPr="009E272D">
        <w:rPr>
          <w:rFonts w:eastAsia="Times New Roman"/>
          <w:b/>
          <w:bCs/>
          <w:sz w:val="26"/>
          <w:szCs w:val="26"/>
        </w:rPr>
        <w:t>Và để mở đầu cho buổi lễ ngày hôm nay, chúng tôi xin trân trọng giới thiệu</w:t>
      </w:r>
      <w:r w:rsidRPr="009E272D">
        <w:rPr>
          <w:rFonts w:eastAsia="Times New Roman"/>
          <w:b/>
          <w:bCs/>
          <w:sz w:val="26"/>
          <w:szCs w:val="26"/>
          <w:lang w:eastAsia="en-US"/>
        </w:rPr>
        <w:t xml:space="preserve"> đồng chí [Tên đồng chí], [chức vụ], lên phát biểu khai mạc buổi lễ. Xin quý vị cùng nồng nhiệt chào đón!</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i/>
          <w:iCs/>
          <w:sz w:val="26"/>
          <w:szCs w:val="26"/>
        </w:rPr>
        <w:t xml:space="preserve">(Chờ phần phát biểu </w:t>
      </w:r>
      <w:bookmarkStart w:id="0" w:name="_GoBack"/>
      <w:r w:rsidRPr="009E272D">
        <w:rPr>
          <w:rFonts w:eastAsia="Times New Roman"/>
          <w:i/>
          <w:iCs/>
          <w:sz w:val="26"/>
          <w:szCs w:val="26"/>
        </w:rPr>
        <w:t>của đồng chí</w:t>
      </w:r>
      <w:bookmarkEnd w:id="0"/>
      <w:r w:rsidRPr="009E272D">
        <w:rPr>
          <w:rFonts w:eastAsia="Times New Roman"/>
          <w:i/>
          <w:iCs/>
          <w:sz w:val="26"/>
          <w:szCs w:val="26"/>
        </w:rPr>
        <w:t>…)</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Kính thưa toàn thể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Với những lời phát biểu khai mạc chân thành và đầy cảm xúc, chúng ta một lần nữa nhận thấy rõ hơn vai trò và sứ mệnh của Hội Chữ thập đỏ Việt Nam trong công tác nhân đạo. Tiếp nối chương trình, chúng tôi xin mời quý vị cùng theo dõi video tổng kết hoạt động của Hội trong năm qua. Đây là dịp để chúng ta nhìn lại những thành tựu và những câu chuyện cảm động đã được Hội và các thành viên thực hiện, lan tỏa yêu thương và sự sẻ chia đến cộng đồng.</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i/>
          <w:iCs/>
          <w:sz w:val="26"/>
          <w:szCs w:val="26"/>
        </w:rPr>
        <w:lastRenderedPageBreak/>
        <w:t>(Chiếu video tổng kết hoạt động)</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Thưa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Những hình ảnh vừa rồi chắc hẳn đã làm chúng ta xúc động, thấy tự hào hơn về công việc ý nghĩa mà Hội Chữ thập đỏ Việt Nam đã và đang làm mỗi ngày. Để tiếp tục chương trình, chúng tôi xin trân trọng giới thiệu đồng chí [Tên đồng chí] – [chức vụ của đồng chí], sẽ lên chia sẻ về phương hướng, nhiệm vụ trong thời gian tới để Hội tiếp tục phát huy mạnh mẽ vai trò của mình trong công tác nhân đạo. Xin kính mời đồng chí!</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i/>
          <w:iCs/>
          <w:sz w:val="26"/>
          <w:szCs w:val="26"/>
        </w:rPr>
        <w:t>(Chờ phần phát biểu của đồng chí…)</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Kính thưa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Qua phần chia sẻ định hướng, chúng ta càng thêm vững tin vào những kế hoạch và quyết tâm của Hội Chữ thập đỏ Việt Nam trong việc xây dựng một cộng đồng đoàn kết, nhân ái. Tiếp theo, chương trình sẽ có phần trao tặng bằng khen cho các cá nhân và tập thể có thành tích xuất sắc trong công tác Hội năm vừa qua. Những phần thưởng này không chỉ là sự ghi nhận mà còn là nguồn động viên lớn lao để chúng ta tiếp tục đóng góp cho các hoạt động của Hội.</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i/>
          <w:iCs/>
          <w:sz w:val="26"/>
          <w:szCs w:val="26"/>
        </w:rPr>
        <w:t>(Tiến hành phần trao thưởng)</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Thưa toàn thể quý vị,</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sz w:val="26"/>
          <w:szCs w:val="26"/>
        </w:rPr>
        <w:t>Để khép lại chương trình kỷ niệm ngày thành lập Hội Chữ thập đỏ Việt Nam hôm nay, chúng tôi xin chân thành cảm ơn sự hiện diện của quý vị đại biểu, khách quý và toàn thể cán bộ, hội viên. Xin chúc cho Hội Chữ thập đỏ Việt Nam ngày càng phát triển vững mạnh, luôn là ngọn cờ đầu trong công tác nhân đạo và sẻ chia yêu thương với cộng đồng.</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Xin kính chúc quý vị sức khỏe, hạnh phúc và thành công.</w:t>
      </w:r>
    </w:p>
    <w:p w:rsidR="009E272D" w:rsidRPr="009E272D" w:rsidRDefault="009E272D" w:rsidP="009E272D">
      <w:pPr>
        <w:spacing w:before="100" w:beforeAutospacing="1" w:after="100" w:afterAutospacing="1"/>
        <w:rPr>
          <w:rFonts w:eastAsia="Times New Roman"/>
          <w:sz w:val="26"/>
          <w:szCs w:val="26"/>
        </w:rPr>
      </w:pPr>
      <w:r w:rsidRPr="009E272D">
        <w:rPr>
          <w:rFonts w:eastAsia="Times New Roman"/>
          <w:b/>
          <w:bCs/>
          <w:sz w:val="26"/>
          <w:szCs w:val="26"/>
        </w:rPr>
        <w:t>Buổi lễ kỷ niệm ngày thành lập Hội Chữ thập đỏ Việt Nam đến đây là kết thúc. Xin chân thành cảm ơn!</w:t>
      </w:r>
    </w:p>
    <w:p w:rsidR="00A339B4" w:rsidRPr="009E272D" w:rsidRDefault="00A339B4" w:rsidP="009E272D">
      <w:pPr>
        <w:rPr>
          <w:sz w:val="26"/>
          <w:szCs w:val="26"/>
        </w:rPr>
      </w:pPr>
    </w:p>
    <w:sectPr w:rsidR="00A339B4" w:rsidRPr="009E272D"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88" w:rsidRDefault="00CD4088" w:rsidP="00CD0C9D">
      <w:r>
        <w:separator/>
      </w:r>
    </w:p>
  </w:endnote>
  <w:endnote w:type="continuationSeparator" w:id="0">
    <w:p w:rsidR="00CD4088" w:rsidRDefault="00CD4088"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88" w:rsidRDefault="00CD4088" w:rsidP="00CD0C9D">
      <w:r>
        <w:separator/>
      </w:r>
    </w:p>
  </w:footnote>
  <w:footnote w:type="continuationSeparator" w:id="0">
    <w:p w:rsidR="00CD4088" w:rsidRDefault="00CD4088"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CD40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CD408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79B"/>
    <w:multiLevelType w:val="multilevel"/>
    <w:tmpl w:val="921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21F13"/>
    <w:multiLevelType w:val="multilevel"/>
    <w:tmpl w:val="91A2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316C8"/>
    <w:multiLevelType w:val="hybridMultilevel"/>
    <w:tmpl w:val="954C26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C188C"/>
    <w:multiLevelType w:val="multilevel"/>
    <w:tmpl w:val="C0C6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4146C"/>
    <w:multiLevelType w:val="multilevel"/>
    <w:tmpl w:val="416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F40DA"/>
    <w:multiLevelType w:val="multilevel"/>
    <w:tmpl w:val="3B92A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5430E9"/>
    <w:multiLevelType w:val="multilevel"/>
    <w:tmpl w:val="32F4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AD9"/>
    <w:multiLevelType w:val="multilevel"/>
    <w:tmpl w:val="9B1C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AB065E"/>
    <w:multiLevelType w:val="multilevel"/>
    <w:tmpl w:val="E95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760325"/>
    <w:multiLevelType w:val="hybridMultilevel"/>
    <w:tmpl w:val="69C0600E"/>
    <w:lvl w:ilvl="0" w:tplc="6F684E2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CAE6EC1"/>
    <w:multiLevelType w:val="multilevel"/>
    <w:tmpl w:val="73D8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1226B"/>
    <w:multiLevelType w:val="multilevel"/>
    <w:tmpl w:val="2CDA1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A901B5"/>
    <w:multiLevelType w:val="multilevel"/>
    <w:tmpl w:val="3D38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F61F67"/>
    <w:multiLevelType w:val="multilevel"/>
    <w:tmpl w:val="DFB01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E01C06"/>
    <w:multiLevelType w:val="multilevel"/>
    <w:tmpl w:val="9D30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82EF0"/>
    <w:multiLevelType w:val="multilevel"/>
    <w:tmpl w:val="C674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C05BD7"/>
    <w:multiLevelType w:val="multilevel"/>
    <w:tmpl w:val="2BA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CD5FA7"/>
    <w:multiLevelType w:val="multilevel"/>
    <w:tmpl w:val="84B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BB06C2"/>
    <w:multiLevelType w:val="hybridMultilevel"/>
    <w:tmpl w:val="5CD84BB2"/>
    <w:lvl w:ilvl="0" w:tplc="C37CF5B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3321E"/>
    <w:multiLevelType w:val="multilevel"/>
    <w:tmpl w:val="DDD2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0D1696"/>
    <w:multiLevelType w:val="multilevel"/>
    <w:tmpl w:val="6700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C57C27"/>
    <w:multiLevelType w:val="multilevel"/>
    <w:tmpl w:val="8FD0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460504"/>
    <w:multiLevelType w:val="multilevel"/>
    <w:tmpl w:val="4404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10053"/>
    <w:multiLevelType w:val="multilevel"/>
    <w:tmpl w:val="4E48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424EAC"/>
    <w:multiLevelType w:val="multilevel"/>
    <w:tmpl w:val="DB6E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2B23AC"/>
    <w:multiLevelType w:val="hybridMultilevel"/>
    <w:tmpl w:val="90B4F346"/>
    <w:lvl w:ilvl="0" w:tplc="C37CF5B4">
      <w:start w:val="3"/>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1F77FE"/>
    <w:multiLevelType w:val="multilevel"/>
    <w:tmpl w:val="4C585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E15B0"/>
    <w:multiLevelType w:val="hybridMultilevel"/>
    <w:tmpl w:val="7FD8E9E8"/>
    <w:lvl w:ilvl="0" w:tplc="D9EA5F9E">
      <w:start w:val="1"/>
      <w:numFmt w:val="bullet"/>
      <w:lvlText w:val=""/>
      <w:lvlJc w:val="left"/>
      <w:pPr>
        <w:tabs>
          <w:tab w:val="num" w:pos="454"/>
        </w:tabs>
        <w:ind w:left="-113" w:firstLine="113"/>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F904A3"/>
    <w:multiLevelType w:val="multilevel"/>
    <w:tmpl w:val="3130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6A6356"/>
    <w:multiLevelType w:val="multilevel"/>
    <w:tmpl w:val="284C3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0835423"/>
    <w:multiLevelType w:val="multilevel"/>
    <w:tmpl w:val="FE1E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423680"/>
    <w:multiLevelType w:val="multilevel"/>
    <w:tmpl w:val="2E9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876291"/>
    <w:multiLevelType w:val="hybridMultilevel"/>
    <w:tmpl w:val="2C808D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A342B3E"/>
    <w:multiLevelType w:val="multilevel"/>
    <w:tmpl w:val="62AA7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726439"/>
    <w:multiLevelType w:val="multilevel"/>
    <w:tmpl w:val="3912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BC0D07"/>
    <w:multiLevelType w:val="multilevel"/>
    <w:tmpl w:val="F142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4A5204"/>
    <w:multiLevelType w:val="multilevel"/>
    <w:tmpl w:val="6A8A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4438C1"/>
    <w:multiLevelType w:val="multilevel"/>
    <w:tmpl w:val="F0D6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D7264E"/>
    <w:multiLevelType w:val="multilevel"/>
    <w:tmpl w:val="4B64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91852"/>
    <w:multiLevelType w:val="hybridMultilevel"/>
    <w:tmpl w:val="7F8473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E0F6520"/>
    <w:multiLevelType w:val="multilevel"/>
    <w:tmpl w:val="89980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7"/>
  </w:num>
  <w:num w:numId="3">
    <w:abstractNumId w:val="20"/>
  </w:num>
  <w:num w:numId="4">
    <w:abstractNumId w:val="1"/>
  </w:num>
  <w:num w:numId="5">
    <w:abstractNumId w:val="6"/>
  </w:num>
  <w:num w:numId="6">
    <w:abstractNumId w:val="19"/>
  </w:num>
  <w:num w:numId="7">
    <w:abstractNumId w:val="21"/>
  </w:num>
  <w:num w:numId="8">
    <w:abstractNumId w:val="22"/>
  </w:num>
  <w:num w:numId="9">
    <w:abstractNumId w:val="27"/>
  </w:num>
  <w:num w:numId="10">
    <w:abstractNumId w:val="9"/>
  </w:num>
  <w:num w:numId="11">
    <w:abstractNumId w:val="25"/>
  </w:num>
  <w:num w:numId="12">
    <w:abstractNumId w:val="32"/>
  </w:num>
  <w:num w:numId="13">
    <w:abstractNumId w:val="2"/>
  </w:num>
  <w:num w:numId="14">
    <w:abstractNumId w:val="39"/>
  </w:num>
  <w:num w:numId="15">
    <w:abstractNumId w:val="18"/>
  </w:num>
  <w:num w:numId="16">
    <w:abstractNumId w:val="15"/>
  </w:num>
  <w:num w:numId="17">
    <w:abstractNumId w:val="35"/>
  </w:num>
  <w:num w:numId="18">
    <w:abstractNumId w:val="30"/>
  </w:num>
  <w:num w:numId="19">
    <w:abstractNumId w:val="11"/>
  </w:num>
  <w:num w:numId="20">
    <w:abstractNumId w:val="12"/>
  </w:num>
  <w:num w:numId="21">
    <w:abstractNumId w:val="24"/>
  </w:num>
  <w:num w:numId="22">
    <w:abstractNumId w:val="17"/>
  </w:num>
  <w:num w:numId="23">
    <w:abstractNumId w:val="14"/>
  </w:num>
  <w:num w:numId="24">
    <w:abstractNumId w:val="34"/>
  </w:num>
  <w:num w:numId="25">
    <w:abstractNumId w:val="0"/>
  </w:num>
  <w:num w:numId="26">
    <w:abstractNumId w:val="28"/>
  </w:num>
  <w:num w:numId="27">
    <w:abstractNumId w:val="29"/>
  </w:num>
  <w:num w:numId="28">
    <w:abstractNumId w:val="5"/>
  </w:num>
  <w:num w:numId="29">
    <w:abstractNumId w:val="38"/>
  </w:num>
  <w:num w:numId="30">
    <w:abstractNumId w:val="8"/>
  </w:num>
  <w:num w:numId="31">
    <w:abstractNumId w:val="36"/>
  </w:num>
  <w:num w:numId="32">
    <w:abstractNumId w:val="13"/>
  </w:num>
  <w:num w:numId="33">
    <w:abstractNumId w:val="4"/>
  </w:num>
  <w:num w:numId="34">
    <w:abstractNumId w:val="16"/>
  </w:num>
  <w:num w:numId="35">
    <w:abstractNumId w:val="33"/>
  </w:num>
  <w:num w:numId="36">
    <w:abstractNumId w:val="40"/>
  </w:num>
  <w:num w:numId="37">
    <w:abstractNumId w:val="23"/>
  </w:num>
  <w:num w:numId="38">
    <w:abstractNumId w:val="10"/>
  </w:num>
  <w:num w:numId="39">
    <w:abstractNumId w:val="3"/>
  </w:num>
  <w:num w:numId="40">
    <w:abstractNumId w:val="26"/>
  </w:num>
  <w:num w:numId="4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1140FF"/>
    <w:rsid w:val="00144468"/>
    <w:rsid w:val="001618F4"/>
    <w:rsid w:val="0016315D"/>
    <w:rsid w:val="001659DF"/>
    <w:rsid w:val="00171D47"/>
    <w:rsid w:val="00193852"/>
    <w:rsid w:val="001D5AED"/>
    <w:rsid w:val="001E11F4"/>
    <w:rsid w:val="00220BFC"/>
    <w:rsid w:val="002410A0"/>
    <w:rsid w:val="00241A84"/>
    <w:rsid w:val="00255F59"/>
    <w:rsid w:val="00264BD5"/>
    <w:rsid w:val="00267CDC"/>
    <w:rsid w:val="00276A3A"/>
    <w:rsid w:val="0028723F"/>
    <w:rsid w:val="00293F6F"/>
    <w:rsid w:val="00296C13"/>
    <w:rsid w:val="002A5957"/>
    <w:rsid w:val="002C0820"/>
    <w:rsid w:val="002D5260"/>
    <w:rsid w:val="002E0C1D"/>
    <w:rsid w:val="002F06A1"/>
    <w:rsid w:val="002F1913"/>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31DBE"/>
    <w:rsid w:val="004861B9"/>
    <w:rsid w:val="00486EB6"/>
    <w:rsid w:val="004D028E"/>
    <w:rsid w:val="004F335E"/>
    <w:rsid w:val="005136B4"/>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13D20"/>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85CE5"/>
    <w:rsid w:val="00790D25"/>
    <w:rsid w:val="00797CFE"/>
    <w:rsid w:val="007B0875"/>
    <w:rsid w:val="007E04D2"/>
    <w:rsid w:val="007E08EB"/>
    <w:rsid w:val="007E0EAA"/>
    <w:rsid w:val="007F4FC3"/>
    <w:rsid w:val="00803CDB"/>
    <w:rsid w:val="008109F5"/>
    <w:rsid w:val="00822139"/>
    <w:rsid w:val="00856168"/>
    <w:rsid w:val="008609DD"/>
    <w:rsid w:val="00862684"/>
    <w:rsid w:val="00864875"/>
    <w:rsid w:val="00885E37"/>
    <w:rsid w:val="008B1AE0"/>
    <w:rsid w:val="008C2FC9"/>
    <w:rsid w:val="008D7EEC"/>
    <w:rsid w:val="008E0773"/>
    <w:rsid w:val="008E1121"/>
    <w:rsid w:val="008E5FC6"/>
    <w:rsid w:val="00912EE8"/>
    <w:rsid w:val="00925BDA"/>
    <w:rsid w:val="00930972"/>
    <w:rsid w:val="00974984"/>
    <w:rsid w:val="00976033"/>
    <w:rsid w:val="00977D06"/>
    <w:rsid w:val="009A3726"/>
    <w:rsid w:val="009B6422"/>
    <w:rsid w:val="009C1175"/>
    <w:rsid w:val="009C376B"/>
    <w:rsid w:val="009C4739"/>
    <w:rsid w:val="009D1702"/>
    <w:rsid w:val="009E272D"/>
    <w:rsid w:val="00A05489"/>
    <w:rsid w:val="00A13140"/>
    <w:rsid w:val="00A339B4"/>
    <w:rsid w:val="00A41CBC"/>
    <w:rsid w:val="00A47552"/>
    <w:rsid w:val="00A76B88"/>
    <w:rsid w:val="00AB482D"/>
    <w:rsid w:val="00AD6BA3"/>
    <w:rsid w:val="00AD76CD"/>
    <w:rsid w:val="00AF4E9B"/>
    <w:rsid w:val="00AF652C"/>
    <w:rsid w:val="00B01D0D"/>
    <w:rsid w:val="00B13722"/>
    <w:rsid w:val="00B2105D"/>
    <w:rsid w:val="00B47FE7"/>
    <w:rsid w:val="00B749AA"/>
    <w:rsid w:val="00B756FA"/>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4706D"/>
    <w:rsid w:val="00D5696C"/>
    <w:rsid w:val="00D71177"/>
    <w:rsid w:val="00D93D0C"/>
    <w:rsid w:val="00D9676C"/>
    <w:rsid w:val="00DA19C1"/>
    <w:rsid w:val="00DB4C98"/>
    <w:rsid w:val="00DC59AA"/>
    <w:rsid w:val="00E0733B"/>
    <w:rsid w:val="00E441E9"/>
    <w:rsid w:val="00E500CA"/>
    <w:rsid w:val="00E61C7B"/>
    <w:rsid w:val="00E92863"/>
    <w:rsid w:val="00EB20C7"/>
    <w:rsid w:val="00EB43A3"/>
    <w:rsid w:val="00EC12B7"/>
    <w:rsid w:val="00EC200B"/>
    <w:rsid w:val="00EE5510"/>
    <w:rsid w:val="00EE790A"/>
    <w:rsid w:val="00EF139D"/>
    <w:rsid w:val="00F06738"/>
    <w:rsid w:val="00F5407B"/>
    <w:rsid w:val="00F71BFD"/>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iPriority w:val="99"/>
    <w:semiHidden/>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226</cp:revision>
  <dcterms:created xsi:type="dcterms:W3CDTF">2024-10-07T10:04:00Z</dcterms:created>
  <dcterms:modified xsi:type="dcterms:W3CDTF">2024-11-05T07:04:00Z</dcterms:modified>
</cp:coreProperties>
</file>