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87" w:rsidRPr="004B7F87" w:rsidRDefault="004B7F87" w:rsidP="004B7F87">
      <w:pPr>
        <w:rPr>
          <w:rFonts w:ascii="Times New Roman" w:hAnsi="Times New Roman" w:cs="Times New Roman"/>
          <w:sz w:val="26"/>
          <w:szCs w:val="26"/>
        </w:rPr>
      </w:pPr>
    </w:p>
    <w:p w:rsidR="004B7F87" w:rsidRPr="004B7F87" w:rsidRDefault="004B7F87" w:rsidP="004B7F87">
      <w:pPr>
        <w:jc w:val="center"/>
        <w:rPr>
          <w:rFonts w:ascii="Times New Roman" w:hAnsi="Times New Roman" w:cs="Times New Roman"/>
          <w:b/>
          <w:sz w:val="26"/>
          <w:szCs w:val="26"/>
          <w:lang w:val="vi-VN"/>
        </w:rPr>
      </w:pPr>
      <w:bookmarkStart w:id="0" w:name="_GoBack"/>
      <w:bookmarkEnd w:id="0"/>
      <w:r w:rsidRPr="004B7F87">
        <w:rPr>
          <w:rFonts w:ascii="Times New Roman" w:hAnsi="Times New Roman" w:cs="Times New Roman"/>
          <w:b/>
          <w:sz w:val="26"/>
          <w:szCs w:val="26"/>
          <w:lang w:val="vi-VN"/>
        </w:rPr>
        <w:t>MẪU 2</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Kính thưa các đồng chí lãnh đạo, các quý vị đại biểu, cùng toàn thể hội viên Hội Cựu chiến binh,</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Hôm nay, chúng ta cùng nhau họp mặt tại đây để tổng kết hoạt động của Hội Cựu chiến binh trong năm qua. Đây là dịp để chúng ta nhìn lại những thành tựu đã đạt được, những khó khăn đã vượt qua, và định hướng cho những hoạt động trong thời gian tới.</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I. Tổng kết hoạt động năm qua</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xml:space="preserve">1. </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Hoạt động chính trị - xã hội:</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Trong năm qua, Hội đã tổ chức nhiều buổi sinh hoạt chính trị, tuyên truyền về đường lối, chính sách của Đảng và Nhà nước. Các buổi sinh hoạt này không chỉ giúp hội viên nắm bắt kịp thời các chủ trương, chính sách mới mà còn tạo điều kiện để hội viên trao đổi, thảo luận và đóng góp ý kiến xây dựng.</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Hội cũng đã tham gia tích cực vào các phong trào thi đua yêu nước, góp phần xây dựng và bảo vệ Tổ quốc. Các hoạt động này không chỉ khơi dậy tinh thần yêu nước, lòng tự hào dân tộc mà còn tạo động lực để hội viên phấn đấu, rèn luyện và cống hiến.</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xml:space="preserve">1. </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Hoạt động từ thiện, xã hội:</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Hội đã tổ chức nhiều chương trình từ thiện, hỗ trợ các gia đình chính sách, người có công với cách mạng. Các chương trình này bao gồm việc tặng quà, hỗ trợ tài chính, xây dựng nhà tình nghĩa và chăm sóc sức khỏe cho các đối tượng chính sách.</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Ngoài ra, Hội cũng tham gia tích cực vào các hoạt động bảo vệ môi trường, xây dựng nông thôn mới. Các hoạt động này không chỉ góp phần cải thiện môi trường sống mà còn nâng cao ý thức bảo vệ môi trường của hội viên và cộng đồng.</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xml:space="preserve">1. </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Hoạt động văn hóa, thể thao:</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Hội đã tổ chức các giải thể thao, văn nghệ, tạo sân chơi lành mạnh cho hội viên. Các giải đấu thể thao như bóng đá, cầu lông, bóng bàn không chỉ giúp hội viên rèn luyện sức khỏe mà còn tạo cơ hội giao lưu, học hỏi và thắt chặt tình đoàn kết.</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Hội cũng đã tham gia các cuộc thi, hội diễn văn nghệ, đạt nhiều thành tích cao. Các hoạt động văn nghệ không chỉ là dịp để hội viên thể hiện tài năng mà còn góp phần làm phong phú đời sống tinh thần của hội viên.</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II. Đánh giá chung</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Thành tựu:</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Hội đã hoàn thành xuất sắc các nhiệm vụ đề ra, góp phần nâng cao đời sống vật chất và tinh thần cho hội viên. Các hoạt động của Hội đã tạo được sự đoàn kết, gắn bó giữa các hội viên, phát huy truyền thống tốt đẹp của Bộ đội Cụ Hồ.</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Hội cũng đã xây dựng được nhiều mô hình hoạt động hiệu quả, được các cấp lãnh đạo và cộng đồng đánh giá cao.</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Hạn chế:</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Một số hoạt động chưa đạt hiệu quả cao do thiếu kinh phí và nguồn lực. Điều này đã ảnh hưởng đến quy mô và chất lượng của các chương trình, hoạt động.</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Công tác tuyên truyền, vận động còn hạn chế, chưa thu hút được nhiều hội viên tham gia. Một số hội viên còn thụ động, chưa tích cực tham gia các hoạt động của Hội.</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lastRenderedPageBreak/>
        <w:t>III. Phương hướng hoạt động trong thời gian tới</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xml:space="preserve">1. </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Tăng cường công tác tuyên truyền, giáo dục:</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Đẩy mạnh tuyên truyền về đường lối, chính sách của Đảng và Nhà nước. Tổ chức các buổi sinh hoạt chính trị, nâng cao nhận thức cho hội viên về vai trò, trách nhiệm của mình trong công cuộc xây dựng và bảo vệ Tổ quốc.</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Tăng cường công tác giáo dục truyền thống, khơi dậy lòng tự hào dân tộc và tinh thần yêu nước trong hội viên.</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xml:space="preserve">1. </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Phát triển các hoạt động từ thiện, xã hội:</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Tiếp tục tổ chức các chương trình từ thiện, hỗ trợ các gia đình chính sách, người có công với cách mạng. Mở rộng quy mô và nâng cao chất lượng các chương trình này để đạt hiệu quả cao hơn.</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Tham gia tích cực vào các phong trào thi đua yêu nước, bảo vệ môi trường. Đẩy mạnh các hoạt động bảo vệ môi trường, xây dựng nông thôn mới, góp phần cải thiện môi trường sống và nâng cao chất lượng cuộc sống của cộng đồng.</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xml:space="preserve">1. </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Nâng cao chất lượng hoạt động văn hóa, thể thao:</w:t>
      </w: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Tổ chức các giải thể thao, văn nghệ, tạo sân chơi lành mạnh cho hội viên. Đẩy mạnh các hoạt động thể thao, văn nghệ để nâng cao đời sống tinh thần và sức khỏe cho hội viên.</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  Tham gia các cuộc thi, hội diễn văn nghệ, đạt nhiều thành tích cao. Khuyến khích hội viên tham gia các hoạt động văn nghệ, thể thao để phát huy tài năng và góp phần xây dựng phong trào văn hóa, thể thao của Hội.</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IV. Lời kết</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Kính thưa các đồng chí lãnh đạo, các quý vị đại biểu, cùng toàn thể hội viên Hội Cựu chiến binh,</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Nhìn lại chặng đường đã qua, chúng ta có quyền tự hào về những thành tựu đã đạt được. Tuy nhiên, chúng ta cũng cần nhìn nhận những hạn chế, khó khăn để có những giải pháp khắc phục trong thời gian tới. Tôi tin tưởng rằng, với sự đoàn kết, quyết tâm của toàn thể hội viên, Hội Cựu chiến binh sẽ tiếp tục phát huy truyền thống tốt đẹp, hoàn thành xuất sắc các nhiệm vụ được giao.</w:t>
      </w:r>
    </w:p>
    <w:p w:rsidR="004B7F87" w:rsidRPr="004B7F87" w:rsidRDefault="004B7F87" w:rsidP="004B7F87">
      <w:pPr>
        <w:rPr>
          <w:rFonts w:ascii="Times New Roman" w:hAnsi="Times New Roman" w:cs="Times New Roman"/>
          <w:sz w:val="26"/>
          <w:szCs w:val="26"/>
        </w:rPr>
      </w:pPr>
    </w:p>
    <w:p w:rsidR="004B7F87"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Xin kính chúc các đồng chí lãnh đạo, các quý vị đại biểu, cùng toàn thể hội viên sức khỏe, hạnh phúc và thành công.</w:t>
      </w:r>
    </w:p>
    <w:p w:rsidR="004B7F87" w:rsidRPr="004B7F87" w:rsidRDefault="004B7F87" w:rsidP="004B7F87">
      <w:pPr>
        <w:rPr>
          <w:rFonts w:ascii="Times New Roman" w:hAnsi="Times New Roman" w:cs="Times New Roman"/>
          <w:sz w:val="26"/>
          <w:szCs w:val="26"/>
        </w:rPr>
      </w:pPr>
    </w:p>
    <w:p w:rsidR="00C03BD2" w:rsidRPr="004B7F87" w:rsidRDefault="004B7F87" w:rsidP="004B7F87">
      <w:pPr>
        <w:rPr>
          <w:rFonts w:ascii="Times New Roman" w:hAnsi="Times New Roman" w:cs="Times New Roman"/>
          <w:sz w:val="26"/>
          <w:szCs w:val="26"/>
        </w:rPr>
      </w:pPr>
      <w:r w:rsidRPr="004B7F87">
        <w:rPr>
          <w:rFonts w:ascii="Times New Roman" w:hAnsi="Times New Roman" w:cs="Times New Roman"/>
          <w:sz w:val="26"/>
          <w:szCs w:val="26"/>
        </w:rPr>
        <w:t>Xin trân trọng cảm ơn!</w:t>
      </w:r>
    </w:p>
    <w:sectPr w:rsidR="00C03BD2" w:rsidRPr="004B7F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87"/>
    <w:rsid w:val="004B7F87"/>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232B9-0A1C-459E-935E-687CAE01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2024-12-03T01:47:00Z</dcterms:created>
  <dcterms:modified xsi:type="dcterms:W3CDTF">2024-12-03T01:48:00Z</dcterms:modified>
</cp:coreProperties>
</file>