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bookmarkStart w:id="0" w:name="_GoBack"/>
      <w:bookmarkEnd w:id="0"/>
    </w:p>
    <w:tbl>
      <w:tblPr>
        <w:tblW w:w="10170" w:type="dxa"/>
        <w:shd w:val="clear" w:color="auto" w:fill="FFFFFF"/>
        <w:tblCellMar>
          <w:left w:w="0" w:type="dxa"/>
          <w:right w:w="0" w:type="dxa"/>
        </w:tblCellMar>
        <w:tblLook w:val="04A0" w:firstRow="1" w:lastRow="0" w:firstColumn="1" w:lastColumn="0" w:noHBand="0" w:noVBand="1"/>
      </w:tblPr>
      <w:tblGrid>
        <w:gridCol w:w="4078"/>
        <w:gridCol w:w="6092"/>
      </w:tblGrid>
      <w:tr w:rsidR="00496627" w:rsidRPr="00496627" w:rsidTr="00496627">
        <w:tc>
          <w:tcPr>
            <w:tcW w:w="3555" w:type="dxa"/>
            <w:shd w:val="clear" w:color="auto" w:fill="FFFFFF"/>
            <w:tcMar>
              <w:top w:w="60" w:type="dxa"/>
              <w:left w:w="60" w:type="dxa"/>
              <w:bottom w:w="60" w:type="dxa"/>
              <w:right w:w="60" w:type="dxa"/>
            </w:tcMar>
            <w:vAlign w:val="center"/>
            <w:hideMark/>
          </w:tcPr>
          <w:p w:rsidR="00496627" w:rsidRPr="00496627" w:rsidRDefault="00496627" w:rsidP="00500820">
            <w:pPr>
              <w:widowControl/>
              <w:spacing w:line="360" w:lineRule="auto"/>
              <w:jc w:val="center"/>
              <w:rPr>
                <w:rFonts w:ascii="Times New Roman" w:eastAsia="Times New Roman" w:hAnsi="Times New Roman" w:cs="Times New Roman"/>
                <w:color w:val="auto"/>
                <w:lang w:val="en-US" w:eastAsia="en-US"/>
              </w:rPr>
            </w:pPr>
            <w:r w:rsidRPr="00496627">
              <w:rPr>
                <w:rFonts w:ascii="Times New Roman" w:eastAsia="Times New Roman" w:hAnsi="Times New Roman" w:cs="Times New Roman"/>
                <w:b/>
                <w:bCs/>
                <w:color w:val="auto"/>
                <w:bdr w:val="none" w:sz="0" w:space="0" w:color="auto" w:frame="1"/>
                <w:lang w:val="en-US" w:eastAsia="en-US"/>
              </w:rPr>
              <w:t xml:space="preserve">CÔNG </w:t>
            </w:r>
            <w:proofErr w:type="gramStart"/>
            <w:r w:rsidRPr="00496627">
              <w:rPr>
                <w:rFonts w:ascii="Times New Roman" w:eastAsia="Times New Roman" w:hAnsi="Times New Roman" w:cs="Times New Roman"/>
                <w:b/>
                <w:bCs/>
                <w:color w:val="auto"/>
                <w:bdr w:val="none" w:sz="0" w:space="0" w:color="auto" w:frame="1"/>
                <w:lang w:val="en-US" w:eastAsia="en-US"/>
              </w:rPr>
              <w:t>TY ..............</w:t>
            </w:r>
            <w:proofErr w:type="gramEnd"/>
          </w:p>
        </w:tc>
        <w:tc>
          <w:tcPr>
            <w:tcW w:w="5310" w:type="dxa"/>
            <w:shd w:val="clear" w:color="auto" w:fill="FFFFFF"/>
            <w:tcMar>
              <w:top w:w="60" w:type="dxa"/>
              <w:left w:w="60" w:type="dxa"/>
              <w:bottom w:w="60" w:type="dxa"/>
              <w:right w:w="60" w:type="dxa"/>
            </w:tcMar>
            <w:vAlign w:val="center"/>
            <w:hideMark/>
          </w:tcPr>
          <w:p w:rsidR="00496627" w:rsidRPr="00496627" w:rsidRDefault="00496627" w:rsidP="00500820">
            <w:pPr>
              <w:widowControl/>
              <w:spacing w:line="360" w:lineRule="auto"/>
              <w:jc w:val="center"/>
              <w:rPr>
                <w:rFonts w:ascii="Times New Roman" w:eastAsia="Times New Roman" w:hAnsi="Times New Roman" w:cs="Times New Roman"/>
                <w:color w:val="auto"/>
                <w:lang w:val="en-US" w:eastAsia="en-US"/>
              </w:rPr>
            </w:pPr>
            <w:r w:rsidRPr="00496627">
              <w:rPr>
                <w:rFonts w:ascii="Times New Roman" w:eastAsia="Times New Roman" w:hAnsi="Times New Roman" w:cs="Times New Roman"/>
                <w:b/>
                <w:bCs/>
                <w:color w:val="auto"/>
                <w:bdr w:val="none" w:sz="0" w:space="0" w:color="auto" w:frame="1"/>
                <w:lang w:val="en-US" w:eastAsia="en-US"/>
              </w:rPr>
              <w:t>CỘNG HÒA XÃ HỘI CHỦ NGHĨA VIỆT NAM</w:t>
            </w:r>
            <w:r w:rsidRPr="00496627">
              <w:rPr>
                <w:rFonts w:ascii="Times New Roman" w:eastAsia="Times New Roman" w:hAnsi="Times New Roman" w:cs="Times New Roman"/>
                <w:b/>
                <w:bCs/>
                <w:color w:val="auto"/>
                <w:bdr w:val="none" w:sz="0" w:space="0" w:color="auto" w:frame="1"/>
                <w:lang w:val="en-US" w:eastAsia="en-US"/>
              </w:rPr>
              <w:br/>
              <w:t>Độc lập - Tự do - Hạnh phúc</w:t>
            </w:r>
            <w:r w:rsidRPr="00496627">
              <w:rPr>
                <w:rFonts w:ascii="Times New Roman" w:eastAsia="Times New Roman" w:hAnsi="Times New Roman" w:cs="Times New Roman"/>
                <w:color w:val="auto"/>
                <w:lang w:val="en-US" w:eastAsia="en-US"/>
              </w:rPr>
              <w:br/>
              <w:t>--------------------</w:t>
            </w:r>
          </w:p>
        </w:tc>
      </w:tr>
      <w:tr w:rsidR="00496627" w:rsidRPr="00496627" w:rsidTr="00496627">
        <w:tc>
          <w:tcPr>
            <w:tcW w:w="3555" w:type="dxa"/>
            <w:shd w:val="clear" w:color="auto" w:fill="FFFFFF"/>
            <w:tcMar>
              <w:top w:w="60" w:type="dxa"/>
              <w:left w:w="60" w:type="dxa"/>
              <w:bottom w:w="60" w:type="dxa"/>
              <w:right w:w="60" w:type="dxa"/>
            </w:tcMar>
            <w:vAlign w:val="center"/>
            <w:hideMark/>
          </w:tcPr>
          <w:p w:rsidR="00496627" w:rsidRPr="00496627" w:rsidRDefault="00496627" w:rsidP="00500820">
            <w:pPr>
              <w:widowControl/>
              <w:spacing w:line="360" w:lineRule="auto"/>
              <w:jc w:val="center"/>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Số: ..............</w:t>
            </w:r>
          </w:p>
        </w:tc>
        <w:tc>
          <w:tcPr>
            <w:tcW w:w="5310" w:type="dxa"/>
            <w:shd w:val="clear" w:color="auto" w:fill="FFFFFF"/>
            <w:tcMar>
              <w:top w:w="60" w:type="dxa"/>
              <w:left w:w="60" w:type="dxa"/>
              <w:bottom w:w="60" w:type="dxa"/>
              <w:right w:w="60" w:type="dxa"/>
            </w:tcMar>
            <w:vAlign w:val="center"/>
            <w:hideMark/>
          </w:tcPr>
          <w:p w:rsidR="00496627" w:rsidRPr="00496627" w:rsidRDefault="00496627" w:rsidP="00500820">
            <w:pPr>
              <w:widowControl/>
              <w:spacing w:line="360" w:lineRule="auto"/>
              <w:jc w:val="right"/>
              <w:rPr>
                <w:rFonts w:ascii="Times New Roman" w:eastAsia="Times New Roman" w:hAnsi="Times New Roman" w:cs="Times New Roman"/>
                <w:color w:val="auto"/>
                <w:lang w:val="en-US" w:eastAsia="en-US"/>
              </w:rPr>
            </w:pPr>
            <w:r w:rsidRPr="00496627">
              <w:rPr>
                <w:rFonts w:ascii="Times New Roman" w:eastAsia="Times New Roman" w:hAnsi="Times New Roman" w:cs="Times New Roman"/>
                <w:i/>
                <w:iCs/>
                <w:color w:val="auto"/>
                <w:bdr w:val="none" w:sz="0" w:space="0" w:color="auto" w:frame="1"/>
                <w:lang w:val="en-US" w:eastAsia="en-US"/>
              </w:rPr>
              <w:t xml:space="preserve">.............., ngày ... tháng ... </w:t>
            </w:r>
            <w:proofErr w:type="gramStart"/>
            <w:r w:rsidRPr="00496627">
              <w:rPr>
                <w:rFonts w:ascii="Times New Roman" w:eastAsia="Times New Roman" w:hAnsi="Times New Roman" w:cs="Times New Roman"/>
                <w:i/>
                <w:iCs/>
                <w:color w:val="auto"/>
                <w:bdr w:val="none" w:sz="0" w:space="0" w:color="auto" w:frame="1"/>
                <w:lang w:val="en-US" w:eastAsia="en-US"/>
              </w:rPr>
              <w:t>năm ....</w:t>
            </w:r>
            <w:proofErr w:type="gramEnd"/>
          </w:p>
        </w:tc>
      </w:tr>
    </w:tbl>
    <w:p w:rsidR="00500820" w:rsidRDefault="00500820" w:rsidP="00500820">
      <w:pPr>
        <w:widowControl/>
        <w:shd w:val="clear" w:color="auto" w:fill="FFFFFF"/>
        <w:spacing w:line="360" w:lineRule="auto"/>
        <w:jc w:val="center"/>
        <w:rPr>
          <w:rFonts w:ascii="Times New Roman" w:eastAsia="Times New Roman" w:hAnsi="Times New Roman" w:cs="Times New Roman"/>
          <w:b/>
          <w:bCs/>
          <w:color w:val="auto"/>
          <w:bdr w:val="none" w:sz="0" w:space="0" w:color="auto" w:frame="1"/>
          <w:lang w:val="en-US" w:eastAsia="en-US"/>
        </w:rPr>
      </w:pPr>
      <w:r>
        <w:rPr>
          <w:rFonts w:ascii="Times New Roman" w:eastAsia="Times New Roman" w:hAnsi="Times New Roman" w:cs="Times New Roman"/>
          <w:b/>
          <w:bCs/>
          <w:color w:val="auto"/>
          <w:bdr w:val="none" w:sz="0" w:space="0" w:color="auto" w:frame="1"/>
          <w:lang w:val="en-US" w:eastAsia="en-US"/>
        </w:rPr>
        <w:t>THÔNG BÁO</w:t>
      </w:r>
    </w:p>
    <w:p w:rsidR="00496627" w:rsidRPr="00496627" w:rsidRDefault="00496627" w:rsidP="00500820">
      <w:pPr>
        <w:widowControl/>
        <w:shd w:val="clear" w:color="auto" w:fill="FFFFFF"/>
        <w:spacing w:line="360" w:lineRule="auto"/>
        <w:jc w:val="center"/>
        <w:rPr>
          <w:rFonts w:ascii="Times New Roman" w:eastAsia="Times New Roman" w:hAnsi="Times New Roman" w:cs="Times New Roman"/>
          <w:color w:val="auto"/>
          <w:lang w:val="en-US" w:eastAsia="en-US"/>
        </w:rPr>
      </w:pPr>
      <w:r w:rsidRPr="00496627">
        <w:rPr>
          <w:rFonts w:ascii="Times New Roman" w:eastAsia="Times New Roman" w:hAnsi="Times New Roman" w:cs="Times New Roman"/>
          <w:i/>
          <w:iCs/>
          <w:color w:val="auto"/>
          <w:bdr w:val="none" w:sz="0" w:space="0" w:color="auto" w:frame="1"/>
          <w:lang w:val="en-US" w:eastAsia="en-US"/>
        </w:rPr>
        <w:t>(V/v: Nghỉ Tết âm lịch và xét tính lương Tháng 13)</w:t>
      </w:r>
      <w:r w:rsidRPr="00496627">
        <w:rPr>
          <w:rFonts w:ascii="Times New Roman" w:eastAsia="Times New Roman" w:hAnsi="Times New Roman" w:cs="Times New Roman"/>
          <w:i/>
          <w:iCs/>
          <w:color w:val="auto"/>
          <w:bdr w:val="none" w:sz="0" w:space="0" w:color="auto" w:frame="1"/>
          <w:lang w:val="en-US" w:eastAsia="en-US"/>
        </w:rPr>
        <w:br/>
        <w:t>------------------</w:t>
      </w:r>
      <w:r w:rsidRPr="00496627">
        <w:rPr>
          <w:rFonts w:ascii="Times New Roman" w:eastAsia="Times New Roman" w:hAnsi="Times New Roman" w:cs="Times New Roman"/>
          <w:i/>
          <w:iCs/>
          <w:color w:val="auto"/>
          <w:bdr w:val="none" w:sz="0" w:space="0" w:color="auto" w:frame="1"/>
          <w:lang w:val="en-US" w:eastAsia="en-US"/>
        </w:rPr>
        <w:br/>
      </w:r>
      <w:r w:rsidRPr="00496627">
        <w:rPr>
          <w:rFonts w:ascii="Times New Roman" w:eastAsia="Times New Roman" w:hAnsi="Times New Roman" w:cs="Times New Roman"/>
          <w:b/>
          <w:bCs/>
          <w:i/>
          <w:iCs/>
          <w:color w:val="auto"/>
          <w:bdr w:val="none" w:sz="0" w:space="0" w:color="auto" w:frame="1"/>
          <w:lang w:val="en-US" w:eastAsia="en-US"/>
        </w:rPr>
        <w:t xml:space="preserve">GIÁM ĐỐC CÔNG </w:t>
      </w:r>
      <w:proofErr w:type="gramStart"/>
      <w:r w:rsidRPr="00496627">
        <w:rPr>
          <w:rFonts w:ascii="Times New Roman" w:eastAsia="Times New Roman" w:hAnsi="Times New Roman" w:cs="Times New Roman"/>
          <w:b/>
          <w:bCs/>
          <w:i/>
          <w:iCs/>
          <w:color w:val="auto"/>
          <w:bdr w:val="none" w:sz="0" w:space="0" w:color="auto" w:frame="1"/>
          <w:lang w:val="en-US" w:eastAsia="en-US"/>
        </w:rPr>
        <w:t>TY </w:t>
      </w:r>
      <w:r w:rsidRPr="00496627">
        <w:rPr>
          <w:rFonts w:ascii="Times New Roman" w:eastAsia="Times New Roman" w:hAnsi="Times New Roman" w:cs="Times New Roman"/>
          <w:i/>
          <w:iCs/>
          <w:color w:val="auto"/>
          <w:bdr w:val="none" w:sz="0" w:space="0" w:color="auto" w:frame="1"/>
          <w:lang w:val="en-US" w:eastAsia="en-US"/>
        </w:rPr>
        <w:t>....................</w:t>
      </w:r>
      <w:proofErr w:type="gramEnd"/>
    </w:p>
    <w:p w:rsidR="00500820" w:rsidRDefault="00496627" w:rsidP="00500820">
      <w:pPr>
        <w:widowControl/>
        <w:shd w:val="clear" w:color="auto" w:fill="FFFFFF"/>
        <w:spacing w:line="360" w:lineRule="auto"/>
        <w:rPr>
          <w:rFonts w:ascii="Times New Roman" w:eastAsia="Times New Roman" w:hAnsi="Times New Roman" w:cs="Times New Roman"/>
          <w:i/>
          <w:iCs/>
          <w:color w:val="auto"/>
          <w:bdr w:val="none" w:sz="0" w:space="0" w:color="auto" w:frame="1"/>
          <w:lang w:val="en-US" w:eastAsia="en-US"/>
        </w:rPr>
      </w:pPr>
      <w:r w:rsidRPr="00496627">
        <w:rPr>
          <w:rFonts w:ascii="Times New Roman" w:eastAsia="Times New Roman" w:hAnsi="Times New Roman" w:cs="Times New Roman"/>
          <w:color w:val="auto"/>
          <w:lang w:val="en-US" w:eastAsia="en-US"/>
        </w:rPr>
        <w:t>- </w:t>
      </w:r>
      <w:r w:rsidR="00500820">
        <w:rPr>
          <w:rFonts w:ascii="Times New Roman" w:eastAsia="Times New Roman" w:hAnsi="Times New Roman" w:cs="Times New Roman"/>
          <w:i/>
          <w:iCs/>
          <w:color w:val="auto"/>
          <w:bdr w:val="none" w:sz="0" w:space="0" w:color="auto" w:frame="1"/>
          <w:lang w:val="en-US" w:eastAsia="en-US"/>
        </w:rPr>
        <w:t>Căn cứ vào Bộ luật L</w:t>
      </w:r>
      <w:r w:rsidRPr="00496627">
        <w:rPr>
          <w:rFonts w:ascii="Times New Roman" w:eastAsia="Times New Roman" w:hAnsi="Times New Roman" w:cs="Times New Roman"/>
          <w:i/>
          <w:iCs/>
          <w:color w:val="auto"/>
          <w:bdr w:val="none" w:sz="0" w:space="0" w:color="auto" w:frame="1"/>
          <w:lang w:val="en-US" w:eastAsia="en-US"/>
        </w:rPr>
        <w:t xml:space="preserve">ao </w:t>
      </w:r>
      <w:r w:rsidR="00500820">
        <w:rPr>
          <w:rFonts w:ascii="Times New Roman" w:eastAsia="Times New Roman" w:hAnsi="Times New Roman" w:cs="Times New Roman"/>
          <w:i/>
          <w:iCs/>
          <w:color w:val="auto"/>
          <w:bdr w:val="none" w:sz="0" w:space="0" w:color="auto" w:frame="1"/>
          <w:lang w:val="en-US" w:eastAsia="en-US"/>
        </w:rPr>
        <w:t>động 2019</w:t>
      </w:r>
    </w:p>
    <w:p w:rsidR="00496627" w:rsidRPr="00496627" w:rsidRDefault="00496627" w:rsidP="00500820">
      <w:pPr>
        <w:widowControl/>
        <w:shd w:val="clear" w:color="auto" w:fill="FFFFFF"/>
        <w:spacing w:line="360" w:lineRule="auto"/>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w:t>
      </w:r>
      <w:r w:rsidRPr="00496627">
        <w:rPr>
          <w:rFonts w:ascii="Times New Roman" w:eastAsia="Times New Roman" w:hAnsi="Times New Roman" w:cs="Times New Roman"/>
          <w:i/>
          <w:iCs/>
          <w:color w:val="auto"/>
          <w:bdr w:val="none" w:sz="0" w:space="0" w:color="auto" w:frame="1"/>
          <w:lang w:val="en-US" w:eastAsia="en-US"/>
        </w:rPr>
        <w:t xml:space="preserve">Căn cứ theo quy định của Công ty cổ </w:t>
      </w:r>
      <w:proofErr w:type="gramStart"/>
      <w:r w:rsidRPr="00496627">
        <w:rPr>
          <w:rFonts w:ascii="Times New Roman" w:eastAsia="Times New Roman" w:hAnsi="Times New Roman" w:cs="Times New Roman"/>
          <w:i/>
          <w:iCs/>
          <w:color w:val="auto"/>
          <w:bdr w:val="none" w:sz="0" w:space="0" w:color="auto" w:frame="1"/>
          <w:lang w:val="en-US" w:eastAsia="en-US"/>
        </w:rPr>
        <w:t>phần ................</w:t>
      </w:r>
      <w:proofErr w:type="gramEnd"/>
    </w:p>
    <w:p w:rsidR="00496627" w:rsidRPr="00496627" w:rsidRDefault="00496627" w:rsidP="00500820">
      <w:pPr>
        <w:widowControl/>
        <w:shd w:val="clear" w:color="auto" w:fill="FFFFFF"/>
        <w:spacing w:line="360" w:lineRule="auto"/>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w:t>
      </w:r>
      <w:r w:rsidRPr="00496627">
        <w:rPr>
          <w:rFonts w:ascii="Times New Roman" w:eastAsia="Times New Roman" w:hAnsi="Times New Roman" w:cs="Times New Roman"/>
          <w:i/>
          <w:iCs/>
          <w:color w:val="auto"/>
          <w:bdr w:val="none" w:sz="0" w:space="0" w:color="auto" w:frame="1"/>
          <w:lang w:val="en-US" w:eastAsia="en-US"/>
        </w:rPr>
        <w:t>Căn cứ vào tình hình làm việc của nhân viên trong công ty</w:t>
      </w:r>
    </w:p>
    <w:p w:rsidR="00496627" w:rsidRPr="00496627" w:rsidRDefault="00496627" w:rsidP="00500820">
      <w:pPr>
        <w:widowControl/>
        <w:shd w:val="clear" w:color="auto" w:fill="FFFFFF"/>
        <w:spacing w:line="360" w:lineRule="auto"/>
        <w:jc w:val="center"/>
        <w:rPr>
          <w:rFonts w:ascii="Times New Roman" w:eastAsia="Times New Roman" w:hAnsi="Times New Roman" w:cs="Times New Roman"/>
          <w:color w:val="auto"/>
          <w:lang w:val="en-US" w:eastAsia="en-US"/>
        </w:rPr>
      </w:pPr>
      <w:r w:rsidRPr="00496627">
        <w:rPr>
          <w:rFonts w:ascii="Times New Roman" w:eastAsia="Times New Roman" w:hAnsi="Times New Roman" w:cs="Times New Roman"/>
          <w:b/>
          <w:bCs/>
          <w:color w:val="auto"/>
          <w:bdr w:val="none" w:sz="0" w:space="0" w:color="auto" w:frame="1"/>
          <w:lang w:val="en-US" w:eastAsia="en-US"/>
        </w:rPr>
        <w:t>QUYẾT ĐỊNH</w:t>
      </w:r>
    </w:p>
    <w:p w:rsidR="00496627" w:rsidRPr="00496627" w:rsidRDefault="00496627" w:rsidP="00500820">
      <w:pPr>
        <w:widowControl/>
        <w:shd w:val="clear" w:color="auto" w:fill="FFFFFF"/>
        <w:spacing w:line="360" w:lineRule="auto"/>
        <w:rPr>
          <w:rFonts w:ascii="Times New Roman" w:eastAsia="Times New Roman" w:hAnsi="Times New Roman" w:cs="Times New Roman"/>
          <w:color w:val="auto"/>
          <w:lang w:val="en-US" w:eastAsia="en-US"/>
        </w:rPr>
      </w:pPr>
      <w:r w:rsidRPr="00496627">
        <w:rPr>
          <w:rFonts w:ascii="Times New Roman" w:eastAsia="Times New Roman" w:hAnsi="Times New Roman" w:cs="Times New Roman"/>
          <w:b/>
          <w:bCs/>
          <w:color w:val="auto"/>
          <w:u w:val="single"/>
          <w:bdr w:val="none" w:sz="0" w:space="0" w:color="auto" w:frame="1"/>
          <w:lang w:val="en-US" w:eastAsia="en-US"/>
        </w:rPr>
        <w:t>Điều 1:</w:t>
      </w:r>
      <w:r w:rsidRPr="00496627">
        <w:rPr>
          <w:rFonts w:ascii="Times New Roman" w:eastAsia="Times New Roman" w:hAnsi="Times New Roman" w:cs="Times New Roman"/>
          <w:color w:val="auto"/>
          <w:lang w:val="en-US" w:eastAsia="en-US"/>
        </w:rPr>
        <w:t> Lịch nghỉ và Trực Tết</w:t>
      </w:r>
    </w:p>
    <w:p w:rsidR="00496627" w:rsidRPr="00496627" w:rsidRDefault="00496627" w:rsidP="00500820">
      <w:pPr>
        <w:widowControl/>
        <w:shd w:val="clear" w:color="auto" w:fill="FFFFFF"/>
        <w:spacing w:line="360" w:lineRule="auto"/>
        <w:rPr>
          <w:rFonts w:ascii="Times New Roman" w:eastAsia="Times New Roman" w:hAnsi="Times New Roman" w:cs="Times New Roman"/>
          <w:color w:val="auto"/>
          <w:lang w:val="en-US" w:eastAsia="en-US"/>
        </w:rPr>
      </w:pPr>
      <w:r w:rsidRPr="00496627">
        <w:rPr>
          <w:rFonts w:ascii="Times New Roman" w:eastAsia="Times New Roman" w:hAnsi="Times New Roman" w:cs="Times New Roman"/>
          <w:b/>
          <w:bCs/>
          <w:i/>
          <w:iCs/>
          <w:color w:val="auto"/>
          <w:bdr w:val="none" w:sz="0" w:space="0" w:color="auto" w:frame="1"/>
          <w:lang w:val="en-US" w:eastAsia="en-US"/>
        </w:rPr>
        <w:t>1. Lịch nghỉ:</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Nhân dịp Tết Nguyên Đán, toàn bộ cán bộ và nhân viên công ty được nghỉ Tết </w:t>
      </w:r>
      <w:r w:rsidRPr="00496627">
        <w:rPr>
          <w:rFonts w:ascii="Times New Roman" w:eastAsia="Times New Roman" w:hAnsi="Times New Roman" w:cs="Times New Roman"/>
          <w:b/>
          <w:bCs/>
          <w:color w:val="auto"/>
          <w:bdr w:val="none" w:sz="0" w:space="0" w:color="auto" w:frame="1"/>
          <w:lang w:val="en-US" w:eastAsia="en-US"/>
        </w:rPr>
        <w:t xml:space="preserve">từ ngày ............ đến hết ngày </w:t>
      </w:r>
      <w:proofErr w:type="gramStart"/>
      <w:r w:rsidRPr="00496627">
        <w:rPr>
          <w:rFonts w:ascii="Times New Roman" w:eastAsia="Times New Roman" w:hAnsi="Times New Roman" w:cs="Times New Roman"/>
          <w:b/>
          <w:bCs/>
          <w:color w:val="auto"/>
          <w:bdr w:val="none" w:sz="0" w:space="0" w:color="auto" w:frame="1"/>
          <w:lang w:val="en-US" w:eastAsia="en-US"/>
        </w:rPr>
        <w:t>.........</w:t>
      </w:r>
      <w:r w:rsidRPr="00496627">
        <w:rPr>
          <w:rFonts w:ascii="Times New Roman" w:eastAsia="Times New Roman" w:hAnsi="Times New Roman" w:cs="Times New Roman"/>
          <w:color w:val="auto"/>
          <w:lang w:val="en-US" w:eastAsia="en-US"/>
        </w:rPr>
        <w:t>(</w:t>
      </w:r>
      <w:proofErr w:type="gramEnd"/>
      <w:r w:rsidRPr="00496627">
        <w:rPr>
          <w:rFonts w:ascii="Times New Roman" w:eastAsia="Times New Roman" w:hAnsi="Times New Roman" w:cs="Times New Roman"/>
          <w:color w:val="auto"/>
          <w:lang w:val="en-US" w:eastAsia="en-US"/>
        </w:rPr>
        <w:t xml:space="preserve">Tức từ ngày ........Tết đến hết ngày .......... Âm lịch). Toàn thể nhân viên sẽ đi làm trở lại vào ngày </w:t>
      </w:r>
      <w:proofErr w:type="gramStart"/>
      <w:r w:rsidRPr="00496627">
        <w:rPr>
          <w:rFonts w:ascii="Times New Roman" w:eastAsia="Times New Roman" w:hAnsi="Times New Roman" w:cs="Times New Roman"/>
          <w:color w:val="auto"/>
          <w:lang w:val="en-US" w:eastAsia="en-US"/>
        </w:rPr>
        <w:t>thứ ........</w:t>
      </w:r>
      <w:proofErr w:type="gramEnd"/>
      <w:r w:rsidRPr="00496627">
        <w:rPr>
          <w:rFonts w:ascii="Times New Roman" w:eastAsia="Times New Roman" w:hAnsi="Times New Roman" w:cs="Times New Roman"/>
          <w:color w:val="auto"/>
          <w:lang w:val="en-US" w:eastAsia="en-US"/>
        </w:rPr>
        <w:t xml:space="preserve"> (..............).</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xml:space="preserve">Yêu cầu mỗi nhân viên có trách nhiệm dọn dẹp sạch sẽ nơi làm việc của mình và công ty trước kì nghỉ Tết. Tắt tất cả các máy móc, thiết bị, khóa cửa các phòng ban và cửa ra vào công ty để tránh xảy ra mất cắp, cháy nổ. Cán bộ - nhân viên </w:t>
      </w:r>
      <w:proofErr w:type="gramStart"/>
      <w:r w:rsidRPr="00496627">
        <w:rPr>
          <w:rFonts w:ascii="Times New Roman" w:eastAsia="Times New Roman" w:hAnsi="Times New Roman" w:cs="Times New Roman"/>
          <w:color w:val="auto"/>
          <w:lang w:val="en-US" w:eastAsia="en-US"/>
        </w:rPr>
        <w:t>vi</w:t>
      </w:r>
      <w:proofErr w:type="gramEnd"/>
      <w:r w:rsidRPr="00496627">
        <w:rPr>
          <w:rFonts w:ascii="Times New Roman" w:eastAsia="Times New Roman" w:hAnsi="Times New Roman" w:cs="Times New Roman"/>
          <w:color w:val="auto"/>
          <w:lang w:val="en-US" w:eastAsia="en-US"/>
        </w:rPr>
        <w:t xml:space="preserve"> phạm làm hư hại đến thiết bị, máy móc trong công ty sẽ phải đền bù và chịu kỷ luật theo quy định của công ty.</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b/>
          <w:bCs/>
          <w:i/>
          <w:iCs/>
          <w:color w:val="auto"/>
          <w:bdr w:val="none" w:sz="0" w:space="0" w:color="auto" w:frame="1"/>
          <w:lang w:val="en-US" w:eastAsia="en-US"/>
        </w:rPr>
        <w:t>2. Lịch trực:</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Phòng Sản phẩm và Công nghệ: Trưởng phòng phân công lịch trực cho nhân viên làm việc tại nhà.</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Phòng Hành Chính Nhân Sự: Phân công lịch trực cho nhân viên Bảo vệ phù hợp.</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Bộ phận Kho: Khóa và niêm phong hàng hóa cẩn thận tránh xảy ra tình trạng mất mát, cháy nổ.</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Trưởng phòng Chi nhánh Hồ Chí Minh: Phân công nhân viên Bảo vệ trực tại công ty, trông giữ hàng hóa và tài sản của công ty cẩn thận.</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Phòng Thương Mại Điện Tử: Làm thông báo lịch nghỉ Tết gửi đến khách hàng.</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lastRenderedPageBreak/>
        <w:t xml:space="preserve">Mỗi Trưởng phòng cần có trách nhiệm thường xuyên kiểm tra, </w:t>
      </w:r>
      <w:proofErr w:type="gramStart"/>
      <w:r w:rsidRPr="00496627">
        <w:rPr>
          <w:rFonts w:ascii="Times New Roman" w:eastAsia="Times New Roman" w:hAnsi="Times New Roman" w:cs="Times New Roman"/>
          <w:color w:val="auto"/>
          <w:lang w:val="en-US" w:eastAsia="en-US"/>
        </w:rPr>
        <w:t>theo</w:t>
      </w:r>
      <w:proofErr w:type="gramEnd"/>
      <w:r w:rsidRPr="00496627">
        <w:rPr>
          <w:rFonts w:ascii="Times New Roman" w:eastAsia="Times New Roman" w:hAnsi="Times New Roman" w:cs="Times New Roman"/>
          <w:color w:val="auto"/>
          <w:lang w:val="en-US" w:eastAsia="en-US"/>
        </w:rPr>
        <w:t xml:space="preserve"> dõi và thống kê để có mức tính lương hợp lý theo trách nhiệm công việc được giao cho mỗi nhân viên.</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xml:space="preserve">Mức tính lương cho 05 ngày trực Tết </w:t>
      </w:r>
      <w:proofErr w:type="gramStart"/>
      <w:r w:rsidRPr="00496627">
        <w:rPr>
          <w:rFonts w:ascii="Times New Roman" w:eastAsia="Times New Roman" w:hAnsi="Times New Roman" w:cs="Times New Roman"/>
          <w:color w:val="auto"/>
          <w:lang w:val="en-US" w:eastAsia="en-US"/>
        </w:rPr>
        <w:t>theo</w:t>
      </w:r>
      <w:proofErr w:type="gramEnd"/>
      <w:r w:rsidRPr="00496627">
        <w:rPr>
          <w:rFonts w:ascii="Times New Roman" w:eastAsia="Times New Roman" w:hAnsi="Times New Roman" w:cs="Times New Roman"/>
          <w:color w:val="auto"/>
          <w:lang w:val="en-US" w:eastAsia="en-US"/>
        </w:rPr>
        <w:t xml:space="preserve"> quy định của Luật lao động, áp dụng trong thời gian từ ............. đến hết ngày.............</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b/>
          <w:bCs/>
          <w:color w:val="auto"/>
          <w:u w:val="single"/>
          <w:bdr w:val="none" w:sz="0" w:space="0" w:color="auto" w:frame="1"/>
          <w:lang w:val="en-US" w:eastAsia="en-US"/>
        </w:rPr>
        <w:t>Điều 2:</w:t>
      </w:r>
      <w:r w:rsidRPr="00496627">
        <w:rPr>
          <w:rFonts w:ascii="Times New Roman" w:eastAsia="Times New Roman" w:hAnsi="Times New Roman" w:cs="Times New Roman"/>
          <w:color w:val="auto"/>
          <w:lang w:val="en-US" w:eastAsia="en-US"/>
        </w:rPr>
        <w:t> Xét tính lương Tháng 13:</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Hình thức xét lương tháng thứ 13 cho cán bộ nhân viên trong công ty được á</w:t>
      </w:r>
      <w:r w:rsidR="00500820">
        <w:rPr>
          <w:rFonts w:ascii="Times New Roman" w:eastAsia="Times New Roman" w:hAnsi="Times New Roman" w:cs="Times New Roman"/>
          <w:color w:val="auto"/>
          <w:lang w:val="en-US" w:eastAsia="en-US"/>
        </w:rPr>
        <w:t>p dụng trong năm Dương lịch 20…</w:t>
      </w:r>
      <w:r w:rsidRPr="00496627">
        <w:rPr>
          <w:rFonts w:ascii="Times New Roman" w:eastAsia="Times New Roman" w:hAnsi="Times New Roman" w:cs="Times New Roman"/>
          <w:color w:val="auto"/>
          <w:lang w:val="en-US" w:eastAsia="en-US"/>
        </w:rPr>
        <w:t>. Theo đó cách tính sẽ được xét trên thời gian làm việc (thâm niên công tác) tính cả thời gian thử việc của nhân viên cho đ</w:t>
      </w:r>
      <w:r w:rsidR="00500820">
        <w:rPr>
          <w:rFonts w:ascii="Times New Roman" w:eastAsia="Times New Roman" w:hAnsi="Times New Roman" w:cs="Times New Roman"/>
          <w:color w:val="auto"/>
          <w:lang w:val="en-US" w:eastAsia="en-US"/>
        </w:rPr>
        <w:t>ến hết ngày 31 tháng 12 năm 20..</w:t>
      </w:r>
      <w:r w:rsidRPr="00496627">
        <w:rPr>
          <w:rFonts w:ascii="Times New Roman" w:eastAsia="Times New Roman" w:hAnsi="Times New Roman" w:cs="Times New Roman"/>
          <w:color w:val="auto"/>
          <w:lang w:val="en-US" w:eastAsia="en-US"/>
        </w:rPr>
        <w:t xml:space="preserve">. Tháng lương thứ 13 được tính </w:t>
      </w:r>
      <w:proofErr w:type="gramStart"/>
      <w:r w:rsidRPr="00496627">
        <w:rPr>
          <w:rFonts w:ascii="Times New Roman" w:eastAsia="Times New Roman" w:hAnsi="Times New Roman" w:cs="Times New Roman"/>
          <w:color w:val="auto"/>
          <w:lang w:val="en-US" w:eastAsia="en-US"/>
        </w:rPr>
        <w:t>theo</w:t>
      </w:r>
      <w:proofErr w:type="gramEnd"/>
      <w:r w:rsidRPr="00496627">
        <w:rPr>
          <w:rFonts w:ascii="Times New Roman" w:eastAsia="Times New Roman" w:hAnsi="Times New Roman" w:cs="Times New Roman"/>
          <w:color w:val="auto"/>
          <w:lang w:val="en-US" w:eastAsia="en-US"/>
        </w:rPr>
        <w:t xml:space="preserve"> mức lương cơ bản ký hợp đồng hoặc theo Quyết định tăng lương hoặc theo mức lương quy định của phòng ban tính theo thời điểm gầ</w:t>
      </w:r>
      <w:r w:rsidR="00500820">
        <w:rPr>
          <w:rFonts w:ascii="Times New Roman" w:eastAsia="Times New Roman" w:hAnsi="Times New Roman" w:cs="Times New Roman"/>
          <w:color w:val="auto"/>
          <w:lang w:val="en-US" w:eastAsia="en-US"/>
        </w:rPr>
        <w:t>n nhất trong năm 20…</w:t>
      </w:r>
      <w:r w:rsidRPr="00496627">
        <w:rPr>
          <w:rFonts w:ascii="Times New Roman" w:eastAsia="Times New Roman" w:hAnsi="Times New Roman" w:cs="Times New Roman"/>
          <w:color w:val="auto"/>
          <w:lang w:val="en-US" w:eastAsia="en-US"/>
        </w:rPr>
        <w:t>.</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b/>
          <w:bCs/>
          <w:color w:val="auto"/>
          <w:u w:val="single"/>
          <w:bdr w:val="none" w:sz="0" w:space="0" w:color="auto" w:frame="1"/>
          <w:lang w:val="en-US" w:eastAsia="en-US"/>
        </w:rPr>
        <w:t>Điều kiện áp dụng:</w:t>
      </w:r>
      <w:r w:rsidRPr="00496627">
        <w:rPr>
          <w:rFonts w:ascii="Times New Roman" w:eastAsia="Times New Roman" w:hAnsi="Times New Roman" w:cs="Times New Roman"/>
          <w:color w:val="auto"/>
          <w:lang w:val="en-US" w:eastAsia="en-US"/>
        </w:rPr>
        <w:t xml:space="preserve"> Nhân viên không </w:t>
      </w:r>
      <w:proofErr w:type="gramStart"/>
      <w:r w:rsidRPr="00496627">
        <w:rPr>
          <w:rFonts w:ascii="Times New Roman" w:eastAsia="Times New Roman" w:hAnsi="Times New Roman" w:cs="Times New Roman"/>
          <w:color w:val="auto"/>
          <w:lang w:val="en-US" w:eastAsia="en-US"/>
        </w:rPr>
        <w:t>vi</w:t>
      </w:r>
      <w:proofErr w:type="gramEnd"/>
      <w:r w:rsidRPr="00496627">
        <w:rPr>
          <w:rFonts w:ascii="Times New Roman" w:eastAsia="Times New Roman" w:hAnsi="Times New Roman" w:cs="Times New Roman"/>
          <w:color w:val="auto"/>
          <w:lang w:val="en-US" w:eastAsia="en-US"/>
        </w:rPr>
        <w:t xml:space="preserve"> phạm các quy định về nội quy lao động, không nghỉ quá số ngày theo quy định công ty và luật lao động, tác phong và ý thức làm việc tốt, có trách nhiệm đối với công việc mình phụ trách…. Trường hợp </w:t>
      </w:r>
      <w:proofErr w:type="gramStart"/>
      <w:r w:rsidRPr="00496627">
        <w:rPr>
          <w:rFonts w:ascii="Times New Roman" w:eastAsia="Times New Roman" w:hAnsi="Times New Roman" w:cs="Times New Roman"/>
          <w:color w:val="auto"/>
          <w:lang w:val="en-US" w:eastAsia="en-US"/>
        </w:rPr>
        <w:t>vi</w:t>
      </w:r>
      <w:proofErr w:type="gramEnd"/>
      <w:r w:rsidRPr="00496627">
        <w:rPr>
          <w:rFonts w:ascii="Times New Roman" w:eastAsia="Times New Roman" w:hAnsi="Times New Roman" w:cs="Times New Roman"/>
          <w:color w:val="auto"/>
          <w:lang w:val="en-US" w:eastAsia="en-US"/>
        </w:rPr>
        <w:t xml:space="preserve"> phạm, Công ty sẽ có hình thức xét tháng lương thứ 13 riêng mà không theo khung tính hệ số thâm niên.</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xml:space="preserve">Mức quy định được xét cho nhân </w:t>
      </w:r>
      <w:r w:rsidR="00500820">
        <w:rPr>
          <w:rFonts w:ascii="Times New Roman" w:eastAsia="Times New Roman" w:hAnsi="Times New Roman" w:cs="Times New Roman"/>
          <w:color w:val="auto"/>
          <w:lang w:val="en-US" w:eastAsia="en-US"/>
        </w:rPr>
        <w:t>viên có cống hiến trong năm 20…</w:t>
      </w:r>
      <w:r w:rsidRPr="00496627">
        <w:rPr>
          <w:rFonts w:ascii="Times New Roman" w:eastAsia="Times New Roman" w:hAnsi="Times New Roman" w:cs="Times New Roman"/>
          <w:color w:val="auto"/>
          <w:lang w:val="en-US" w:eastAsia="en-US"/>
        </w:rPr>
        <w:t xml:space="preserve">. Đối với những nhân viên phải tạm nghỉ làm thời hạn dài (tính theo tháng) như ốm đau, nghỉ dưỡng thai, nghỉ chế độ sau sinh, nghỉ làm không lương thì mức xét được tính theo thời gian nhân viên làm việc thực tế tại công ty trong </w:t>
      </w:r>
      <w:proofErr w:type="gramStart"/>
      <w:r w:rsidRPr="00496627">
        <w:rPr>
          <w:rFonts w:ascii="Times New Roman" w:eastAsia="Times New Roman" w:hAnsi="Times New Roman" w:cs="Times New Roman"/>
          <w:color w:val="auto"/>
          <w:lang w:val="en-US" w:eastAsia="en-US"/>
        </w:rPr>
        <w:t>năm ...........</w:t>
      </w:r>
      <w:proofErr w:type="gramEnd"/>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Công thức tính:</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T (số tháng làm việc trong năm .........) / 12 tháng x H (hệ số thâm niên) x L</w:t>
      </w:r>
      <w:r w:rsidRPr="00496627">
        <w:rPr>
          <w:rFonts w:ascii="Times New Roman" w:eastAsia="Times New Roman" w:hAnsi="Times New Roman" w:cs="Times New Roman"/>
          <w:color w:val="auto"/>
          <w:bdr w:val="none" w:sz="0" w:space="0" w:color="auto" w:frame="1"/>
          <w:vertAlign w:val="subscript"/>
          <w:lang w:val="en-US" w:eastAsia="en-US"/>
        </w:rPr>
        <w:t>CB </w:t>
      </w:r>
      <w:r w:rsidRPr="00496627">
        <w:rPr>
          <w:rFonts w:ascii="Times New Roman" w:eastAsia="Times New Roman" w:hAnsi="Times New Roman" w:cs="Times New Roman"/>
          <w:color w:val="auto"/>
          <w:lang w:val="en-US" w:eastAsia="en-US"/>
        </w:rPr>
        <w:t>(mức lương của NV)</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b/>
          <w:bCs/>
          <w:color w:val="auto"/>
          <w:u w:val="single"/>
          <w:bdr w:val="none" w:sz="0" w:space="0" w:color="auto" w:frame="1"/>
          <w:lang w:val="en-US" w:eastAsia="en-US"/>
        </w:rPr>
        <w:t>Hệ số thâm niên:</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Đối với nhân viên có thời gian công tác dưới 03 tháng được xét mức tính là 0</w:t>
      </w:r>
      <w:proofErr w:type="gramStart"/>
      <w:r w:rsidRPr="00496627">
        <w:rPr>
          <w:rFonts w:ascii="Times New Roman" w:eastAsia="Times New Roman" w:hAnsi="Times New Roman" w:cs="Times New Roman"/>
          <w:color w:val="auto"/>
          <w:lang w:val="en-US" w:eastAsia="en-US"/>
        </w:rPr>
        <w:t>,25</w:t>
      </w:r>
      <w:proofErr w:type="gramEnd"/>
      <w:r w:rsidRPr="00496627">
        <w:rPr>
          <w:rFonts w:ascii="Times New Roman" w:eastAsia="Times New Roman" w:hAnsi="Times New Roman" w:cs="Times New Roman"/>
          <w:color w:val="auto"/>
          <w:lang w:val="en-US" w:eastAsia="en-US"/>
        </w:rPr>
        <w:t xml:space="preserve"> tháng lương.</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Đối với nhân viên có thời gian công tác từ trên 03 tháng đến dưới 06 tháng được xét mức tính là 0</w:t>
      </w:r>
      <w:proofErr w:type="gramStart"/>
      <w:r w:rsidRPr="00496627">
        <w:rPr>
          <w:rFonts w:ascii="Times New Roman" w:eastAsia="Times New Roman" w:hAnsi="Times New Roman" w:cs="Times New Roman"/>
          <w:color w:val="auto"/>
          <w:lang w:val="en-US" w:eastAsia="en-US"/>
        </w:rPr>
        <w:t>,5</w:t>
      </w:r>
      <w:proofErr w:type="gramEnd"/>
      <w:r w:rsidRPr="00496627">
        <w:rPr>
          <w:rFonts w:ascii="Times New Roman" w:eastAsia="Times New Roman" w:hAnsi="Times New Roman" w:cs="Times New Roman"/>
          <w:color w:val="auto"/>
          <w:lang w:val="en-US" w:eastAsia="en-US"/>
        </w:rPr>
        <w:t xml:space="preserve"> tháng lương.</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Đối với nhân viên có thời gian công tác từ trên 06 tháng đến dưới 12 tháng được xét mức tính là 0</w:t>
      </w:r>
      <w:proofErr w:type="gramStart"/>
      <w:r w:rsidRPr="00496627">
        <w:rPr>
          <w:rFonts w:ascii="Times New Roman" w:eastAsia="Times New Roman" w:hAnsi="Times New Roman" w:cs="Times New Roman"/>
          <w:color w:val="auto"/>
          <w:lang w:val="en-US" w:eastAsia="en-US"/>
        </w:rPr>
        <w:t>,75</w:t>
      </w:r>
      <w:proofErr w:type="gramEnd"/>
      <w:r w:rsidRPr="00496627">
        <w:rPr>
          <w:rFonts w:ascii="Times New Roman" w:eastAsia="Times New Roman" w:hAnsi="Times New Roman" w:cs="Times New Roman"/>
          <w:color w:val="auto"/>
          <w:lang w:val="en-US" w:eastAsia="en-US"/>
        </w:rPr>
        <w:t xml:space="preserve"> tháng lương.</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Đối với nhân viên có thời gian công tác từ trên 12 tháng đến dưới 18 tháng được xét mức tính là 01 tháng lương.</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Đối với nhân viên có thời gian công tác từ trên 18 tháng đến dưới 24 tháng được xét mức tính là 1,25 tháng lương.</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Đối với nhân viên có thời gian công tác từ trên 24 tháng đến dưới 30 tháng được xét mức tính là 1,5 tháng lương.</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Đối với nhân viên có thời gian công tác từ trên 30 tháng đến dưới 36 tháng được xét mức tính là 1,75 tháng lương.</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Đối với nhân viên có thời gian công tác từ 36 tháng trở lên được xét mức tính là 2 tháng lương.</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Đối với nhân viên đang trong giai đoạn thử việc được xét mức thưởng là 500.000 VNĐ </w:t>
      </w:r>
      <w:r w:rsidRPr="00496627">
        <w:rPr>
          <w:rFonts w:ascii="Times New Roman" w:eastAsia="Times New Roman" w:hAnsi="Times New Roman" w:cs="Times New Roman"/>
          <w:i/>
          <w:iCs/>
          <w:color w:val="auto"/>
          <w:bdr w:val="none" w:sz="0" w:space="0" w:color="auto" w:frame="1"/>
          <w:lang w:val="en-US" w:eastAsia="en-US"/>
        </w:rPr>
        <w:t>(Bằng chữ: Năm trăm nghìn đồng chẵn)</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Đối với cộng tác viên được xét mức thưởng là 300.000 VNĐ </w:t>
      </w:r>
      <w:r w:rsidRPr="00496627">
        <w:rPr>
          <w:rFonts w:ascii="Times New Roman" w:eastAsia="Times New Roman" w:hAnsi="Times New Roman" w:cs="Times New Roman"/>
          <w:i/>
          <w:iCs/>
          <w:color w:val="auto"/>
          <w:bdr w:val="none" w:sz="0" w:space="0" w:color="auto" w:frame="1"/>
          <w:lang w:val="en-US" w:eastAsia="en-US"/>
        </w:rPr>
        <w:t>(Bằng chữ: Ba trăm nghìn đồng chẵn)</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Tiền sẽ được lĩnh thành 2 đợt:</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Đợt 1: ½ số tiền được lĩnh trước ngày..............</w:t>
      </w:r>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color w:val="auto"/>
          <w:lang w:val="en-US" w:eastAsia="en-US"/>
        </w:rPr>
        <w:t xml:space="preserve">+ Đợt 2: ½ số tiền còn lại sẽ được lĩnh trước </w:t>
      </w:r>
      <w:proofErr w:type="gramStart"/>
      <w:r w:rsidRPr="00496627">
        <w:rPr>
          <w:rFonts w:ascii="Times New Roman" w:eastAsia="Times New Roman" w:hAnsi="Times New Roman" w:cs="Times New Roman"/>
          <w:color w:val="auto"/>
          <w:lang w:val="en-US" w:eastAsia="en-US"/>
        </w:rPr>
        <w:t>ngày ...............</w:t>
      </w:r>
      <w:proofErr w:type="gramEnd"/>
    </w:p>
    <w:p w:rsidR="00496627" w:rsidRPr="00496627" w:rsidRDefault="00496627" w:rsidP="00500820">
      <w:pPr>
        <w:widowControl/>
        <w:shd w:val="clear" w:color="auto" w:fill="FFFFFF"/>
        <w:spacing w:line="360" w:lineRule="auto"/>
        <w:jc w:val="both"/>
        <w:rPr>
          <w:rFonts w:ascii="Times New Roman" w:eastAsia="Times New Roman" w:hAnsi="Times New Roman" w:cs="Times New Roman"/>
          <w:color w:val="auto"/>
          <w:lang w:val="en-US" w:eastAsia="en-US"/>
        </w:rPr>
      </w:pPr>
      <w:r w:rsidRPr="00496627">
        <w:rPr>
          <w:rFonts w:ascii="Times New Roman" w:eastAsia="Times New Roman" w:hAnsi="Times New Roman" w:cs="Times New Roman"/>
          <w:b/>
          <w:bCs/>
          <w:color w:val="auto"/>
          <w:u w:val="single"/>
          <w:bdr w:val="none" w:sz="0" w:space="0" w:color="auto" w:frame="1"/>
          <w:lang w:val="en-US" w:eastAsia="en-US"/>
        </w:rPr>
        <w:t>Điều 3:</w:t>
      </w:r>
      <w:r w:rsidRPr="00496627">
        <w:rPr>
          <w:rFonts w:ascii="Times New Roman" w:eastAsia="Times New Roman" w:hAnsi="Times New Roman" w:cs="Times New Roman"/>
          <w:color w:val="auto"/>
          <w:lang w:val="en-US" w:eastAsia="en-US"/>
        </w:rPr>
        <w:t> Các phòng ban liên quan có trách nhiệm thi hành quyết định này</w:t>
      </w:r>
      <w:proofErr w:type="gramStart"/>
      <w:r w:rsidRPr="00496627">
        <w:rPr>
          <w:rFonts w:ascii="Times New Roman" w:eastAsia="Times New Roman" w:hAnsi="Times New Roman" w:cs="Times New Roman"/>
          <w:color w:val="auto"/>
          <w:lang w:val="en-US" w:eastAsia="en-US"/>
        </w:rPr>
        <w:t>./</w:t>
      </w:r>
      <w:proofErr w:type="gramEnd"/>
      <w:r w:rsidRPr="00496627">
        <w:rPr>
          <w:rFonts w:ascii="Times New Roman" w:eastAsia="Times New Roman" w:hAnsi="Times New Roman" w:cs="Times New Roman"/>
          <w:color w:val="auto"/>
          <w:lang w:val="en-US" w:eastAsia="en-US"/>
        </w:rPr>
        <w:t>.</w:t>
      </w:r>
    </w:p>
    <w:p w:rsidR="00496627" w:rsidRPr="00496627" w:rsidRDefault="00496627" w:rsidP="00500820">
      <w:pPr>
        <w:widowControl/>
        <w:shd w:val="clear" w:color="auto" w:fill="FFFFFF"/>
        <w:spacing w:line="360" w:lineRule="auto"/>
        <w:jc w:val="right"/>
        <w:rPr>
          <w:rFonts w:ascii="Times New Roman" w:eastAsia="Times New Roman" w:hAnsi="Times New Roman" w:cs="Times New Roman"/>
          <w:color w:val="auto"/>
          <w:lang w:val="en-US" w:eastAsia="en-US"/>
        </w:rPr>
      </w:pPr>
      <w:r w:rsidRPr="00496627">
        <w:rPr>
          <w:rFonts w:ascii="Times New Roman" w:eastAsia="Times New Roman" w:hAnsi="Times New Roman" w:cs="Times New Roman"/>
          <w:i/>
          <w:iCs/>
          <w:color w:val="auto"/>
          <w:bdr w:val="none" w:sz="0" w:space="0" w:color="auto" w:frame="1"/>
          <w:lang w:val="en-US" w:eastAsia="en-US"/>
        </w:rPr>
        <w:t xml:space="preserve">........ </w:t>
      </w:r>
      <w:proofErr w:type="gramStart"/>
      <w:r w:rsidRPr="00496627">
        <w:rPr>
          <w:rFonts w:ascii="Times New Roman" w:eastAsia="Times New Roman" w:hAnsi="Times New Roman" w:cs="Times New Roman"/>
          <w:i/>
          <w:iCs/>
          <w:color w:val="auto"/>
          <w:bdr w:val="none" w:sz="0" w:space="0" w:color="auto" w:frame="1"/>
          <w:lang w:val="en-US" w:eastAsia="en-US"/>
        </w:rPr>
        <w:t>ngày</w:t>
      </w:r>
      <w:proofErr w:type="gramEnd"/>
      <w:r w:rsidRPr="00496627">
        <w:rPr>
          <w:rFonts w:ascii="Times New Roman" w:eastAsia="Times New Roman" w:hAnsi="Times New Roman" w:cs="Times New Roman"/>
          <w:i/>
          <w:iCs/>
          <w:color w:val="auto"/>
          <w:bdr w:val="none" w:sz="0" w:space="0" w:color="auto" w:frame="1"/>
          <w:lang w:val="en-US" w:eastAsia="en-US"/>
        </w:rPr>
        <w:t xml:space="preserve"> ....tháng ...năm ....</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496627" w:rsidRPr="00496627" w:rsidTr="00496627">
        <w:tc>
          <w:tcPr>
            <w:tcW w:w="4965" w:type="dxa"/>
            <w:shd w:val="clear" w:color="auto" w:fill="FFFFFF"/>
            <w:tcMar>
              <w:top w:w="60" w:type="dxa"/>
              <w:left w:w="60" w:type="dxa"/>
              <w:bottom w:w="60" w:type="dxa"/>
              <w:right w:w="60" w:type="dxa"/>
            </w:tcMar>
            <w:vAlign w:val="center"/>
            <w:hideMark/>
          </w:tcPr>
          <w:p w:rsidR="00496627" w:rsidRPr="00496627" w:rsidRDefault="00496627" w:rsidP="00500820">
            <w:pPr>
              <w:widowControl/>
              <w:spacing w:line="360" w:lineRule="auto"/>
              <w:rPr>
                <w:rFonts w:ascii="Times New Roman" w:eastAsia="Times New Roman" w:hAnsi="Times New Roman" w:cs="Times New Roman"/>
                <w:color w:val="auto"/>
                <w:lang w:val="en-US" w:eastAsia="en-US"/>
              </w:rPr>
            </w:pPr>
          </w:p>
        </w:tc>
        <w:tc>
          <w:tcPr>
            <w:tcW w:w="4965" w:type="dxa"/>
            <w:shd w:val="clear" w:color="auto" w:fill="FFFFFF"/>
            <w:tcMar>
              <w:top w:w="60" w:type="dxa"/>
              <w:left w:w="60" w:type="dxa"/>
              <w:bottom w:w="60" w:type="dxa"/>
              <w:right w:w="60" w:type="dxa"/>
            </w:tcMar>
            <w:vAlign w:val="center"/>
            <w:hideMark/>
          </w:tcPr>
          <w:p w:rsidR="00496627" w:rsidRPr="00496627" w:rsidRDefault="00496627" w:rsidP="00500820">
            <w:pPr>
              <w:widowControl/>
              <w:spacing w:line="360" w:lineRule="auto"/>
              <w:jc w:val="center"/>
              <w:rPr>
                <w:rFonts w:ascii="Times New Roman" w:eastAsia="Times New Roman" w:hAnsi="Times New Roman" w:cs="Times New Roman"/>
                <w:color w:val="auto"/>
                <w:lang w:val="en-US" w:eastAsia="en-US"/>
              </w:rPr>
            </w:pPr>
            <w:r w:rsidRPr="00496627">
              <w:rPr>
                <w:rFonts w:ascii="Times New Roman" w:eastAsia="Times New Roman" w:hAnsi="Times New Roman" w:cs="Times New Roman"/>
                <w:b/>
                <w:bCs/>
                <w:color w:val="auto"/>
                <w:bdr w:val="none" w:sz="0" w:space="0" w:color="auto" w:frame="1"/>
                <w:lang w:val="en-US" w:eastAsia="en-US"/>
              </w:rPr>
              <w:t>GIÁM ĐỐC</w:t>
            </w:r>
          </w:p>
          <w:p w:rsidR="00496627" w:rsidRPr="00496627" w:rsidRDefault="00496627" w:rsidP="00500820">
            <w:pPr>
              <w:widowControl/>
              <w:spacing w:line="360" w:lineRule="auto"/>
              <w:jc w:val="center"/>
              <w:rPr>
                <w:rFonts w:ascii="Times New Roman" w:eastAsia="Times New Roman" w:hAnsi="Times New Roman" w:cs="Times New Roman"/>
                <w:color w:val="auto"/>
                <w:lang w:val="en-US" w:eastAsia="en-US"/>
              </w:rPr>
            </w:pPr>
            <w:r w:rsidRPr="00496627">
              <w:rPr>
                <w:rFonts w:ascii="Times New Roman" w:eastAsia="Times New Roman" w:hAnsi="Times New Roman" w:cs="Times New Roman"/>
                <w:b/>
                <w:bCs/>
                <w:i/>
                <w:iCs/>
                <w:color w:val="auto"/>
                <w:bdr w:val="none" w:sz="0" w:space="0" w:color="auto" w:frame="1"/>
                <w:lang w:val="en-US" w:eastAsia="en-US"/>
              </w:rPr>
              <w:t>Đã ký</w:t>
            </w:r>
          </w:p>
        </w:tc>
      </w:tr>
    </w:tbl>
    <w:p w:rsidR="00040349" w:rsidRPr="00496627" w:rsidRDefault="00B61233" w:rsidP="00500820">
      <w:pPr>
        <w:spacing w:line="360" w:lineRule="auto"/>
        <w:rPr>
          <w:rFonts w:ascii="Times New Roman" w:hAnsi="Times New Roman" w:cs="Times New Roman"/>
        </w:rPr>
      </w:pPr>
      <w:r w:rsidRPr="00496627">
        <w:rPr>
          <w:rFonts w:ascii="Times New Roman" w:hAnsi="Times New Roman" w:cs="Times New Roman"/>
        </w:rPr>
        <w:t xml:space="preserve"> </w:t>
      </w:r>
    </w:p>
    <w:sectPr w:rsidR="00040349" w:rsidRPr="00496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84A13"/>
    <w:multiLevelType w:val="hybridMultilevel"/>
    <w:tmpl w:val="EF901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B8"/>
    <w:rsid w:val="000015C3"/>
    <w:rsid w:val="00040349"/>
    <w:rsid w:val="002409B8"/>
    <w:rsid w:val="00380869"/>
    <w:rsid w:val="003F54E8"/>
    <w:rsid w:val="00496627"/>
    <w:rsid w:val="004D021E"/>
    <w:rsid w:val="00500820"/>
    <w:rsid w:val="00627727"/>
    <w:rsid w:val="00924FDB"/>
    <w:rsid w:val="00B019E9"/>
    <w:rsid w:val="00B61233"/>
    <w:rsid w:val="00C316BC"/>
    <w:rsid w:val="00FA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F58FE-2CD7-4F7B-A125-4771BE8D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9B8"/>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2409B8"/>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2409B8"/>
    <w:rPr>
      <w:rFonts w:ascii="Times New Roman" w:hAnsi="Times New Roman" w:cs="Times New Roman"/>
      <w:b/>
      <w:bCs/>
      <w:spacing w:val="0"/>
      <w:sz w:val="18"/>
      <w:szCs w:val="18"/>
      <w:u w:val="none"/>
    </w:rPr>
  </w:style>
  <w:style w:type="paragraph" w:styleId="ListParagraph">
    <w:name w:val="List Paragraph"/>
    <w:basedOn w:val="Normal"/>
    <w:uiPriority w:val="34"/>
    <w:qFormat/>
    <w:rsid w:val="002409B8"/>
    <w:pPr>
      <w:ind w:left="720"/>
      <w:contextualSpacing/>
    </w:pPr>
  </w:style>
  <w:style w:type="character" w:customStyle="1" w:styleId="oypena">
    <w:name w:val="oypena"/>
    <w:basedOn w:val="DefaultParagraphFont"/>
    <w:rsid w:val="003F54E8"/>
  </w:style>
  <w:style w:type="character" w:styleId="Hyperlink">
    <w:name w:val="Hyperlink"/>
    <w:basedOn w:val="DefaultParagraphFont"/>
    <w:uiPriority w:val="99"/>
    <w:semiHidden/>
    <w:unhideWhenUsed/>
    <w:rsid w:val="00B61233"/>
    <w:rPr>
      <w:color w:val="0000FF"/>
      <w:u w:val="single"/>
    </w:rPr>
  </w:style>
  <w:style w:type="paragraph" w:styleId="NormalWeb">
    <w:name w:val="Normal (Web)"/>
    <w:basedOn w:val="Normal"/>
    <w:uiPriority w:val="99"/>
    <w:semiHidden/>
    <w:unhideWhenUsed/>
    <w:rsid w:val="00496627"/>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basedOn w:val="DefaultParagraphFont"/>
    <w:uiPriority w:val="22"/>
    <w:qFormat/>
    <w:rsid w:val="00496627"/>
    <w:rPr>
      <w:b/>
      <w:bCs/>
    </w:rPr>
  </w:style>
  <w:style w:type="character" w:styleId="Emphasis">
    <w:name w:val="Emphasis"/>
    <w:basedOn w:val="DefaultParagraphFont"/>
    <w:uiPriority w:val="20"/>
    <w:qFormat/>
    <w:rsid w:val="00496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8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PC</cp:lastModifiedBy>
  <cp:revision>2</cp:revision>
  <dcterms:created xsi:type="dcterms:W3CDTF">2024-11-25T09:56:00Z</dcterms:created>
  <dcterms:modified xsi:type="dcterms:W3CDTF">2024-11-25T09:56:00Z</dcterms:modified>
</cp:coreProperties>
</file>