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2E" w:rsidRPr="00896479" w:rsidRDefault="0052242E" w:rsidP="0052242E">
      <w:pPr>
        <w:spacing w:after="120" w:line="240" w:lineRule="auto"/>
        <w:jc w:val="center"/>
        <w:rPr>
          <w:rFonts w:ascii="Times New Roman" w:hAnsi="Times New Roman" w:cs="Times New Roman"/>
          <w:b/>
          <w:sz w:val="28"/>
          <w:szCs w:val="28"/>
        </w:rPr>
      </w:pPr>
      <w:r w:rsidRPr="00896479">
        <w:rPr>
          <w:rFonts w:ascii="Times New Roman" w:hAnsi="Times New Roman" w:cs="Times New Roman"/>
          <w:b/>
          <w:sz w:val="28"/>
          <w:szCs w:val="28"/>
        </w:rPr>
        <w:t xml:space="preserve">QUY TRÌNH </w:t>
      </w:r>
      <w:r>
        <w:rPr>
          <w:rFonts w:ascii="Times New Roman" w:hAnsi="Times New Roman" w:cs="Times New Roman"/>
          <w:b/>
          <w:sz w:val="28"/>
          <w:szCs w:val="28"/>
        </w:rPr>
        <w:t xml:space="preserve">HỌP </w:t>
      </w:r>
      <w:r w:rsidRPr="00896479">
        <w:rPr>
          <w:rFonts w:ascii="Times New Roman" w:hAnsi="Times New Roman" w:cs="Times New Roman"/>
          <w:b/>
          <w:sz w:val="28"/>
          <w:szCs w:val="28"/>
        </w:rPr>
        <w:t>KIỂM ĐIỂM, PHÂN LOẠI</w:t>
      </w:r>
    </w:p>
    <w:p w:rsidR="0052242E" w:rsidRDefault="0052242E" w:rsidP="0052242E">
      <w:pPr>
        <w:spacing w:after="120" w:line="240" w:lineRule="auto"/>
        <w:jc w:val="center"/>
        <w:rPr>
          <w:rFonts w:ascii="Times New Roman" w:hAnsi="Times New Roman" w:cs="Times New Roman"/>
          <w:b/>
          <w:sz w:val="28"/>
          <w:szCs w:val="28"/>
        </w:rPr>
      </w:pPr>
      <w:r w:rsidRPr="00896479">
        <w:rPr>
          <w:rFonts w:ascii="Times New Roman" w:hAnsi="Times New Roman" w:cs="Times New Roman"/>
          <w:b/>
          <w:sz w:val="28"/>
          <w:szCs w:val="28"/>
        </w:rPr>
        <w:t xml:space="preserve">TẬP THỂ VÀ CÁ NHÂN ĐẢNG VIÊN </w:t>
      </w:r>
      <w:r>
        <w:rPr>
          <w:rFonts w:ascii="Times New Roman" w:hAnsi="Times New Roman" w:cs="Times New Roman"/>
          <w:b/>
          <w:sz w:val="28"/>
          <w:szCs w:val="28"/>
        </w:rPr>
        <w:t xml:space="preserve"> </w:t>
      </w:r>
    </w:p>
    <w:p w:rsidR="0052242E" w:rsidRPr="00F40D4D" w:rsidRDefault="0052242E" w:rsidP="0052242E">
      <w:pPr>
        <w:spacing w:after="120" w:line="240" w:lineRule="auto"/>
        <w:jc w:val="center"/>
        <w:rPr>
          <w:rFonts w:ascii="Times New Roman" w:hAnsi="Times New Roman" w:cs="Times New Roman"/>
          <w:i/>
          <w:sz w:val="26"/>
          <w:szCs w:val="26"/>
        </w:rPr>
      </w:pPr>
      <w:r>
        <w:rPr>
          <w:rFonts w:ascii="Times New Roman" w:hAnsi="Times New Roman" w:cs="Times New Roman"/>
          <w:i/>
          <w:sz w:val="26"/>
          <w:szCs w:val="26"/>
        </w:rPr>
        <w:t xml:space="preserve"> </w:t>
      </w:r>
    </w:p>
    <w:p w:rsidR="0052242E" w:rsidRDefault="0052242E" w:rsidP="0052242E">
      <w:pPr>
        <w:spacing w:after="120" w:line="240" w:lineRule="auto"/>
        <w:rPr>
          <w:rFonts w:ascii="Times New Roman" w:hAnsi="Times New Roman" w:cs="Times New Roman"/>
          <w:b/>
          <w:sz w:val="32"/>
          <w:szCs w:val="32"/>
        </w:rPr>
      </w:pPr>
      <w:bookmarkStart w:id="0" w:name="_GoBack"/>
      <w:bookmarkEnd w:id="0"/>
    </w:p>
    <w:p w:rsidR="0052242E" w:rsidRPr="0052242E" w:rsidRDefault="0052242E" w:rsidP="0052242E">
      <w:pPr>
        <w:spacing w:after="120" w:line="240" w:lineRule="auto"/>
        <w:rPr>
          <w:rFonts w:ascii="Times New Roman" w:hAnsi="Times New Roman" w:cs="Times New Roman"/>
          <w:b/>
          <w:sz w:val="25"/>
          <w:szCs w:val="25"/>
        </w:rPr>
      </w:pPr>
      <w:r w:rsidRPr="0052242E">
        <w:rPr>
          <w:rFonts w:ascii="Times New Roman" w:hAnsi="Times New Roman" w:cs="Times New Roman"/>
          <w:b/>
          <w:sz w:val="25"/>
          <w:szCs w:val="25"/>
        </w:rPr>
        <w:t xml:space="preserve">1. Công tác chuẩn bị </w:t>
      </w:r>
    </w:p>
    <w:p w:rsidR="0052242E" w:rsidRPr="00BE1C11" w:rsidRDefault="0052242E" w:rsidP="0052242E">
      <w:pPr>
        <w:spacing w:after="120" w:line="240" w:lineRule="auto"/>
        <w:jc w:val="both"/>
        <w:rPr>
          <w:rFonts w:ascii="Times New Roman" w:hAnsi="Times New Roman" w:cs="Times New Roman"/>
          <w:sz w:val="25"/>
          <w:szCs w:val="25"/>
        </w:rPr>
      </w:pPr>
      <w:r w:rsidRPr="00BE1C11">
        <w:rPr>
          <w:rFonts w:ascii="Times New Roman" w:hAnsi="Times New Roman" w:cs="Times New Roman"/>
          <w:b/>
          <w:sz w:val="25"/>
          <w:szCs w:val="25"/>
        </w:rPr>
        <w:t xml:space="preserve">1.1 </w:t>
      </w:r>
      <w:r w:rsidRPr="00BE1C11">
        <w:rPr>
          <w:rFonts w:ascii="Times New Roman" w:hAnsi="Times New Roman" w:cs="Times New Roman"/>
          <w:sz w:val="25"/>
          <w:szCs w:val="25"/>
        </w:rPr>
        <w:t>Bí thư Chi bộ chuyển đến tất cả các đảng viên trong Chi bộ Mẫu Kiểm điểm cá nhân đả</w:t>
      </w:r>
      <w:r>
        <w:rPr>
          <w:rFonts w:ascii="Times New Roman" w:hAnsi="Times New Roman" w:cs="Times New Roman"/>
          <w:sz w:val="25"/>
          <w:szCs w:val="25"/>
        </w:rPr>
        <w:t xml:space="preserve">ng viên </w:t>
      </w:r>
      <w:r w:rsidRPr="00BE1C11">
        <w:rPr>
          <w:rFonts w:ascii="Times New Roman" w:hAnsi="Times New Roman" w:cs="Times New Roman"/>
          <w:sz w:val="25"/>
          <w:szCs w:val="25"/>
        </w:rPr>
        <w:t>và Mẫu phân tích chất lượng, đánh giá, xếp loại</w:t>
      </w:r>
      <w:r>
        <w:rPr>
          <w:rFonts w:ascii="Times New Roman" w:hAnsi="Times New Roman" w:cs="Times New Roman"/>
          <w:sz w:val="25"/>
          <w:szCs w:val="25"/>
        </w:rPr>
        <w:t xml:space="preserve"> Đ</w:t>
      </w:r>
      <w:r w:rsidRPr="00BE1C11">
        <w:rPr>
          <w:rFonts w:ascii="Times New Roman" w:hAnsi="Times New Roman" w:cs="Times New Roman"/>
          <w:sz w:val="25"/>
          <w:szCs w:val="25"/>
        </w:rPr>
        <w:t xml:space="preserve">ảng viên để các </w:t>
      </w:r>
      <w:r>
        <w:rPr>
          <w:rFonts w:ascii="Times New Roman" w:hAnsi="Times New Roman" w:cs="Times New Roman"/>
          <w:sz w:val="25"/>
          <w:szCs w:val="25"/>
        </w:rPr>
        <w:t>Đ</w:t>
      </w:r>
      <w:r w:rsidRPr="00BE1C11">
        <w:rPr>
          <w:rFonts w:ascii="Times New Roman" w:hAnsi="Times New Roman" w:cs="Times New Roman"/>
          <w:sz w:val="25"/>
          <w:szCs w:val="25"/>
        </w:rPr>
        <w:t xml:space="preserve">ảng viên tự kiểm điểm và tự phân tích chất lượng đảng viên (quy định thời hạn gửi cho Bí thư Chi bộ - phải trước cuộc họp kiểm điểm của Chi ủy, nếu là Chi bộ không có Chi ủy thì trước cuộc họp của Chi bộ). </w:t>
      </w:r>
      <w:r>
        <w:rPr>
          <w:rFonts w:ascii="Times New Roman" w:hAnsi="Times New Roman" w:cs="Times New Roman"/>
          <w:sz w:val="25"/>
          <w:szCs w:val="25"/>
        </w:rPr>
        <w:t xml:space="preserve"> </w:t>
      </w:r>
    </w:p>
    <w:p w:rsidR="0052242E" w:rsidRPr="00BE1C11" w:rsidRDefault="0052242E" w:rsidP="0052242E">
      <w:pPr>
        <w:spacing w:after="120" w:line="240" w:lineRule="auto"/>
        <w:jc w:val="both"/>
        <w:rPr>
          <w:rFonts w:ascii="Times New Roman" w:hAnsi="Times New Roman" w:cs="Times New Roman"/>
          <w:sz w:val="25"/>
          <w:szCs w:val="25"/>
        </w:rPr>
      </w:pPr>
      <w:r w:rsidRPr="00BE1C11">
        <w:rPr>
          <w:rFonts w:ascii="Times New Roman" w:hAnsi="Times New Roman" w:cs="Times New Roman"/>
          <w:b/>
          <w:sz w:val="25"/>
          <w:szCs w:val="25"/>
        </w:rPr>
        <w:t>1.2</w:t>
      </w:r>
      <w:r w:rsidRPr="00BE1C11">
        <w:rPr>
          <w:rFonts w:ascii="Times New Roman" w:hAnsi="Times New Roman" w:cs="Times New Roman"/>
          <w:sz w:val="25"/>
          <w:szCs w:val="25"/>
        </w:rPr>
        <w:t xml:space="preserve"> Nhắc nhở các đảng viên lấy Phiếu xin ý kiến Chi ủy nơi cư trú.</w:t>
      </w:r>
    </w:p>
    <w:p w:rsidR="0052242E" w:rsidRPr="00BE1C11" w:rsidRDefault="0052242E" w:rsidP="0052242E">
      <w:pPr>
        <w:spacing w:after="120" w:line="240" w:lineRule="auto"/>
        <w:jc w:val="both"/>
        <w:rPr>
          <w:rFonts w:ascii="Times New Roman" w:hAnsi="Times New Roman" w:cs="Times New Roman"/>
          <w:sz w:val="25"/>
          <w:szCs w:val="25"/>
        </w:rPr>
      </w:pPr>
      <w:r>
        <w:rPr>
          <w:rFonts w:ascii="Times New Roman" w:hAnsi="Times New Roman" w:cs="Times New Roman"/>
          <w:b/>
          <w:sz w:val="25"/>
          <w:szCs w:val="25"/>
        </w:rPr>
        <w:t>1.3</w:t>
      </w:r>
      <w:r w:rsidRPr="00BE1C11">
        <w:rPr>
          <w:rFonts w:ascii="Times New Roman" w:hAnsi="Times New Roman" w:cs="Times New Roman"/>
          <w:sz w:val="25"/>
          <w:szCs w:val="25"/>
        </w:rPr>
        <w:t xml:space="preserve"> Yêu cầu đảng viên đang sinh hoạt tại </w:t>
      </w:r>
      <w:r>
        <w:rPr>
          <w:rFonts w:ascii="Times New Roman" w:hAnsi="Times New Roman" w:cs="Times New Roman"/>
          <w:sz w:val="25"/>
          <w:szCs w:val="25"/>
        </w:rPr>
        <w:t>các đơn vị</w:t>
      </w:r>
      <w:r w:rsidRPr="00BE1C11">
        <w:rPr>
          <w:rFonts w:ascii="Times New Roman" w:hAnsi="Times New Roman" w:cs="Times New Roman"/>
          <w:sz w:val="25"/>
          <w:szCs w:val="25"/>
        </w:rPr>
        <w:t xml:space="preserve"> cung cấp kết quả đánh giá của Ban chấp hành các tổ chức</w:t>
      </w:r>
      <w:r w:rsidRPr="001E73B5">
        <w:rPr>
          <w:rFonts w:ascii="Times New Roman" w:hAnsi="Times New Roman" w:cs="Times New Roman"/>
          <w:i/>
          <w:sz w:val="25"/>
          <w:szCs w:val="25"/>
        </w:rPr>
        <w:t>.</w:t>
      </w:r>
    </w:p>
    <w:p w:rsidR="0052242E" w:rsidRPr="0052242E" w:rsidRDefault="0052242E" w:rsidP="0052242E">
      <w:pPr>
        <w:spacing w:after="120" w:line="240" w:lineRule="auto"/>
        <w:jc w:val="both"/>
        <w:rPr>
          <w:rFonts w:ascii="Times New Roman" w:hAnsi="Times New Roman" w:cs="Times New Roman"/>
          <w:b/>
          <w:sz w:val="25"/>
          <w:szCs w:val="25"/>
        </w:rPr>
      </w:pPr>
      <w:r w:rsidRPr="0052242E">
        <w:rPr>
          <w:rFonts w:ascii="Times New Roman" w:hAnsi="Times New Roman" w:cs="Times New Roman"/>
          <w:b/>
          <w:sz w:val="25"/>
          <w:szCs w:val="25"/>
        </w:rPr>
        <w:t xml:space="preserve">2. Các bước tiến hành </w:t>
      </w:r>
    </w:p>
    <w:p w:rsidR="0052242E" w:rsidRPr="0052242E" w:rsidRDefault="0052242E" w:rsidP="0052242E">
      <w:pPr>
        <w:spacing w:after="120" w:line="240" w:lineRule="auto"/>
        <w:jc w:val="both"/>
        <w:rPr>
          <w:rFonts w:ascii="Times New Roman" w:hAnsi="Times New Roman" w:cs="Times New Roman"/>
          <w:sz w:val="25"/>
          <w:szCs w:val="25"/>
        </w:rPr>
      </w:pPr>
      <w:r w:rsidRPr="00BE1C11">
        <w:rPr>
          <w:rFonts w:ascii="Times New Roman" w:hAnsi="Times New Roman" w:cs="Times New Roman"/>
          <w:b/>
          <w:sz w:val="25"/>
          <w:szCs w:val="25"/>
        </w:rPr>
        <w:t xml:space="preserve"> </w:t>
      </w:r>
      <w:r w:rsidRPr="0052242E">
        <w:rPr>
          <w:rFonts w:ascii="Times New Roman" w:hAnsi="Times New Roman" w:cs="Times New Roman"/>
          <w:sz w:val="25"/>
          <w:szCs w:val="25"/>
        </w:rPr>
        <w:t>(1) Kiểm điểm và phân loại Chi bộ</w:t>
      </w:r>
      <w:r>
        <w:rPr>
          <w:rFonts w:ascii="Times New Roman" w:hAnsi="Times New Roman" w:cs="Times New Roman"/>
          <w:sz w:val="25"/>
          <w:szCs w:val="25"/>
        </w:rPr>
        <w:t>.</w:t>
      </w:r>
    </w:p>
    <w:p w:rsidR="0052242E" w:rsidRPr="0052242E" w:rsidRDefault="0052242E" w:rsidP="0052242E">
      <w:pPr>
        <w:spacing w:after="120" w:line="240" w:lineRule="auto"/>
        <w:jc w:val="both"/>
        <w:rPr>
          <w:rFonts w:ascii="Times New Roman" w:hAnsi="Times New Roman" w:cs="Times New Roman"/>
          <w:sz w:val="25"/>
          <w:szCs w:val="25"/>
        </w:rPr>
      </w:pPr>
      <w:r w:rsidRPr="0052242E">
        <w:rPr>
          <w:rFonts w:ascii="Times New Roman" w:hAnsi="Times New Roman" w:cs="Times New Roman"/>
          <w:sz w:val="25"/>
          <w:szCs w:val="25"/>
        </w:rPr>
        <w:t xml:space="preserve"> </w:t>
      </w:r>
      <w:r w:rsidRPr="0052242E">
        <w:rPr>
          <w:rFonts w:ascii="Times New Roman" w:hAnsi="Times New Roman" w:cs="Times New Roman"/>
          <w:sz w:val="25"/>
          <w:szCs w:val="25"/>
        </w:rPr>
        <w:t>(2) Kiểm điểm và phân loại tập thể lãnh đạo quản lý (nếu Chi bộ không cơ cấu Chi ủy thì không phải thực hiện nội dung này</w:t>
      </w:r>
      <w:r>
        <w:rPr>
          <w:rFonts w:ascii="Times New Roman" w:hAnsi="Times New Roman" w:cs="Times New Roman"/>
          <w:sz w:val="25"/>
          <w:szCs w:val="25"/>
        </w:rPr>
        <w:t>.</w:t>
      </w:r>
      <w:r w:rsidRPr="0052242E">
        <w:rPr>
          <w:rFonts w:ascii="Times New Roman" w:hAnsi="Times New Roman" w:cs="Times New Roman"/>
          <w:i/>
          <w:sz w:val="25"/>
          <w:szCs w:val="25"/>
        </w:rPr>
        <w:t xml:space="preserve"> </w:t>
      </w:r>
    </w:p>
    <w:p w:rsidR="0052242E" w:rsidRPr="00BE1C11" w:rsidRDefault="0052242E" w:rsidP="0052242E">
      <w:pPr>
        <w:spacing w:after="120" w:line="240" w:lineRule="auto"/>
        <w:jc w:val="both"/>
        <w:rPr>
          <w:rFonts w:ascii="Times New Roman" w:hAnsi="Times New Roman" w:cs="Times New Roman"/>
          <w:sz w:val="25"/>
          <w:szCs w:val="25"/>
        </w:rPr>
      </w:pPr>
      <w:r w:rsidRPr="0052242E">
        <w:rPr>
          <w:rFonts w:ascii="Times New Roman" w:hAnsi="Times New Roman" w:cs="Times New Roman"/>
          <w:sz w:val="25"/>
          <w:szCs w:val="25"/>
        </w:rPr>
        <w:t xml:space="preserve">(3) Đánh giá, phân loại Đảng viên: </w:t>
      </w:r>
      <w:r w:rsidRPr="00BE1C11">
        <w:rPr>
          <w:rFonts w:ascii="Times New Roman" w:hAnsi="Times New Roman" w:cs="Times New Roman"/>
          <w:sz w:val="25"/>
          <w:szCs w:val="25"/>
        </w:rPr>
        <w:t>Chi ủy tổng hợp kết quả kiểm điểm và phân tích chất lượng đảng viên của:</w:t>
      </w:r>
    </w:p>
    <w:p w:rsidR="0052242E" w:rsidRPr="00BE1C11" w:rsidRDefault="0052242E" w:rsidP="0052242E">
      <w:pPr>
        <w:spacing w:after="120" w:line="240" w:lineRule="auto"/>
        <w:jc w:val="both"/>
        <w:rPr>
          <w:rFonts w:ascii="Times New Roman" w:hAnsi="Times New Roman" w:cs="Times New Roman"/>
          <w:sz w:val="25"/>
          <w:szCs w:val="25"/>
        </w:rPr>
      </w:pPr>
      <w:r w:rsidRPr="00BE1C11">
        <w:rPr>
          <w:rFonts w:ascii="Times New Roman" w:hAnsi="Times New Roman" w:cs="Times New Roman"/>
          <w:sz w:val="25"/>
          <w:szCs w:val="25"/>
        </w:rPr>
        <w:t>+ Cá nhân đảng viên</w:t>
      </w:r>
    </w:p>
    <w:p w:rsidR="0052242E" w:rsidRPr="00BE1C11" w:rsidRDefault="0052242E" w:rsidP="0052242E">
      <w:pPr>
        <w:spacing w:after="120" w:line="240" w:lineRule="auto"/>
        <w:jc w:val="both"/>
        <w:rPr>
          <w:rFonts w:ascii="Times New Roman" w:hAnsi="Times New Roman" w:cs="Times New Roman"/>
          <w:sz w:val="25"/>
          <w:szCs w:val="25"/>
        </w:rPr>
      </w:pPr>
      <w:r w:rsidRPr="00BE1C11">
        <w:rPr>
          <w:rFonts w:ascii="Times New Roman" w:hAnsi="Times New Roman" w:cs="Times New Roman"/>
          <w:sz w:val="25"/>
          <w:szCs w:val="25"/>
        </w:rPr>
        <w:t>+ Tổ chức Đảng nơi cư trú</w:t>
      </w:r>
    </w:p>
    <w:p w:rsidR="0052242E" w:rsidRPr="00BE1C11" w:rsidRDefault="0052242E" w:rsidP="0052242E">
      <w:pPr>
        <w:spacing w:after="120" w:line="240" w:lineRule="auto"/>
        <w:jc w:val="both"/>
        <w:rPr>
          <w:rFonts w:ascii="Times New Roman" w:hAnsi="Times New Roman" w:cs="Times New Roman"/>
          <w:sz w:val="25"/>
          <w:szCs w:val="25"/>
        </w:rPr>
      </w:pPr>
      <w:r w:rsidRPr="00BE1C11">
        <w:rPr>
          <w:rFonts w:ascii="Times New Roman" w:hAnsi="Times New Roman" w:cs="Times New Roman"/>
          <w:sz w:val="25"/>
          <w:szCs w:val="25"/>
        </w:rPr>
        <w:t>+ Chính quyền: dựa vào kết quả phân loại công chức, viên chức; nếu đảng viên là sinh viên thì dựa vào kết quả học tập, rèn luyện.</w:t>
      </w:r>
    </w:p>
    <w:p w:rsidR="0052242E" w:rsidRPr="00BE1C11" w:rsidRDefault="0052242E" w:rsidP="0052242E">
      <w:pPr>
        <w:spacing w:after="120" w:line="240" w:lineRule="auto"/>
        <w:jc w:val="both"/>
        <w:rPr>
          <w:rFonts w:ascii="Times New Roman" w:hAnsi="Times New Roman" w:cs="Times New Roman"/>
          <w:sz w:val="25"/>
          <w:szCs w:val="25"/>
        </w:rPr>
      </w:pPr>
      <w:r w:rsidRPr="00BE1C11">
        <w:rPr>
          <w:rFonts w:ascii="Times New Roman" w:hAnsi="Times New Roman" w:cs="Times New Roman"/>
          <w:sz w:val="25"/>
          <w:szCs w:val="25"/>
        </w:rPr>
        <w:t xml:space="preserve">+ Tổ chức chính trị-xã hội. </w:t>
      </w:r>
    </w:p>
    <w:p w:rsidR="0052242E" w:rsidRPr="0052242E" w:rsidRDefault="0052242E" w:rsidP="0052242E">
      <w:pPr>
        <w:spacing w:after="120" w:line="240" w:lineRule="auto"/>
        <w:jc w:val="both"/>
        <w:rPr>
          <w:rFonts w:ascii="Times New Roman" w:hAnsi="Times New Roman" w:cs="Times New Roman"/>
          <w:i/>
          <w:sz w:val="25"/>
          <w:szCs w:val="25"/>
        </w:rPr>
      </w:pPr>
      <w:r w:rsidRPr="0052242E">
        <w:rPr>
          <w:rFonts w:ascii="Times New Roman" w:hAnsi="Times New Roman" w:cs="Times New Roman"/>
          <w:i/>
          <w:sz w:val="25"/>
          <w:szCs w:val="25"/>
        </w:rPr>
        <w:t xml:space="preserve"> * Quy trình</w:t>
      </w:r>
      <w:r>
        <w:rPr>
          <w:rFonts w:ascii="Times New Roman" w:hAnsi="Times New Roman" w:cs="Times New Roman"/>
          <w:i/>
          <w:sz w:val="25"/>
          <w:szCs w:val="25"/>
        </w:rPr>
        <w:t>:</w:t>
      </w:r>
    </w:p>
    <w:p w:rsidR="0052242E" w:rsidRPr="00BE1C11" w:rsidRDefault="0052242E" w:rsidP="0052242E">
      <w:pPr>
        <w:spacing w:after="12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BE1C11">
        <w:rPr>
          <w:rFonts w:ascii="Times New Roman" w:hAnsi="Times New Roman" w:cs="Times New Roman"/>
          <w:sz w:val="25"/>
          <w:szCs w:val="25"/>
        </w:rPr>
        <w:t>Từng đồng chí đảng viên trong Chi bộ đọc bản tự kiểm điểm và tự phân tích chất lượng</w:t>
      </w:r>
      <w:r>
        <w:rPr>
          <w:rFonts w:ascii="Times New Roman" w:hAnsi="Times New Roman" w:cs="Times New Roman"/>
          <w:sz w:val="25"/>
          <w:szCs w:val="25"/>
        </w:rPr>
        <w:t>;</w:t>
      </w:r>
    </w:p>
    <w:p w:rsidR="0052242E" w:rsidRPr="00BE1C11" w:rsidRDefault="0052242E" w:rsidP="0052242E">
      <w:pPr>
        <w:spacing w:after="120" w:line="240" w:lineRule="auto"/>
        <w:jc w:val="both"/>
        <w:rPr>
          <w:rFonts w:ascii="Times New Roman" w:hAnsi="Times New Roman" w:cs="Times New Roman"/>
          <w:sz w:val="25"/>
          <w:szCs w:val="25"/>
        </w:rPr>
      </w:pPr>
      <w:r>
        <w:rPr>
          <w:rFonts w:ascii="Times New Roman" w:hAnsi="Times New Roman" w:cs="Times New Roman"/>
          <w:sz w:val="25"/>
          <w:szCs w:val="25"/>
        </w:rPr>
        <w:t xml:space="preserve">+ </w:t>
      </w:r>
      <w:r w:rsidRPr="00BE1C11">
        <w:rPr>
          <w:rFonts w:ascii="Times New Roman" w:hAnsi="Times New Roman" w:cs="Times New Roman"/>
          <w:sz w:val="25"/>
          <w:szCs w:val="25"/>
        </w:rPr>
        <w:t>Các đảng viên khác trong Chi bộ góp ý cho đảng viên;</w:t>
      </w:r>
    </w:p>
    <w:p w:rsidR="0052242E" w:rsidRPr="00BE1C11" w:rsidRDefault="0052242E" w:rsidP="0052242E">
      <w:pPr>
        <w:spacing w:after="120" w:line="240" w:lineRule="auto"/>
        <w:jc w:val="both"/>
        <w:rPr>
          <w:rFonts w:ascii="Times New Roman" w:hAnsi="Times New Roman" w:cs="Times New Roman"/>
          <w:sz w:val="25"/>
          <w:szCs w:val="25"/>
        </w:rPr>
      </w:pPr>
      <w:r>
        <w:rPr>
          <w:rFonts w:ascii="Times New Roman" w:hAnsi="Times New Roman" w:cs="Times New Roman"/>
          <w:sz w:val="25"/>
          <w:szCs w:val="25"/>
        </w:rPr>
        <w:t>+</w:t>
      </w:r>
      <w:r w:rsidRPr="00BE1C11">
        <w:rPr>
          <w:rFonts w:ascii="Times New Roman" w:hAnsi="Times New Roman" w:cs="Times New Roman"/>
          <w:sz w:val="25"/>
          <w:szCs w:val="25"/>
        </w:rPr>
        <w:t xml:space="preserve"> Đồng chí Bí thư Chi bộ thông báo với Hội nghị kết quả đánh giá của Chi ủy (của Bí thư nơi không có Chi ủy) về xếp loại chất lượng đảng viên đối với từng đảng viên trong Chi bộ;  </w:t>
      </w:r>
    </w:p>
    <w:p w:rsidR="0052242E" w:rsidRPr="00BE1C11" w:rsidRDefault="0052242E" w:rsidP="0052242E">
      <w:pPr>
        <w:spacing w:after="120" w:line="240" w:lineRule="auto"/>
        <w:jc w:val="both"/>
        <w:rPr>
          <w:rFonts w:ascii="Times New Roman" w:hAnsi="Times New Roman" w:cs="Times New Roman"/>
          <w:sz w:val="25"/>
          <w:szCs w:val="25"/>
        </w:rPr>
      </w:pPr>
      <w:r>
        <w:rPr>
          <w:rFonts w:ascii="Times New Roman" w:hAnsi="Times New Roman" w:cs="Times New Roman"/>
          <w:sz w:val="25"/>
          <w:szCs w:val="25"/>
        </w:rPr>
        <w:t>+</w:t>
      </w:r>
      <w:r w:rsidRPr="00BE1C11">
        <w:rPr>
          <w:rFonts w:ascii="Times New Roman" w:hAnsi="Times New Roman" w:cs="Times New Roman"/>
          <w:sz w:val="25"/>
          <w:szCs w:val="25"/>
        </w:rPr>
        <w:t xml:space="preserve"> Các đảng viên trong Chi bộ cho ý kiến đóng góp. </w:t>
      </w:r>
    </w:p>
    <w:p w:rsidR="0052242E" w:rsidRPr="00BE1C11" w:rsidRDefault="0052242E" w:rsidP="0052242E">
      <w:pPr>
        <w:spacing w:after="120" w:line="240" w:lineRule="auto"/>
        <w:jc w:val="both"/>
        <w:rPr>
          <w:rFonts w:ascii="Times New Roman" w:hAnsi="Times New Roman" w:cs="Times New Roman"/>
          <w:sz w:val="25"/>
          <w:szCs w:val="25"/>
        </w:rPr>
      </w:pPr>
      <w:r>
        <w:rPr>
          <w:rFonts w:ascii="Times New Roman" w:hAnsi="Times New Roman" w:cs="Times New Roman"/>
          <w:sz w:val="25"/>
          <w:szCs w:val="25"/>
        </w:rPr>
        <w:t>+</w:t>
      </w:r>
      <w:r w:rsidRPr="00BE1C11">
        <w:rPr>
          <w:rFonts w:ascii="Times New Roman" w:hAnsi="Times New Roman" w:cs="Times New Roman"/>
          <w:sz w:val="25"/>
          <w:szCs w:val="25"/>
        </w:rPr>
        <w:t xml:space="preserve"> Tổ chức để đảng viên bỏ phiếu xếp loại chất lượng đảng viên cho từng đồng chí</w:t>
      </w:r>
      <w:r>
        <w:rPr>
          <w:rFonts w:ascii="Times New Roman" w:hAnsi="Times New Roman" w:cs="Times New Roman"/>
          <w:sz w:val="25"/>
          <w:szCs w:val="25"/>
        </w:rPr>
        <w:t>.</w:t>
      </w:r>
    </w:p>
    <w:p w:rsidR="0052242E" w:rsidRPr="00BE1C11" w:rsidRDefault="0052242E" w:rsidP="0052242E">
      <w:pPr>
        <w:spacing w:after="120" w:line="240" w:lineRule="auto"/>
        <w:jc w:val="both"/>
        <w:rPr>
          <w:rFonts w:ascii="Times New Roman" w:hAnsi="Times New Roman" w:cs="Times New Roman"/>
          <w:sz w:val="25"/>
          <w:szCs w:val="25"/>
        </w:rPr>
      </w:pPr>
      <w:r>
        <w:rPr>
          <w:rFonts w:ascii="Times New Roman" w:hAnsi="Times New Roman" w:cs="Times New Roman"/>
          <w:sz w:val="25"/>
          <w:szCs w:val="25"/>
        </w:rPr>
        <w:t>+</w:t>
      </w:r>
      <w:r w:rsidRPr="00BE1C11">
        <w:rPr>
          <w:rFonts w:ascii="Times New Roman" w:hAnsi="Times New Roman" w:cs="Times New Roman"/>
          <w:sz w:val="25"/>
          <w:szCs w:val="25"/>
        </w:rPr>
        <w:t xml:space="preserve"> Chi ủy (Bí thư nơi không có Chi ủy) tổng hợp kết quả, đề xuất nội dung nhận xét đánh giá, mức xếp loại chất lượng cho từng đảng viên và báo cáo Đảng ủ</w:t>
      </w:r>
      <w:r>
        <w:rPr>
          <w:rFonts w:ascii="Times New Roman" w:hAnsi="Times New Roman" w:cs="Times New Roman"/>
          <w:sz w:val="25"/>
          <w:szCs w:val="25"/>
        </w:rPr>
        <w:t>y.</w:t>
      </w:r>
    </w:p>
    <w:p w:rsidR="0005382B" w:rsidRDefault="0005382B" w:rsidP="0052242E">
      <w:pPr>
        <w:spacing w:after="120" w:line="240" w:lineRule="auto"/>
      </w:pPr>
    </w:p>
    <w:sectPr w:rsidR="0005382B" w:rsidSect="00F40D4D">
      <w:pgSz w:w="11907" w:h="16840" w:code="9"/>
      <w:pgMar w:top="1134"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42E"/>
    <w:rsid w:val="0005382B"/>
    <w:rsid w:val="00485743"/>
    <w:rsid w:val="0052242E"/>
    <w:rsid w:val="00FD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3A94C-8D95-480A-844D-43A66FE5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42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2024-11-08T07:10:00Z</dcterms:created>
  <dcterms:modified xsi:type="dcterms:W3CDTF">2024-11-08T07:21:00Z</dcterms:modified>
</cp:coreProperties>
</file>