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96" w:rsidRPr="00397E96" w:rsidRDefault="00397E96" w:rsidP="00397E96">
      <w:pPr>
        <w:shd w:val="clear" w:color="auto" w:fill="FFFFFF"/>
        <w:spacing w:after="0" w:line="234" w:lineRule="atLeast"/>
        <w:jc w:val="center"/>
        <w:rPr>
          <w:rFonts w:ascii="Arial" w:eastAsia="Times New Roman" w:hAnsi="Arial" w:cs="Arial"/>
          <w:color w:val="000000"/>
          <w:sz w:val="18"/>
          <w:szCs w:val="18"/>
        </w:rPr>
      </w:pPr>
      <w:bookmarkStart w:id="0" w:name="chuong_pl_5"/>
      <w:r w:rsidRPr="00397E96">
        <w:rPr>
          <w:rFonts w:ascii="Arial" w:eastAsia="Times New Roman" w:hAnsi="Arial" w:cs="Arial"/>
          <w:b/>
          <w:bCs/>
          <w:color w:val="000000"/>
          <w:sz w:val="24"/>
          <w:szCs w:val="24"/>
        </w:rPr>
        <w:t>PHỤ LỤC 5:</w:t>
      </w:r>
      <w:bookmarkEnd w:id="0"/>
    </w:p>
    <w:p w:rsidR="00397E96" w:rsidRPr="00397E96" w:rsidRDefault="00397E96" w:rsidP="00397E96">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397E96">
        <w:rPr>
          <w:rFonts w:ascii="Arial" w:eastAsia="Times New Roman" w:hAnsi="Arial" w:cs="Arial"/>
          <w:color w:val="000000"/>
          <w:sz w:val="18"/>
          <w:szCs w:val="18"/>
        </w:rPr>
        <w:t>BÁO CÁO NGHIỆP VỤ THUYẾT MINH DOANH THU DỊCH VỤ VIỄN THÔNG</w:t>
      </w:r>
      <w:bookmarkEnd w:id="1"/>
      <w:r w:rsidRPr="00397E96">
        <w:rPr>
          <w:rFonts w:ascii="Arial" w:eastAsia="Times New Roman" w:hAnsi="Arial" w:cs="Arial"/>
          <w:color w:val="000000"/>
          <w:sz w:val="18"/>
          <w:szCs w:val="18"/>
        </w:rPr>
        <w:br/>
      </w:r>
      <w:r w:rsidRPr="00397E96">
        <w:rPr>
          <w:rFonts w:ascii="Arial" w:eastAsia="Times New Roman" w:hAnsi="Arial" w:cs="Arial"/>
          <w:i/>
          <w:iCs/>
          <w:color w:val="000000"/>
          <w:sz w:val="18"/>
          <w:szCs w:val="18"/>
        </w:rPr>
        <w:t>(Ban hành kèm theo Thông tư số 21/2019/TT-BTTTT ngày 31/12/2019 của Bộ trưởng Bộ Thông tin và Truyền thông)</w:t>
      </w:r>
    </w:p>
    <w:p w:rsidR="00397E96" w:rsidRPr="00397E96" w:rsidRDefault="00397E96" w:rsidP="00397E96">
      <w:pPr>
        <w:shd w:val="clear" w:color="auto" w:fill="FFFFFF"/>
        <w:spacing w:before="120" w:after="120" w:line="234" w:lineRule="atLeast"/>
        <w:jc w:val="center"/>
        <w:rPr>
          <w:rFonts w:ascii="Arial" w:eastAsia="Times New Roman" w:hAnsi="Arial" w:cs="Arial"/>
          <w:color w:val="000000"/>
          <w:sz w:val="18"/>
          <w:szCs w:val="18"/>
        </w:rPr>
      </w:pPr>
      <w:r w:rsidRPr="00397E96">
        <w:rPr>
          <w:rFonts w:ascii="Arial" w:eastAsia="Times New Roman" w:hAnsi="Arial" w:cs="Arial"/>
          <w:b/>
          <w:bCs/>
          <w:color w:val="000000"/>
          <w:sz w:val="18"/>
          <w:szCs w:val="18"/>
        </w:rPr>
        <w:t>CỘNG HÒA XÃ HỘI CHỦ NGHĨA VIỆT NAM</w:t>
      </w:r>
      <w:r w:rsidRPr="00397E96">
        <w:rPr>
          <w:rFonts w:ascii="Arial" w:eastAsia="Times New Roman" w:hAnsi="Arial" w:cs="Arial"/>
          <w:b/>
          <w:bCs/>
          <w:color w:val="000000"/>
          <w:sz w:val="18"/>
          <w:szCs w:val="18"/>
        </w:rPr>
        <w:br/>
        <w:t>Độc lập - Tự do - Hạnh phúc</w:t>
      </w:r>
      <w:r w:rsidRPr="00397E96">
        <w:rPr>
          <w:rFonts w:ascii="Arial" w:eastAsia="Times New Roman" w:hAnsi="Arial" w:cs="Arial"/>
          <w:b/>
          <w:bCs/>
          <w:color w:val="000000"/>
          <w:sz w:val="18"/>
          <w:szCs w:val="18"/>
        </w:rPr>
        <w:br/>
        <w:t>---------------</w:t>
      </w:r>
    </w:p>
    <w:p w:rsidR="00397E96" w:rsidRPr="00397E96" w:rsidRDefault="00397E96" w:rsidP="00397E96">
      <w:pPr>
        <w:shd w:val="clear" w:color="auto" w:fill="FFFFFF"/>
        <w:spacing w:before="120" w:after="120" w:line="234" w:lineRule="atLeast"/>
        <w:jc w:val="center"/>
        <w:rPr>
          <w:rFonts w:ascii="Arial" w:eastAsia="Times New Roman" w:hAnsi="Arial" w:cs="Arial"/>
          <w:color w:val="000000"/>
          <w:sz w:val="18"/>
          <w:szCs w:val="18"/>
        </w:rPr>
      </w:pPr>
      <w:r w:rsidRPr="00397E96">
        <w:rPr>
          <w:rFonts w:ascii="Arial" w:eastAsia="Times New Roman" w:hAnsi="Arial" w:cs="Arial"/>
          <w:b/>
          <w:bCs/>
          <w:color w:val="000000"/>
          <w:sz w:val="18"/>
          <w:szCs w:val="18"/>
        </w:rPr>
        <w:t>BÁO CÁO NGHIỆP VỤ THUYẾT MINH DOANH THU DỊCH VỤ VIỄN THÔNG</w:t>
      </w:r>
    </w:p>
    <w:p w:rsidR="00397E96" w:rsidRPr="00397E96" w:rsidRDefault="00397E96" w:rsidP="00397E96">
      <w:pPr>
        <w:shd w:val="clear" w:color="auto" w:fill="FFFFFF"/>
        <w:spacing w:before="120" w:after="120" w:line="234" w:lineRule="atLeast"/>
        <w:rPr>
          <w:rFonts w:ascii="Arial" w:eastAsia="Times New Roman" w:hAnsi="Arial" w:cs="Arial"/>
          <w:color w:val="000000"/>
          <w:sz w:val="18"/>
          <w:szCs w:val="18"/>
        </w:rPr>
      </w:pPr>
      <w:r w:rsidRPr="00397E96">
        <w:rPr>
          <w:rFonts w:ascii="Arial" w:eastAsia="Times New Roman" w:hAnsi="Arial" w:cs="Arial"/>
          <w:color w:val="000000"/>
          <w:sz w:val="18"/>
          <w:szCs w:val="18"/>
        </w:rPr>
        <w:t>Kỳ báo cáo: Quý..../Năm...</w:t>
      </w:r>
    </w:p>
    <w:p w:rsidR="00397E96" w:rsidRPr="00397E96" w:rsidRDefault="00397E96" w:rsidP="00397E96">
      <w:pPr>
        <w:shd w:val="clear" w:color="auto" w:fill="FFFFFF"/>
        <w:spacing w:before="120" w:after="120" w:line="234" w:lineRule="atLeast"/>
        <w:rPr>
          <w:rFonts w:ascii="Arial" w:eastAsia="Times New Roman" w:hAnsi="Arial" w:cs="Arial"/>
          <w:color w:val="000000"/>
          <w:sz w:val="18"/>
          <w:szCs w:val="18"/>
        </w:rPr>
      </w:pPr>
      <w:r w:rsidRPr="00397E96">
        <w:rPr>
          <w:rFonts w:ascii="Arial" w:eastAsia="Times New Roman" w:hAnsi="Arial" w:cs="Arial"/>
          <w:color w:val="000000"/>
          <w:sz w:val="18"/>
          <w:szCs w:val="18"/>
        </w:rPr>
        <w:t>Tên doanh nghiệp: …………………………………………………………………………….</w:t>
      </w:r>
    </w:p>
    <w:p w:rsidR="00397E96" w:rsidRPr="00397E96" w:rsidRDefault="00397E96" w:rsidP="00397E96">
      <w:pPr>
        <w:shd w:val="clear" w:color="auto" w:fill="FFFFFF"/>
        <w:spacing w:before="120" w:after="120" w:line="234" w:lineRule="atLeast"/>
        <w:jc w:val="right"/>
        <w:rPr>
          <w:rFonts w:ascii="Arial" w:eastAsia="Times New Roman" w:hAnsi="Arial" w:cs="Arial"/>
          <w:color w:val="000000"/>
          <w:sz w:val="18"/>
          <w:szCs w:val="18"/>
        </w:rPr>
      </w:pPr>
      <w:r w:rsidRPr="00397E96">
        <w:rPr>
          <w:rFonts w:ascii="Arial" w:eastAsia="Times New Roman" w:hAnsi="Arial" w:cs="Arial"/>
          <w:i/>
          <w:iCs/>
          <w:color w:val="000000"/>
          <w:sz w:val="18"/>
          <w:szCs w:val="18"/>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6"/>
        <w:gridCol w:w="1811"/>
        <w:gridCol w:w="2097"/>
        <w:gridCol w:w="1715"/>
        <w:gridCol w:w="2001"/>
      </w:tblGrid>
      <w:tr w:rsidR="00397E96" w:rsidRPr="00397E96" w:rsidTr="00397E96">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397E96" w:rsidRPr="00397E96" w:rsidRDefault="00397E96" w:rsidP="00397E96">
            <w:pPr>
              <w:spacing w:after="0" w:line="234" w:lineRule="atLeast"/>
              <w:jc w:val="center"/>
              <w:rPr>
                <w:rFonts w:ascii="Arial" w:eastAsia="Times New Roman" w:hAnsi="Arial" w:cs="Arial"/>
                <w:color w:val="000000"/>
                <w:sz w:val="18"/>
                <w:szCs w:val="18"/>
              </w:rPr>
            </w:pPr>
            <w:r w:rsidRPr="00397E96">
              <w:rPr>
                <w:rFonts w:ascii="Arial" w:eastAsia="Times New Roman" w:hAnsi="Arial" w:cs="Arial"/>
                <w:b/>
                <w:bCs/>
                <w:color w:val="000000"/>
                <w:sz w:val="18"/>
                <w:szCs w:val="18"/>
              </w:rPr>
              <w:t>Doanh thu khách hàng</w:t>
            </w:r>
            <w:hyperlink r:id="rId5" w:anchor="_ftn3" w:history="1">
              <w:r w:rsidRPr="00397E96">
                <w:rPr>
                  <w:rFonts w:ascii="Arial" w:eastAsia="Times New Roman" w:hAnsi="Arial" w:cs="Arial"/>
                  <w:b/>
                  <w:bCs/>
                  <w:color w:val="000000"/>
                  <w:sz w:val="18"/>
                  <w:szCs w:val="18"/>
                </w:rPr>
                <w:t>3</w:t>
              </w:r>
            </w:hyperlink>
          </w:p>
        </w:tc>
        <w:tc>
          <w:tcPr>
            <w:tcW w:w="950" w:type="pct"/>
            <w:tcBorders>
              <w:top w:val="single" w:sz="8" w:space="0" w:color="auto"/>
              <w:left w:val="single" w:sz="8" w:space="0" w:color="auto"/>
              <w:bottom w:val="nil"/>
              <w:right w:val="nil"/>
            </w:tcBorders>
            <w:shd w:val="clear" w:color="auto" w:fill="auto"/>
            <w:vAlign w:val="center"/>
            <w:hideMark/>
          </w:tcPr>
          <w:p w:rsidR="00397E96" w:rsidRPr="00397E96" w:rsidRDefault="00397E96" w:rsidP="00397E96">
            <w:pPr>
              <w:spacing w:after="0" w:line="234" w:lineRule="atLeast"/>
              <w:jc w:val="center"/>
              <w:rPr>
                <w:rFonts w:ascii="Arial" w:eastAsia="Times New Roman" w:hAnsi="Arial" w:cs="Arial"/>
                <w:color w:val="000000"/>
                <w:sz w:val="18"/>
                <w:szCs w:val="18"/>
              </w:rPr>
            </w:pPr>
            <w:r w:rsidRPr="00397E96">
              <w:rPr>
                <w:rFonts w:ascii="Arial" w:eastAsia="Times New Roman" w:hAnsi="Arial" w:cs="Arial"/>
                <w:b/>
                <w:bCs/>
                <w:color w:val="000000"/>
                <w:sz w:val="18"/>
                <w:szCs w:val="18"/>
              </w:rPr>
              <w:t>Chênh lệch thanh toán trong nước</w:t>
            </w:r>
            <w:hyperlink r:id="rId6" w:anchor="_ftn4" w:history="1">
              <w:r w:rsidRPr="00397E96">
                <w:rPr>
                  <w:rFonts w:ascii="Arial" w:eastAsia="Times New Roman" w:hAnsi="Arial" w:cs="Arial"/>
                  <w:b/>
                  <w:bCs/>
                  <w:color w:val="000000"/>
                  <w:sz w:val="18"/>
                  <w:szCs w:val="18"/>
                </w:rPr>
                <w:t>4</w:t>
              </w:r>
            </w:hyperlink>
          </w:p>
        </w:tc>
        <w:tc>
          <w:tcPr>
            <w:tcW w:w="1100" w:type="pct"/>
            <w:tcBorders>
              <w:top w:val="single" w:sz="8" w:space="0" w:color="auto"/>
              <w:left w:val="single" w:sz="8" w:space="0" w:color="auto"/>
              <w:bottom w:val="nil"/>
              <w:right w:val="nil"/>
            </w:tcBorders>
            <w:shd w:val="clear" w:color="auto" w:fill="auto"/>
            <w:vAlign w:val="center"/>
            <w:hideMark/>
          </w:tcPr>
          <w:p w:rsidR="00397E96" w:rsidRPr="00397E96" w:rsidRDefault="00397E96" w:rsidP="00397E96">
            <w:pPr>
              <w:spacing w:after="0" w:line="234" w:lineRule="atLeast"/>
              <w:jc w:val="center"/>
              <w:rPr>
                <w:rFonts w:ascii="Arial" w:eastAsia="Times New Roman" w:hAnsi="Arial" w:cs="Arial"/>
                <w:color w:val="000000"/>
                <w:sz w:val="18"/>
                <w:szCs w:val="18"/>
              </w:rPr>
            </w:pPr>
            <w:r w:rsidRPr="00397E96">
              <w:rPr>
                <w:rFonts w:ascii="Arial" w:eastAsia="Times New Roman" w:hAnsi="Arial" w:cs="Arial"/>
                <w:b/>
                <w:bCs/>
                <w:color w:val="000000"/>
                <w:sz w:val="18"/>
                <w:szCs w:val="18"/>
              </w:rPr>
              <w:t>Chênh lệch thanh toán quốc tế</w:t>
            </w:r>
            <w:hyperlink r:id="rId7" w:anchor="_ftn5" w:history="1">
              <w:r w:rsidRPr="00397E96">
                <w:rPr>
                  <w:rFonts w:ascii="Arial" w:eastAsia="Times New Roman" w:hAnsi="Arial" w:cs="Arial"/>
                  <w:b/>
                  <w:bCs/>
                  <w:color w:val="000000"/>
                  <w:sz w:val="18"/>
                  <w:szCs w:val="18"/>
                </w:rPr>
                <w:t>5</w:t>
              </w:r>
            </w:hyperlink>
          </w:p>
        </w:tc>
        <w:tc>
          <w:tcPr>
            <w:tcW w:w="900" w:type="pct"/>
            <w:tcBorders>
              <w:top w:val="single" w:sz="8" w:space="0" w:color="auto"/>
              <w:left w:val="single" w:sz="8" w:space="0" w:color="auto"/>
              <w:bottom w:val="nil"/>
              <w:right w:val="nil"/>
            </w:tcBorders>
            <w:shd w:val="clear" w:color="auto" w:fill="auto"/>
            <w:vAlign w:val="center"/>
            <w:hideMark/>
          </w:tcPr>
          <w:p w:rsidR="00397E96" w:rsidRPr="00397E96" w:rsidRDefault="00397E96" w:rsidP="00397E96">
            <w:pPr>
              <w:spacing w:after="0" w:line="234" w:lineRule="atLeast"/>
              <w:jc w:val="center"/>
              <w:rPr>
                <w:rFonts w:ascii="Arial" w:eastAsia="Times New Roman" w:hAnsi="Arial" w:cs="Arial"/>
                <w:color w:val="000000"/>
                <w:sz w:val="18"/>
                <w:szCs w:val="18"/>
              </w:rPr>
            </w:pPr>
            <w:r w:rsidRPr="00397E96">
              <w:rPr>
                <w:rFonts w:ascii="Arial" w:eastAsia="Times New Roman" w:hAnsi="Arial" w:cs="Arial"/>
                <w:b/>
                <w:bCs/>
                <w:color w:val="000000"/>
                <w:sz w:val="18"/>
                <w:szCs w:val="18"/>
              </w:rPr>
              <w:t>Doanh thu công ích</w:t>
            </w:r>
            <w:hyperlink r:id="rId8" w:anchor="_ftn6" w:history="1">
              <w:r w:rsidRPr="00397E96">
                <w:rPr>
                  <w:rFonts w:ascii="Arial" w:eastAsia="Times New Roman" w:hAnsi="Arial" w:cs="Arial"/>
                  <w:b/>
                  <w:bCs/>
                  <w:color w:val="000000"/>
                  <w:sz w:val="18"/>
                  <w:szCs w:val="18"/>
                </w:rPr>
                <w:t>6</w:t>
              </w:r>
            </w:hyperlink>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397E96" w:rsidRPr="00397E96" w:rsidRDefault="00397E96" w:rsidP="00397E96">
            <w:pPr>
              <w:spacing w:before="120" w:after="120" w:line="234" w:lineRule="atLeast"/>
              <w:jc w:val="center"/>
              <w:rPr>
                <w:rFonts w:ascii="Arial" w:eastAsia="Times New Roman" w:hAnsi="Arial" w:cs="Arial"/>
                <w:color w:val="000000"/>
                <w:sz w:val="18"/>
                <w:szCs w:val="18"/>
              </w:rPr>
            </w:pPr>
            <w:r w:rsidRPr="00397E96">
              <w:rPr>
                <w:rFonts w:ascii="Arial" w:eastAsia="Times New Roman" w:hAnsi="Arial" w:cs="Arial"/>
                <w:b/>
                <w:bCs/>
                <w:color w:val="000000"/>
                <w:sz w:val="18"/>
                <w:szCs w:val="18"/>
              </w:rPr>
              <w:t>Tổng</w:t>
            </w:r>
          </w:p>
        </w:tc>
      </w:tr>
      <w:tr w:rsidR="00397E96" w:rsidRPr="00397E96" w:rsidTr="00397E96">
        <w:trPr>
          <w:tblCellSpacing w:w="0" w:type="dxa"/>
        </w:trPr>
        <w:tc>
          <w:tcPr>
            <w:tcW w:w="900" w:type="pct"/>
            <w:tcBorders>
              <w:top w:val="single" w:sz="8" w:space="0" w:color="auto"/>
              <w:left w:val="single" w:sz="8" w:space="0" w:color="auto"/>
              <w:bottom w:val="single" w:sz="8" w:space="0" w:color="auto"/>
              <w:right w:val="nil"/>
            </w:tcBorders>
            <w:shd w:val="clear" w:color="auto" w:fill="auto"/>
            <w:vAlign w:val="center"/>
            <w:hideMark/>
          </w:tcPr>
          <w:p w:rsidR="00397E96" w:rsidRPr="00397E96" w:rsidRDefault="00397E96" w:rsidP="00397E96">
            <w:pPr>
              <w:spacing w:after="0" w:line="240" w:lineRule="auto"/>
              <w:rPr>
                <w:rFonts w:ascii="Arial" w:eastAsia="Times New Roman" w:hAnsi="Arial" w:cs="Arial"/>
                <w:color w:val="000000"/>
                <w:sz w:val="18"/>
                <w:szCs w:val="18"/>
              </w:rPr>
            </w:pPr>
          </w:p>
        </w:tc>
        <w:tc>
          <w:tcPr>
            <w:tcW w:w="950" w:type="pct"/>
            <w:tcBorders>
              <w:top w:val="single" w:sz="8" w:space="0" w:color="auto"/>
              <w:left w:val="single" w:sz="8" w:space="0" w:color="auto"/>
              <w:bottom w:val="single" w:sz="8" w:space="0" w:color="auto"/>
              <w:right w:val="nil"/>
            </w:tcBorders>
            <w:shd w:val="clear" w:color="auto" w:fill="auto"/>
            <w:vAlign w:val="center"/>
            <w:hideMark/>
          </w:tcPr>
          <w:p w:rsidR="00397E96" w:rsidRPr="00397E96" w:rsidRDefault="00397E96" w:rsidP="00397E96">
            <w:pPr>
              <w:spacing w:after="0" w:line="240" w:lineRule="auto"/>
              <w:rPr>
                <w:rFonts w:ascii="Times New Roman" w:eastAsia="Times New Roman" w:hAnsi="Times New Roman" w:cs="Times New Roman"/>
                <w:sz w:val="20"/>
                <w:szCs w:val="20"/>
              </w:rPr>
            </w:pP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397E96" w:rsidRPr="00397E96" w:rsidRDefault="00397E96" w:rsidP="00397E96">
            <w:pPr>
              <w:spacing w:after="0" w:line="240" w:lineRule="auto"/>
              <w:rPr>
                <w:rFonts w:ascii="Times New Roman" w:eastAsia="Times New Roman" w:hAnsi="Times New Roman" w:cs="Times New Roman"/>
                <w:sz w:val="20"/>
                <w:szCs w:val="20"/>
              </w:rPr>
            </w:pP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397E96" w:rsidRPr="00397E96" w:rsidRDefault="00397E96" w:rsidP="00397E96">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97E96" w:rsidRPr="00397E96" w:rsidRDefault="00397E96" w:rsidP="00397E96">
            <w:pPr>
              <w:spacing w:after="0" w:line="240" w:lineRule="auto"/>
              <w:rPr>
                <w:rFonts w:ascii="Times New Roman" w:eastAsia="Times New Roman" w:hAnsi="Times New Roman" w:cs="Times New Roman"/>
                <w:sz w:val="20"/>
                <w:szCs w:val="20"/>
              </w:rPr>
            </w:pPr>
          </w:p>
        </w:tc>
      </w:tr>
    </w:tbl>
    <w:p w:rsidR="00397E96" w:rsidRPr="00397E96" w:rsidRDefault="00397E96" w:rsidP="00397E96">
      <w:pPr>
        <w:shd w:val="clear" w:color="auto" w:fill="FFFFFF"/>
        <w:spacing w:before="120" w:after="120" w:line="234" w:lineRule="atLeast"/>
        <w:rPr>
          <w:rFonts w:ascii="Arial" w:eastAsia="Times New Roman" w:hAnsi="Arial" w:cs="Arial"/>
          <w:color w:val="000000"/>
          <w:sz w:val="18"/>
          <w:szCs w:val="18"/>
        </w:rPr>
      </w:pPr>
      <w:r w:rsidRPr="00397E96">
        <w:rPr>
          <w:rFonts w:ascii="Arial" w:eastAsia="Times New Roman" w:hAnsi="Arial" w:cs="Arial"/>
          <w:i/>
          <w:iCs/>
          <w:color w:val="000000"/>
          <w:sz w:val="18"/>
          <w:szCs w:val="18"/>
        </w:rPr>
        <w:t>Tôi cam đoan các số liệu, tài liệu kê khai này là đúng và tự chịu trách nhiệm trước pháp luật về số liệu, tài liệu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79"/>
        <w:gridCol w:w="2483"/>
        <w:gridCol w:w="4298"/>
      </w:tblGrid>
      <w:tr w:rsidR="00397E96" w:rsidRPr="00397E96" w:rsidTr="00397E96">
        <w:trPr>
          <w:tblCellSpacing w:w="0" w:type="dxa"/>
        </w:trPr>
        <w:tc>
          <w:tcPr>
            <w:tcW w:w="1350" w:type="pct"/>
            <w:shd w:val="clear" w:color="auto" w:fill="FFFFFF"/>
            <w:vAlign w:val="center"/>
            <w:hideMark/>
          </w:tcPr>
          <w:p w:rsidR="00397E96" w:rsidRPr="00397E96" w:rsidRDefault="00397E96" w:rsidP="00397E96">
            <w:pPr>
              <w:spacing w:before="120" w:after="120" w:line="234" w:lineRule="atLeast"/>
              <w:jc w:val="center"/>
              <w:rPr>
                <w:rFonts w:ascii="Arial" w:eastAsia="Times New Roman" w:hAnsi="Arial" w:cs="Arial"/>
                <w:color w:val="000000"/>
                <w:sz w:val="18"/>
                <w:szCs w:val="18"/>
              </w:rPr>
            </w:pPr>
            <w:r w:rsidRPr="00397E96">
              <w:rPr>
                <w:rFonts w:ascii="Arial" w:eastAsia="Times New Roman" w:hAnsi="Arial" w:cs="Arial"/>
                <w:b/>
                <w:bCs/>
                <w:color w:val="000000"/>
                <w:sz w:val="18"/>
                <w:szCs w:val="18"/>
              </w:rPr>
              <w:br/>
              <w:t>Người lập biểu</w:t>
            </w:r>
            <w:r w:rsidRPr="00397E96">
              <w:rPr>
                <w:rFonts w:ascii="Arial" w:eastAsia="Times New Roman" w:hAnsi="Arial" w:cs="Arial"/>
                <w:b/>
                <w:bCs/>
                <w:color w:val="000000"/>
                <w:sz w:val="18"/>
                <w:szCs w:val="18"/>
              </w:rPr>
              <w:br/>
            </w:r>
            <w:r w:rsidRPr="00397E96">
              <w:rPr>
                <w:rFonts w:ascii="Arial" w:eastAsia="Times New Roman" w:hAnsi="Arial" w:cs="Arial"/>
                <w:i/>
                <w:iCs/>
                <w:color w:val="000000"/>
                <w:sz w:val="18"/>
                <w:szCs w:val="18"/>
              </w:rPr>
              <w:t>(Ký, họ tên)</w:t>
            </w:r>
          </w:p>
        </w:tc>
        <w:tc>
          <w:tcPr>
            <w:tcW w:w="1300" w:type="pct"/>
            <w:shd w:val="clear" w:color="auto" w:fill="FFFFFF"/>
            <w:vAlign w:val="center"/>
            <w:hideMark/>
          </w:tcPr>
          <w:p w:rsidR="00397E96" w:rsidRPr="00397E96" w:rsidRDefault="00397E96" w:rsidP="00397E96">
            <w:pPr>
              <w:spacing w:before="120" w:after="120" w:line="234" w:lineRule="atLeast"/>
              <w:jc w:val="center"/>
              <w:rPr>
                <w:rFonts w:ascii="Arial" w:eastAsia="Times New Roman" w:hAnsi="Arial" w:cs="Arial"/>
                <w:color w:val="000000"/>
                <w:sz w:val="18"/>
                <w:szCs w:val="18"/>
              </w:rPr>
            </w:pPr>
            <w:r w:rsidRPr="00397E96">
              <w:rPr>
                <w:rFonts w:ascii="Arial" w:eastAsia="Times New Roman" w:hAnsi="Arial" w:cs="Arial"/>
                <w:b/>
                <w:bCs/>
                <w:color w:val="000000"/>
                <w:sz w:val="18"/>
                <w:szCs w:val="18"/>
              </w:rPr>
              <w:br/>
              <w:t>Kế toán trưởng</w:t>
            </w:r>
          </w:p>
        </w:tc>
        <w:tc>
          <w:tcPr>
            <w:tcW w:w="2250" w:type="pct"/>
            <w:shd w:val="clear" w:color="auto" w:fill="FFFFFF"/>
            <w:vAlign w:val="center"/>
            <w:hideMark/>
          </w:tcPr>
          <w:p w:rsidR="00397E96" w:rsidRPr="00397E96" w:rsidRDefault="00397E96" w:rsidP="00397E96">
            <w:pPr>
              <w:spacing w:before="120" w:after="120" w:line="234" w:lineRule="atLeast"/>
              <w:jc w:val="center"/>
              <w:rPr>
                <w:rFonts w:ascii="Arial" w:eastAsia="Times New Roman" w:hAnsi="Arial" w:cs="Arial"/>
                <w:color w:val="000000"/>
                <w:sz w:val="18"/>
                <w:szCs w:val="18"/>
              </w:rPr>
            </w:pPr>
            <w:r w:rsidRPr="00397E96">
              <w:rPr>
                <w:rFonts w:ascii="Arial" w:eastAsia="Times New Roman" w:hAnsi="Arial" w:cs="Arial"/>
                <w:color w:val="000000"/>
                <w:sz w:val="18"/>
                <w:szCs w:val="18"/>
              </w:rPr>
              <w:t>…….., ngày……tháng…..năm……</w:t>
            </w:r>
            <w:r w:rsidRPr="00397E96">
              <w:rPr>
                <w:rFonts w:ascii="Arial" w:eastAsia="Times New Roman" w:hAnsi="Arial" w:cs="Arial"/>
                <w:b/>
                <w:bCs/>
                <w:color w:val="000000"/>
                <w:sz w:val="18"/>
                <w:szCs w:val="18"/>
              </w:rPr>
              <w:br/>
              <w:t>Đại diện doanh nghiệp</w:t>
            </w:r>
            <w:r w:rsidRPr="00397E96">
              <w:rPr>
                <w:rFonts w:ascii="Arial" w:eastAsia="Times New Roman" w:hAnsi="Arial" w:cs="Arial"/>
                <w:b/>
                <w:bCs/>
                <w:color w:val="000000"/>
                <w:sz w:val="18"/>
                <w:szCs w:val="18"/>
              </w:rPr>
              <w:br/>
            </w:r>
            <w:r w:rsidRPr="00397E96">
              <w:rPr>
                <w:rFonts w:ascii="Arial" w:eastAsia="Times New Roman" w:hAnsi="Arial" w:cs="Arial"/>
                <w:i/>
                <w:iCs/>
                <w:color w:val="000000"/>
                <w:sz w:val="18"/>
                <w:szCs w:val="18"/>
              </w:rPr>
              <w:t>(Ký, ghi rõ họ tên; chức vụ và đóng dấu)</w:t>
            </w:r>
          </w:p>
        </w:tc>
      </w:tr>
    </w:tbl>
    <w:p w:rsidR="00397E96" w:rsidRPr="00397E96" w:rsidRDefault="00397E96" w:rsidP="00397E96">
      <w:pPr>
        <w:shd w:val="clear" w:color="auto" w:fill="FFFFFF"/>
        <w:spacing w:before="120" w:after="120" w:line="234" w:lineRule="atLeast"/>
        <w:rPr>
          <w:rFonts w:ascii="Arial" w:eastAsia="Times New Roman" w:hAnsi="Arial" w:cs="Arial"/>
          <w:color w:val="000000"/>
          <w:sz w:val="18"/>
          <w:szCs w:val="18"/>
        </w:rPr>
      </w:pPr>
      <w:r w:rsidRPr="00397E96">
        <w:rPr>
          <w:rFonts w:ascii="Times New Roman" w:eastAsia="Times New Roman" w:hAnsi="Times New Roman" w:cs="Times New Roman"/>
          <w:color w:val="000000"/>
          <w:sz w:val="24"/>
          <w:szCs w:val="24"/>
        </w:rPr>
        <w:br w:type="textWrapping" w:clear="all"/>
      </w:r>
    </w:p>
    <w:p w:rsidR="00397E96" w:rsidRPr="00397E96" w:rsidRDefault="00397E96" w:rsidP="00397E96">
      <w:pPr>
        <w:shd w:val="clear" w:color="auto" w:fill="FFFFFF"/>
        <w:spacing w:after="0" w:line="240" w:lineRule="auto"/>
        <w:rPr>
          <w:rFonts w:ascii="Times New Roman" w:eastAsia="Times New Roman" w:hAnsi="Times New Roman" w:cs="Times New Roman"/>
          <w:color w:val="000000"/>
          <w:sz w:val="24"/>
          <w:szCs w:val="24"/>
        </w:rPr>
      </w:pPr>
      <w:r w:rsidRPr="00397E96">
        <w:rPr>
          <w:rFonts w:ascii="Times New Roman" w:eastAsia="Times New Roman" w:hAnsi="Times New Roman" w:cs="Times New Roman"/>
          <w:color w:val="000000"/>
          <w:sz w:val="24"/>
          <w:szCs w:val="24"/>
        </w:rPr>
        <w:pict>
          <v:rect id="_x0000_i1025" style="width:154.45pt;height:.3pt" o:hrpct="330" o:hrstd="t" o:hr="t" fillcolor="#a0a0a0" stroked="f"/>
        </w:pict>
      </w:r>
    </w:p>
    <w:p w:rsidR="00397E96" w:rsidRPr="00397E96" w:rsidRDefault="00397E96" w:rsidP="00397E96">
      <w:pPr>
        <w:shd w:val="clear" w:color="auto" w:fill="FFFFFF"/>
        <w:spacing w:after="0" w:line="234" w:lineRule="atLeast"/>
        <w:rPr>
          <w:rFonts w:ascii="Arial" w:eastAsia="Times New Roman" w:hAnsi="Arial" w:cs="Arial"/>
          <w:color w:val="000000"/>
          <w:sz w:val="18"/>
          <w:szCs w:val="18"/>
        </w:rPr>
      </w:pPr>
      <w:hyperlink r:id="rId9" w:anchor="_ftnref1" w:history="1">
        <w:r w:rsidRPr="00397E96">
          <w:rPr>
            <w:rFonts w:ascii="Arial" w:eastAsia="Times New Roman" w:hAnsi="Arial" w:cs="Arial"/>
            <w:color w:val="000000"/>
            <w:sz w:val="18"/>
            <w:szCs w:val="18"/>
          </w:rPr>
          <w:t>1</w:t>
        </w:r>
      </w:hyperlink>
      <w:r w:rsidRPr="00397E96">
        <w:rPr>
          <w:rFonts w:ascii="Arial" w:eastAsia="Times New Roman" w:hAnsi="Arial" w:cs="Arial"/>
          <w:color w:val="000000"/>
          <w:sz w:val="18"/>
          <w:szCs w:val="18"/>
        </w:rPr>
        <w:t> Đối với cột chênh lệch, ghi giá trị âm trong trường hợp tổng số tiền phải thu nhỏ hơn tổng số tiền phải trả khi thanh toán giá cước với các doanh nghiệp viễn thông.</w:t>
      </w:r>
    </w:p>
    <w:p w:rsidR="00397E96" w:rsidRPr="00397E96" w:rsidRDefault="00397E96" w:rsidP="00397E96">
      <w:pPr>
        <w:shd w:val="clear" w:color="auto" w:fill="FFFFFF"/>
        <w:spacing w:after="0" w:line="234" w:lineRule="atLeast"/>
        <w:rPr>
          <w:rFonts w:ascii="Arial" w:eastAsia="Times New Roman" w:hAnsi="Arial" w:cs="Arial"/>
          <w:color w:val="000000"/>
          <w:sz w:val="18"/>
          <w:szCs w:val="18"/>
        </w:rPr>
      </w:pPr>
      <w:hyperlink r:id="rId10" w:anchor="_ftnref2" w:history="1">
        <w:r w:rsidRPr="00397E96">
          <w:rPr>
            <w:rFonts w:ascii="Arial" w:eastAsia="Times New Roman" w:hAnsi="Arial" w:cs="Arial"/>
            <w:color w:val="000000"/>
            <w:sz w:val="18"/>
            <w:szCs w:val="18"/>
          </w:rPr>
          <w:t>2</w:t>
        </w:r>
      </w:hyperlink>
      <w:r w:rsidRPr="00397E96">
        <w:rPr>
          <w:rFonts w:ascii="Arial" w:eastAsia="Times New Roman" w:hAnsi="Arial" w:cs="Arial"/>
          <w:color w:val="000000"/>
          <w:sz w:val="18"/>
          <w:szCs w:val="18"/>
        </w:rPr>
        <w:t> Đối với cột chênh lệch, ghi giá trị âm trong trường hợp tổng số tiền phải thu nhỏ hơn tổng số tiền phải trả khi thanh toán giá cước với các đối tác nước ngoài.</w:t>
      </w:r>
    </w:p>
    <w:p w:rsidR="00397E96" w:rsidRPr="00397E96" w:rsidRDefault="00397E96" w:rsidP="00397E96">
      <w:pPr>
        <w:shd w:val="clear" w:color="auto" w:fill="FFFFFF"/>
        <w:spacing w:after="0" w:line="234" w:lineRule="atLeast"/>
        <w:rPr>
          <w:rFonts w:ascii="Arial" w:eastAsia="Times New Roman" w:hAnsi="Arial" w:cs="Arial"/>
          <w:color w:val="000000"/>
          <w:sz w:val="18"/>
          <w:szCs w:val="18"/>
        </w:rPr>
      </w:pPr>
      <w:hyperlink r:id="rId11" w:anchor="_ftnref3" w:history="1">
        <w:r w:rsidRPr="00397E96">
          <w:rPr>
            <w:rFonts w:ascii="Arial" w:eastAsia="Times New Roman" w:hAnsi="Arial" w:cs="Arial"/>
            <w:color w:val="000000"/>
            <w:sz w:val="18"/>
            <w:szCs w:val="18"/>
          </w:rPr>
          <w:t>3</w:t>
        </w:r>
      </w:hyperlink>
      <w:r w:rsidRPr="00397E96">
        <w:rPr>
          <w:rFonts w:ascii="Arial" w:eastAsia="Times New Roman" w:hAnsi="Arial" w:cs="Arial"/>
          <w:color w:val="000000"/>
          <w:sz w:val="18"/>
          <w:szCs w:val="18"/>
        </w:rPr>
        <w:t> Kết chuyển của tổng Phụ lục 1</w:t>
      </w:r>
    </w:p>
    <w:p w:rsidR="00397E96" w:rsidRPr="00397E96" w:rsidRDefault="00397E96" w:rsidP="00397E96">
      <w:pPr>
        <w:shd w:val="clear" w:color="auto" w:fill="FFFFFF"/>
        <w:spacing w:after="0" w:line="234" w:lineRule="atLeast"/>
        <w:rPr>
          <w:rFonts w:ascii="Arial" w:eastAsia="Times New Roman" w:hAnsi="Arial" w:cs="Arial"/>
          <w:color w:val="000000"/>
          <w:sz w:val="18"/>
          <w:szCs w:val="18"/>
        </w:rPr>
      </w:pPr>
      <w:hyperlink r:id="rId12" w:anchor="_ftnref4" w:history="1">
        <w:r w:rsidRPr="00397E96">
          <w:rPr>
            <w:rFonts w:ascii="Arial" w:eastAsia="Times New Roman" w:hAnsi="Arial" w:cs="Arial"/>
            <w:color w:val="000000"/>
            <w:sz w:val="18"/>
            <w:szCs w:val="18"/>
          </w:rPr>
          <w:t>4</w:t>
        </w:r>
      </w:hyperlink>
      <w:r w:rsidRPr="00397E96">
        <w:rPr>
          <w:rFonts w:ascii="Arial" w:eastAsia="Times New Roman" w:hAnsi="Arial" w:cs="Arial"/>
          <w:color w:val="000000"/>
          <w:sz w:val="18"/>
          <w:szCs w:val="18"/>
        </w:rPr>
        <w:t> Kết chuyển của tổng Phụ lục 2</w:t>
      </w:r>
    </w:p>
    <w:p w:rsidR="00397E96" w:rsidRPr="00397E96" w:rsidRDefault="00397E96" w:rsidP="00397E96">
      <w:pPr>
        <w:shd w:val="clear" w:color="auto" w:fill="FFFFFF"/>
        <w:spacing w:after="0" w:line="234" w:lineRule="atLeast"/>
        <w:rPr>
          <w:rFonts w:ascii="Arial" w:eastAsia="Times New Roman" w:hAnsi="Arial" w:cs="Arial"/>
          <w:color w:val="000000"/>
          <w:sz w:val="18"/>
          <w:szCs w:val="18"/>
        </w:rPr>
      </w:pPr>
      <w:hyperlink r:id="rId13" w:anchor="_ftnref5" w:history="1">
        <w:r w:rsidRPr="00397E96">
          <w:rPr>
            <w:rFonts w:ascii="Arial" w:eastAsia="Times New Roman" w:hAnsi="Arial" w:cs="Arial"/>
            <w:color w:val="000000"/>
            <w:sz w:val="18"/>
            <w:szCs w:val="18"/>
          </w:rPr>
          <w:t>5</w:t>
        </w:r>
      </w:hyperlink>
      <w:r w:rsidRPr="00397E96">
        <w:rPr>
          <w:rFonts w:ascii="Arial" w:eastAsia="Times New Roman" w:hAnsi="Arial" w:cs="Arial"/>
          <w:color w:val="000000"/>
          <w:sz w:val="18"/>
          <w:szCs w:val="18"/>
        </w:rPr>
        <w:t> Kết chuyển của tổng Phụ lục 3</w:t>
      </w:r>
    </w:p>
    <w:p w:rsidR="00397E96" w:rsidRPr="00397E96" w:rsidRDefault="00397E96" w:rsidP="00397E96">
      <w:pPr>
        <w:shd w:val="clear" w:color="auto" w:fill="FFFFFF"/>
        <w:spacing w:after="0" w:line="234" w:lineRule="atLeast"/>
        <w:rPr>
          <w:rFonts w:ascii="Arial" w:eastAsia="Times New Roman" w:hAnsi="Arial" w:cs="Arial"/>
          <w:color w:val="000000"/>
          <w:sz w:val="18"/>
          <w:szCs w:val="18"/>
        </w:rPr>
      </w:pPr>
      <w:hyperlink r:id="rId14" w:anchor="_ftnref6" w:history="1">
        <w:r w:rsidRPr="00397E96">
          <w:rPr>
            <w:rFonts w:ascii="Arial" w:eastAsia="Times New Roman" w:hAnsi="Arial" w:cs="Arial"/>
            <w:color w:val="000000"/>
            <w:sz w:val="18"/>
            <w:szCs w:val="18"/>
          </w:rPr>
          <w:t>6</w:t>
        </w:r>
      </w:hyperlink>
      <w:r w:rsidRPr="00397E96">
        <w:rPr>
          <w:rFonts w:ascii="Arial" w:eastAsia="Times New Roman" w:hAnsi="Arial" w:cs="Arial"/>
          <w:color w:val="000000"/>
          <w:sz w:val="18"/>
          <w:szCs w:val="18"/>
        </w:rPr>
        <w:t> Kết chuyển của tổng Phụ lục 4</w:t>
      </w:r>
    </w:p>
    <w:p w:rsidR="006F1893" w:rsidRPr="006F1893" w:rsidRDefault="006F1893" w:rsidP="00641AC8">
      <w:pPr>
        <w:rPr>
          <w:rFonts w:ascii="Arial" w:hAnsi="Arial" w:cs="Arial"/>
          <w:b/>
          <w:sz w:val="20"/>
          <w:szCs w:val="20"/>
        </w:rPr>
      </w:pPr>
      <w:bookmarkStart w:id="2" w:name="_GoBack"/>
      <w:bookmarkEnd w:id="2"/>
    </w:p>
    <w:sectPr w:rsidR="006F1893" w:rsidRPr="006F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461"/>
    <w:multiLevelType w:val="multilevel"/>
    <w:tmpl w:val="3324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1F"/>
    <w:rsid w:val="002A632B"/>
    <w:rsid w:val="00307635"/>
    <w:rsid w:val="00350902"/>
    <w:rsid w:val="00397E96"/>
    <w:rsid w:val="00543EC7"/>
    <w:rsid w:val="00641AC8"/>
    <w:rsid w:val="006F1893"/>
    <w:rsid w:val="009468A7"/>
    <w:rsid w:val="00A2111F"/>
    <w:rsid w:val="00B12C76"/>
    <w:rsid w:val="00C76CB9"/>
    <w:rsid w:val="00DB10C9"/>
    <w:rsid w:val="00E8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D4F6E-2D8A-46A9-801F-87FB88D6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07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76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E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EC7"/>
    <w:rPr>
      <w:b/>
      <w:bCs/>
    </w:rPr>
  </w:style>
  <w:style w:type="character" w:styleId="Emphasis">
    <w:name w:val="Emphasis"/>
    <w:basedOn w:val="DefaultParagraphFont"/>
    <w:uiPriority w:val="20"/>
    <w:qFormat/>
    <w:rsid w:val="00543EC7"/>
    <w:rPr>
      <w:i/>
      <w:iCs/>
    </w:rPr>
  </w:style>
  <w:style w:type="character" w:customStyle="1" w:styleId="Heading1Char">
    <w:name w:val="Heading 1 Char"/>
    <w:basedOn w:val="DefaultParagraphFont"/>
    <w:link w:val="Heading1"/>
    <w:uiPriority w:val="9"/>
    <w:rsid w:val="003076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6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763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397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6493">
      <w:bodyDiv w:val="1"/>
      <w:marLeft w:val="0"/>
      <w:marRight w:val="0"/>
      <w:marTop w:val="0"/>
      <w:marBottom w:val="0"/>
      <w:divBdr>
        <w:top w:val="none" w:sz="0" w:space="0" w:color="auto"/>
        <w:left w:val="none" w:sz="0" w:space="0" w:color="auto"/>
        <w:bottom w:val="none" w:sz="0" w:space="0" w:color="auto"/>
        <w:right w:val="none" w:sz="0" w:space="0" w:color="auto"/>
      </w:divBdr>
      <w:divsChild>
        <w:div w:id="781194041">
          <w:marLeft w:val="0"/>
          <w:marRight w:val="0"/>
          <w:marTop w:val="0"/>
          <w:marBottom w:val="0"/>
          <w:divBdr>
            <w:top w:val="none" w:sz="0" w:space="0" w:color="auto"/>
            <w:left w:val="none" w:sz="0" w:space="0" w:color="auto"/>
            <w:bottom w:val="none" w:sz="0" w:space="0" w:color="auto"/>
            <w:right w:val="none" w:sz="0" w:space="0" w:color="auto"/>
          </w:divBdr>
          <w:divsChild>
            <w:div w:id="242379548">
              <w:marLeft w:val="0"/>
              <w:marRight w:val="0"/>
              <w:marTop w:val="0"/>
              <w:marBottom w:val="0"/>
              <w:divBdr>
                <w:top w:val="none" w:sz="0" w:space="0" w:color="auto"/>
                <w:left w:val="none" w:sz="0" w:space="0" w:color="auto"/>
                <w:bottom w:val="none" w:sz="0" w:space="0" w:color="auto"/>
                <w:right w:val="none" w:sz="0" w:space="0" w:color="auto"/>
              </w:divBdr>
              <w:divsChild>
                <w:div w:id="546799578">
                  <w:marLeft w:val="0"/>
                  <w:marRight w:val="0"/>
                  <w:marTop w:val="0"/>
                  <w:marBottom w:val="0"/>
                  <w:divBdr>
                    <w:top w:val="none" w:sz="0" w:space="0" w:color="auto"/>
                    <w:left w:val="none" w:sz="0" w:space="0" w:color="auto"/>
                    <w:bottom w:val="none" w:sz="0" w:space="0" w:color="auto"/>
                    <w:right w:val="none" w:sz="0" w:space="0" w:color="auto"/>
                  </w:divBdr>
                  <w:divsChild>
                    <w:div w:id="1433940402">
                      <w:marLeft w:val="0"/>
                      <w:marRight w:val="0"/>
                      <w:marTop w:val="0"/>
                      <w:marBottom w:val="0"/>
                      <w:divBdr>
                        <w:top w:val="none" w:sz="0" w:space="0" w:color="auto"/>
                        <w:left w:val="none" w:sz="0" w:space="0" w:color="auto"/>
                        <w:bottom w:val="none" w:sz="0" w:space="0" w:color="auto"/>
                        <w:right w:val="none" w:sz="0" w:space="0" w:color="auto"/>
                      </w:divBdr>
                      <w:divsChild>
                        <w:div w:id="1321082567">
                          <w:marLeft w:val="0"/>
                          <w:marRight w:val="0"/>
                          <w:marTop w:val="0"/>
                          <w:marBottom w:val="0"/>
                          <w:divBdr>
                            <w:top w:val="none" w:sz="0" w:space="0" w:color="auto"/>
                            <w:left w:val="none" w:sz="0" w:space="0" w:color="auto"/>
                            <w:bottom w:val="none" w:sz="0" w:space="0" w:color="auto"/>
                            <w:right w:val="none" w:sz="0" w:space="0" w:color="auto"/>
                          </w:divBdr>
                          <w:divsChild>
                            <w:div w:id="225533457">
                              <w:marLeft w:val="0"/>
                              <w:marRight w:val="0"/>
                              <w:marTop w:val="0"/>
                              <w:marBottom w:val="0"/>
                              <w:divBdr>
                                <w:top w:val="none" w:sz="0" w:space="0" w:color="auto"/>
                                <w:left w:val="none" w:sz="0" w:space="0" w:color="auto"/>
                                <w:bottom w:val="none" w:sz="0" w:space="0" w:color="auto"/>
                                <w:right w:val="none" w:sz="0" w:space="0" w:color="auto"/>
                              </w:divBdr>
                              <w:divsChild>
                                <w:div w:id="291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12551">
          <w:marLeft w:val="0"/>
          <w:marRight w:val="0"/>
          <w:marTop w:val="0"/>
          <w:marBottom w:val="0"/>
          <w:divBdr>
            <w:top w:val="none" w:sz="0" w:space="0" w:color="auto"/>
            <w:left w:val="none" w:sz="0" w:space="0" w:color="auto"/>
            <w:bottom w:val="none" w:sz="0" w:space="0" w:color="auto"/>
            <w:right w:val="none" w:sz="0" w:space="0" w:color="auto"/>
          </w:divBdr>
        </w:div>
        <w:div w:id="1811483914">
          <w:marLeft w:val="0"/>
          <w:marRight w:val="0"/>
          <w:marTop w:val="0"/>
          <w:marBottom w:val="0"/>
          <w:divBdr>
            <w:top w:val="none" w:sz="0" w:space="0" w:color="auto"/>
            <w:left w:val="none" w:sz="0" w:space="0" w:color="auto"/>
            <w:bottom w:val="none" w:sz="0" w:space="0" w:color="auto"/>
            <w:right w:val="none" w:sz="0" w:space="0" w:color="auto"/>
          </w:divBdr>
        </w:div>
        <w:div w:id="1265924311">
          <w:marLeft w:val="0"/>
          <w:marRight w:val="0"/>
          <w:marTop w:val="0"/>
          <w:marBottom w:val="0"/>
          <w:divBdr>
            <w:top w:val="none" w:sz="0" w:space="0" w:color="auto"/>
            <w:left w:val="none" w:sz="0" w:space="0" w:color="auto"/>
            <w:bottom w:val="none" w:sz="0" w:space="0" w:color="auto"/>
            <w:right w:val="none" w:sz="0" w:space="0" w:color="auto"/>
          </w:divBdr>
        </w:div>
        <w:div w:id="169219145">
          <w:marLeft w:val="0"/>
          <w:marRight w:val="0"/>
          <w:marTop w:val="0"/>
          <w:marBottom w:val="0"/>
          <w:divBdr>
            <w:top w:val="none" w:sz="0" w:space="0" w:color="auto"/>
            <w:left w:val="none" w:sz="0" w:space="0" w:color="auto"/>
            <w:bottom w:val="none" w:sz="0" w:space="0" w:color="auto"/>
            <w:right w:val="none" w:sz="0" w:space="0" w:color="auto"/>
          </w:divBdr>
        </w:div>
        <w:div w:id="1126703307">
          <w:marLeft w:val="0"/>
          <w:marRight w:val="0"/>
          <w:marTop w:val="0"/>
          <w:marBottom w:val="0"/>
          <w:divBdr>
            <w:top w:val="none" w:sz="0" w:space="0" w:color="auto"/>
            <w:left w:val="none" w:sz="0" w:space="0" w:color="auto"/>
            <w:bottom w:val="none" w:sz="0" w:space="0" w:color="auto"/>
            <w:right w:val="none" w:sz="0" w:space="0" w:color="auto"/>
          </w:divBdr>
        </w:div>
        <w:div w:id="510534545">
          <w:marLeft w:val="0"/>
          <w:marRight w:val="0"/>
          <w:marTop w:val="0"/>
          <w:marBottom w:val="0"/>
          <w:divBdr>
            <w:top w:val="none" w:sz="0" w:space="0" w:color="auto"/>
            <w:left w:val="none" w:sz="0" w:space="0" w:color="auto"/>
            <w:bottom w:val="none" w:sz="0" w:space="0" w:color="auto"/>
            <w:right w:val="none" w:sz="0" w:space="0" w:color="auto"/>
          </w:divBdr>
        </w:div>
      </w:divsChild>
    </w:div>
    <w:div w:id="423494510">
      <w:bodyDiv w:val="1"/>
      <w:marLeft w:val="0"/>
      <w:marRight w:val="0"/>
      <w:marTop w:val="0"/>
      <w:marBottom w:val="0"/>
      <w:divBdr>
        <w:top w:val="none" w:sz="0" w:space="0" w:color="auto"/>
        <w:left w:val="none" w:sz="0" w:space="0" w:color="auto"/>
        <w:bottom w:val="none" w:sz="0" w:space="0" w:color="auto"/>
        <w:right w:val="none" w:sz="0" w:space="0" w:color="auto"/>
      </w:divBdr>
    </w:div>
    <w:div w:id="685717310">
      <w:bodyDiv w:val="1"/>
      <w:marLeft w:val="0"/>
      <w:marRight w:val="0"/>
      <w:marTop w:val="0"/>
      <w:marBottom w:val="0"/>
      <w:divBdr>
        <w:top w:val="none" w:sz="0" w:space="0" w:color="auto"/>
        <w:left w:val="none" w:sz="0" w:space="0" w:color="auto"/>
        <w:bottom w:val="none" w:sz="0" w:space="0" w:color="auto"/>
        <w:right w:val="none" w:sz="0" w:space="0" w:color="auto"/>
      </w:divBdr>
    </w:div>
    <w:div w:id="1445274458">
      <w:bodyDiv w:val="1"/>
      <w:marLeft w:val="0"/>
      <w:marRight w:val="0"/>
      <w:marTop w:val="0"/>
      <w:marBottom w:val="0"/>
      <w:divBdr>
        <w:top w:val="none" w:sz="0" w:space="0" w:color="auto"/>
        <w:left w:val="none" w:sz="0" w:space="0" w:color="auto"/>
        <w:bottom w:val="none" w:sz="0" w:space="0" w:color="auto"/>
        <w:right w:val="none" w:sz="0" w:space="0" w:color="auto"/>
      </w:divBdr>
    </w:div>
    <w:div w:id="1743210005">
      <w:bodyDiv w:val="1"/>
      <w:marLeft w:val="0"/>
      <w:marRight w:val="0"/>
      <w:marTop w:val="0"/>
      <w:marBottom w:val="0"/>
      <w:divBdr>
        <w:top w:val="none" w:sz="0" w:space="0" w:color="auto"/>
        <w:left w:val="none" w:sz="0" w:space="0" w:color="auto"/>
        <w:bottom w:val="none" w:sz="0" w:space="0" w:color="auto"/>
        <w:right w:val="none" w:sz="0" w:space="0" w:color="auto"/>
      </w:divBdr>
      <w:divsChild>
        <w:div w:id="394283336">
          <w:marLeft w:val="0"/>
          <w:marRight w:val="0"/>
          <w:marTop w:val="0"/>
          <w:marBottom w:val="0"/>
          <w:divBdr>
            <w:top w:val="none" w:sz="0" w:space="0" w:color="auto"/>
            <w:left w:val="none" w:sz="0" w:space="0" w:color="auto"/>
            <w:bottom w:val="none" w:sz="0" w:space="0" w:color="auto"/>
            <w:right w:val="none" w:sz="0" w:space="0" w:color="auto"/>
          </w:divBdr>
        </w:div>
        <w:div w:id="166869842">
          <w:marLeft w:val="0"/>
          <w:marRight w:val="0"/>
          <w:marTop w:val="0"/>
          <w:marBottom w:val="0"/>
          <w:divBdr>
            <w:top w:val="none" w:sz="0" w:space="0" w:color="auto"/>
            <w:left w:val="none" w:sz="0" w:space="0" w:color="auto"/>
            <w:bottom w:val="none" w:sz="0" w:space="0" w:color="auto"/>
            <w:right w:val="none" w:sz="0" w:space="0" w:color="auto"/>
          </w:divBdr>
        </w:div>
        <w:div w:id="228031443">
          <w:marLeft w:val="0"/>
          <w:marRight w:val="0"/>
          <w:marTop w:val="0"/>
          <w:marBottom w:val="0"/>
          <w:divBdr>
            <w:top w:val="none" w:sz="0" w:space="0" w:color="auto"/>
            <w:left w:val="none" w:sz="0" w:space="0" w:color="auto"/>
            <w:bottom w:val="none" w:sz="0" w:space="0" w:color="auto"/>
            <w:right w:val="none" w:sz="0" w:space="0" w:color="auto"/>
          </w:divBdr>
        </w:div>
        <w:div w:id="90780359">
          <w:marLeft w:val="0"/>
          <w:marRight w:val="0"/>
          <w:marTop w:val="0"/>
          <w:marBottom w:val="0"/>
          <w:divBdr>
            <w:top w:val="none" w:sz="0" w:space="0" w:color="auto"/>
            <w:left w:val="none" w:sz="0" w:space="0" w:color="auto"/>
            <w:bottom w:val="none" w:sz="0" w:space="0" w:color="auto"/>
            <w:right w:val="none" w:sz="0" w:space="0" w:color="auto"/>
          </w:divBdr>
        </w:div>
        <w:div w:id="360597678">
          <w:marLeft w:val="0"/>
          <w:marRight w:val="0"/>
          <w:marTop w:val="0"/>
          <w:marBottom w:val="0"/>
          <w:divBdr>
            <w:top w:val="none" w:sz="0" w:space="0" w:color="auto"/>
            <w:left w:val="none" w:sz="0" w:space="0" w:color="auto"/>
            <w:bottom w:val="none" w:sz="0" w:space="0" w:color="auto"/>
            <w:right w:val="none" w:sz="0" w:space="0" w:color="auto"/>
          </w:divBdr>
        </w:div>
        <w:div w:id="731270867">
          <w:marLeft w:val="0"/>
          <w:marRight w:val="0"/>
          <w:marTop w:val="0"/>
          <w:marBottom w:val="0"/>
          <w:divBdr>
            <w:top w:val="none" w:sz="0" w:space="0" w:color="auto"/>
            <w:left w:val="none" w:sz="0" w:space="0" w:color="auto"/>
            <w:bottom w:val="none" w:sz="0" w:space="0" w:color="auto"/>
            <w:right w:val="none" w:sz="0" w:space="0" w:color="auto"/>
          </w:divBdr>
        </w:div>
        <w:div w:id="1963879135">
          <w:marLeft w:val="0"/>
          <w:marRight w:val="0"/>
          <w:marTop w:val="0"/>
          <w:marBottom w:val="0"/>
          <w:divBdr>
            <w:top w:val="none" w:sz="0" w:space="0" w:color="auto"/>
            <w:left w:val="none" w:sz="0" w:space="0" w:color="auto"/>
            <w:bottom w:val="none" w:sz="0" w:space="0" w:color="auto"/>
            <w:right w:val="none" w:sz="0" w:space="0" w:color="auto"/>
          </w:divBdr>
        </w:div>
        <w:div w:id="1209688665">
          <w:marLeft w:val="0"/>
          <w:marRight w:val="0"/>
          <w:marTop w:val="0"/>
          <w:marBottom w:val="0"/>
          <w:divBdr>
            <w:top w:val="none" w:sz="0" w:space="0" w:color="auto"/>
            <w:left w:val="none" w:sz="0" w:space="0" w:color="auto"/>
            <w:bottom w:val="none" w:sz="0" w:space="0" w:color="auto"/>
            <w:right w:val="none" w:sz="0" w:space="0" w:color="auto"/>
          </w:divBdr>
        </w:div>
        <w:div w:id="1662078972">
          <w:marLeft w:val="0"/>
          <w:marRight w:val="0"/>
          <w:marTop w:val="0"/>
          <w:marBottom w:val="0"/>
          <w:divBdr>
            <w:top w:val="none" w:sz="0" w:space="0" w:color="auto"/>
            <w:left w:val="none" w:sz="0" w:space="0" w:color="auto"/>
            <w:bottom w:val="none" w:sz="0" w:space="0" w:color="auto"/>
            <w:right w:val="none" w:sz="0" w:space="0" w:color="auto"/>
          </w:divBdr>
        </w:div>
        <w:div w:id="1910382259">
          <w:marLeft w:val="0"/>
          <w:marRight w:val="0"/>
          <w:marTop w:val="0"/>
          <w:marBottom w:val="0"/>
          <w:divBdr>
            <w:top w:val="none" w:sz="0" w:space="0" w:color="auto"/>
            <w:left w:val="none" w:sz="0" w:space="0" w:color="auto"/>
            <w:bottom w:val="none" w:sz="0" w:space="0" w:color="auto"/>
            <w:right w:val="none" w:sz="0" w:space="0" w:color="auto"/>
          </w:divBdr>
        </w:div>
        <w:div w:id="2135324281">
          <w:marLeft w:val="0"/>
          <w:marRight w:val="0"/>
          <w:marTop w:val="0"/>
          <w:marBottom w:val="0"/>
          <w:divBdr>
            <w:top w:val="none" w:sz="0" w:space="0" w:color="auto"/>
            <w:left w:val="none" w:sz="0" w:space="0" w:color="auto"/>
            <w:bottom w:val="none" w:sz="0" w:space="0" w:color="auto"/>
            <w:right w:val="none" w:sz="0" w:space="0" w:color="auto"/>
          </w:divBdr>
        </w:div>
        <w:div w:id="1428621052">
          <w:marLeft w:val="0"/>
          <w:marRight w:val="0"/>
          <w:marTop w:val="0"/>
          <w:marBottom w:val="0"/>
          <w:divBdr>
            <w:top w:val="none" w:sz="0" w:space="0" w:color="auto"/>
            <w:left w:val="none" w:sz="0" w:space="0" w:color="auto"/>
            <w:bottom w:val="none" w:sz="0" w:space="0" w:color="auto"/>
            <w:right w:val="none" w:sz="0" w:space="0" w:color="auto"/>
          </w:divBdr>
        </w:div>
        <w:div w:id="665518604">
          <w:marLeft w:val="0"/>
          <w:marRight w:val="0"/>
          <w:marTop w:val="0"/>
          <w:marBottom w:val="0"/>
          <w:divBdr>
            <w:top w:val="none" w:sz="0" w:space="0" w:color="auto"/>
            <w:left w:val="none" w:sz="0" w:space="0" w:color="auto"/>
            <w:bottom w:val="none" w:sz="0" w:space="0" w:color="auto"/>
            <w:right w:val="none" w:sz="0" w:space="0" w:color="auto"/>
          </w:divBdr>
        </w:div>
        <w:div w:id="631136943">
          <w:marLeft w:val="0"/>
          <w:marRight w:val="0"/>
          <w:marTop w:val="0"/>
          <w:marBottom w:val="0"/>
          <w:divBdr>
            <w:top w:val="none" w:sz="0" w:space="0" w:color="auto"/>
            <w:left w:val="none" w:sz="0" w:space="0" w:color="auto"/>
            <w:bottom w:val="none" w:sz="0" w:space="0" w:color="auto"/>
            <w:right w:val="none" w:sz="0" w:space="0" w:color="auto"/>
          </w:divBdr>
        </w:div>
        <w:div w:id="1318920661">
          <w:marLeft w:val="0"/>
          <w:marRight w:val="0"/>
          <w:marTop w:val="0"/>
          <w:marBottom w:val="0"/>
          <w:divBdr>
            <w:top w:val="none" w:sz="0" w:space="0" w:color="auto"/>
            <w:left w:val="none" w:sz="0" w:space="0" w:color="auto"/>
            <w:bottom w:val="none" w:sz="0" w:space="0" w:color="auto"/>
            <w:right w:val="none" w:sz="0" w:space="0" w:color="auto"/>
          </w:divBdr>
          <w:divsChild>
            <w:div w:id="438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21-2019-TT-BTTTT-thuyet-minh-doanh-thu-dich-vu-vien-thong-432517.aspx?anchor=dieu_3" TargetMode="External"/><Relationship Id="rId13" Type="http://schemas.openxmlformats.org/officeDocument/2006/relationships/hyperlink" Target="https://thuvienphapluat.vn/van-ban/Tai-chinh-nha-nuoc/Thong-tu-21-2019-TT-BTTTT-thuyet-minh-doanh-thu-dich-vu-vien-thong-432517.aspx?anchor=dieu_3" TargetMode="External"/><Relationship Id="rId3" Type="http://schemas.openxmlformats.org/officeDocument/2006/relationships/settings" Target="settings.xml"/><Relationship Id="rId7" Type="http://schemas.openxmlformats.org/officeDocument/2006/relationships/hyperlink" Target="https://thuvienphapluat.vn/van-ban/Tai-chinh-nha-nuoc/Thong-tu-21-2019-TT-BTTTT-thuyet-minh-doanh-thu-dich-vu-vien-thong-432517.aspx?anchor=dieu_3" TargetMode="External"/><Relationship Id="rId12" Type="http://schemas.openxmlformats.org/officeDocument/2006/relationships/hyperlink" Target="https://thuvienphapluat.vn/van-ban/Tai-chinh-nha-nuoc/Thong-tu-21-2019-TT-BTTTT-thuyet-minh-doanh-thu-dich-vu-vien-thong-432517.aspx?anchor=dieu_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Tai-chinh-nha-nuoc/Thong-tu-21-2019-TT-BTTTT-thuyet-minh-doanh-thu-dich-vu-vien-thong-432517.aspx?anchor=dieu_3" TargetMode="External"/><Relationship Id="rId11" Type="http://schemas.openxmlformats.org/officeDocument/2006/relationships/hyperlink" Target="https://thuvienphapluat.vn/van-ban/Tai-chinh-nha-nuoc/Thong-tu-21-2019-TT-BTTTT-thuyet-minh-doanh-thu-dich-vu-vien-thong-432517.aspx?anchor=dieu_3" TargetMode="External"/><Relationship Id="rId5" Type="http://schemas.openxmlformats.org/officeDocument/2006/relationships/hyperlink" Target="https://thuvienphapluat.vn/van-ban/Tai-chinh-nha-nuoc/Thong-tu-21-2019-TT-BTTTT-thuyet-minh-doanh-thu-dich-vu-vien-thong-432517.aspx?anchor=dieu_3" TargetMode="External"/><Relationship Id="rId15" Type="http://schemas.openxmlformats.org/officeDocument/2006/relationships/fontTable" Target="fontTable.xml"/><Relationship Id="rId10" Type="http://schemas.openxmlformats.org/officeDocument/2006/relationships/hyperlink" Target="https://thuvienphapluat.vn/van-ban/Tai-chinh-nha-nuoc/Thong-tu-21-2019-TT-BTTTT-thuyet-minh-doanh-thu-dich-vu-vien-thong-432517.aspx?anchor=dieu_3" TargetMode="External"/><Relationship Id="rId4" Type="http://schemas.openxmlformats.org/officeDocument/2006/relationships/webSettings" Target="webSettings.xml"/><Relationship Id="rId9" Type="http://schemas.openxmlformats.org/officeDocument/2006/relationships/hyperlink" Target="https://thuvienphapluat.vn/van-ban/Tai-chinh-nha-nuoc/Thong-tu-21-2019-TT-BTTTT-thuyet-minh-doanh-thu-dich-vu-vien-thong-432517.aspx?anchor=dieu_3" TargetMode="External"/><Relationship Id="rId14" Type="http://schemas.openxmlformats.org/officeDocument/2006/relationships/hyperlink" Target="https://thuvienphapluat.vn/van-ban/Tai-chinh-nha-nuoc/Thong-tu-21-2019-TT-BTTTT-thuyet-minh-doanh-thu-dich-vu-vien-thong-432517.aspx?anchor=dieu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2024-05-28T14:40:00Z</dcterms:created>
  <dcterms:modified xsi:type="dcterms:W3CDTF">2024-05-28T14:40:00Z</dcterms:modified>
</cp:coreProperties>
</file>