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jc w:val="right"/>
        <w:rPr>
          <w:b w:val="1"/>
          <w:sz w:val="18"/>
          <w:szCs w:val="18"/>
        </w:rPr>
      </w:pPr>
      <w:r w:rsidDel="00000000" w:rsidR="00000000" w:rsidRPr="00000000">
        <w:rPr>
          <w:b w:val="1"/>
          <w:sz w:val="18"/>
          <w:szCs w:val="18"/>
          <w:rtl w:val="0"/>
        </w:rPr>
        <w:t xml:space="preserve">BM 08A</w:t>
      </w:r>
    </w:p>
    <w:p w:rsidR="00000000" w:rsidDel="00000000" w:rsidP="00000000" w:rsidRDefault="00000000" w:rsidRPr="00000000" w14:paraId="00000002">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BÁO CÁO AN TOÀN, HIỆU QUẢ CỦA THUỐC CỔ TRUYỀN</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60"/>
        <w:gridCol w:w="5520"/>
        <w:tblGridChange w:id="0">
          <w:tblGrid>
            <w:gridCol w:w="3360"/>
            <w:gridCol w:w="5520"/>
          </w:tblGrid>
        </w:tblGridChange>
      </w:tblGrid>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Tên cơ sở đăng ký</w:t>
              <w:br w:type="textWrapping"/>
              <w:t xml:space="preserve">-------</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CỘNG HÒA XÃ HỘI CHỦ NGHĨA VIỆT NAM</w:t>
              <w:br w:type="textWrapping"/>
              <w:t xml:space="preserve">Độc lập - Tự do - Hạnh phúc</w:t>
              <w:br w:type="textWrapping"/>
              <w:t xml:space="preserve">---------------</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Số: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6">
            <w:pPr>
              <w:pBdr>
                <w:left w:color="auto" w:space="0" w:sz="0" w:val="none"/>
                <w:right w:color="auto" w:space="0" w:sz="0" w:val="none"/>
              </w:pBdr>
              <w:spacing w:after="120" w:before="120" w:line="311.99999999999994" w:lineRule="auto"/>
              <w:jc w:val="right"/>
              <w:rPr>
                <w:i w:val="1"/>
                <w:sz w:val="18"/>
                <w:szCs w:val="18"/>
              </w:rPr>
            </w:pPr>
            <w:r w:rsidDel="00000000" w:rsidR="00000000" w:rsidRPr="00000000">
              <w:rPr>
                <w:i w:val="1"/>
                <w:sz w:val="18"/>
                <w:szCs w:val="18"/>
                <w:rtl w:val="0"/>
              </w:rPr>
              <w:t xml:space="preserve">……, ngày …… tháng ….. năm …</w:t>
            </w:r>
          </w:p>
        </w:tc>
      </w:tr>
    </w:tbl>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25" w:lineRule="auto"/>
        <w:jc w:val="center"/>
        <w:rPr>
          <w:sz w:val="18"/>
          <w:szCs w:val="18"/>
        </w:rPr>
      </w:pPr>
      <w:r w:rsidDel="00000000" w:rsidR="00000000" w:rsidRPr="00000000">
        <w:rPr>
          <w:sz w:val="18"/>
          <w:szCs w:val="18"/>
          <w:rtl w:val="0"/>
        </w:rPr>
        <w:t xml:space="preserve">Kính gửi: Trung tâm quốc gia về thông tin thuốc và theo dõi phản ứng có hại của thuốc</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Thực hiện quy định về việc báo cáo an toàn, hiệu quả của thuốc cổ truyền trong quá trình lưu hành và khi đăng ký gia hạn đối với những thuốc cổ truyền có yêu cầu báo cáo an toàn, hiệu quả, cơ sở.... báo cáo tình hình sử dụng thuốc cổ truyền như sau:</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Tên cơ sở đăng ký (địa chỉ):</w:t>
      </w:r>
    </w:p>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Tên cơ sở sản xuất (địa chỉ):</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3. Tên thuốc:</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4. Dạng bào chế:</w:t>
      </w:r>
    </w:p>
    <w:p w:rsidR="00000000" w:rsidDel="00000000" w:rsidP="00000000" w:rsidRDefault="00000000" w:rsidRPr="00000000" w14:paraId="0000000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5. Công thức, thành phần:</w:t>
      </w:r>
    </w:p>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6. Chỉ định:</w:t>
      </w:r>
    </w:p>
    <w:p w:rsidR="00000000" w:rsidDel="00000000" w:rsidP="00000000" w:rsidRDefault="00000000" w:rsidRPr="00000000" w14:paraId="0000000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7. Đường dùng:</w:t>
      </w:r>
    </w:p>
    <w:p w:rsidR="00000000" w:rsidDel="00000000" w:rsidP="00000000" w:rsidRDefault="00000000" w:rsidRPr="00000000" w14:paraId="0000001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8. Giấy đăng ký số:</w:t>
      </w:r>
    </w:p>
    <w:p w:rsidR="00000000" w:rsidDel="00000000" w:rsidP="00000000" w:rsidRDefault="00000000" w:rsidRPr="00000000" w14:paraId="0000001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Ngày cấp GĐK:</w:t>
      </w:r>
    </w:p>
    <w:p w:rsidR="00000000" w:rsidDel="00000000" w:rsidP="00000000" w:rsidRDefault="00000000" w:rsidRPr="00000000" w14:paraId="00000012">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Ngày hết hạn GĐK:</w:t>
      </w:r>
    </w:p>
    <w:p w:rsidR="00000000" w:rsidDel="00000000" w:rsidP="00000000" w:rsidRDefault="00000000" w:rsidRPr="00000000" w14:paraId="0000001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9. Bảng tổng kết các báo cáo phản ứng có hại của thuốc cổ truyền đã gửi về Trung tâm quốc gia về thông tin thuốc và theo dõi phản ứng có hại của thuốc liên quan đến tác dụng không mong muốn của thuốc sau khi đưa thuốc ra lưu hành trên thị trường Việt Nam:</w:t>
      </w:r>
    </w:p>
    <w:p w:rsidR="00000000" w:rsidDel="00000000" w:rsidP="00000000" w:rsidRDefault="00000000" w:rsidRPr="00000000" w14:paraId="0000001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10. Bảng tổng kết tình hình sử dụng thuốc tại các cơ sở khám chữa bệnh trên phạm vi cả nước, bao gồm:</w:t>
      </w:r>
    </w:p>
    <w:p w:rsidR="00000000" w:rsidDel="00000000" w:rsidP="00000000" w:rsidRDefault="00000000" w:rsidRPr="00000000" w14:paraId="00000015">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 Thông tin về cơ sở khám bệnh, chữa bệnh có sử dụng thuốc </w:t>
      </w:r>
      <w:r w:rsidDel="00000000" w:rsidR="00000000" w:rsidRPr="00000000">
        <w:rPr>
          <w:i w:val="1"/>
          <w:sz w:val="18"/>
          <w:szCs w:val="18"/>
          <w:rtl w:val="0"/>
        </w:rPr>
        <w:t xml:space="preserve">(ghi cụ thể tên, địa chỉ của từng cơ sở):</w:t>
      </w:r>
    </w:p>
    <w:p w:rsidR="00000000" w:rsidDel="00000000" w:rsidP="00000000" w:rsidRDefault="00000000" w:rsidRPr="00000000" w14:paraId="0000001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Tổng số lượng thuốc đã lưu hành:</w:t>
      </w:r>
    </w:p>
    <w:p w:rsidR="00000000" w:rsidDel="00000000" w:rsidP="00000000" w:rsidRDefault="00000000" w:rsidRPr="00000000" w14:paraId="0000001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11. Bảng tổng kết các cập nhật thông tin về an toàn, hiệu quả của thuốc đã thực hiện trong quá trình lưu hành (các cập nhật đã được Cục Quản lý Y, Dược cổ truyền phê duyệt; các cập nhật có tính thông báo; các cập nhật theo công văn hướng dẫn của Cục Quản lý Y, Dược cổ truyền (nếu có).</w:t>
      </w:r>
    </w:p>
    <w:p w:rsidR="00000000" w:rsidDel="00000000" w:rsidP="00000000" w:rsidRDefault="00000000" w:rsidRPr="00000000" w14:paraId="0000001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12. Bảng tóm tắt kết quả các nghiên cứu lâm sàng tiến hành tại Việt Nam (nếu có).</w:t>
      </w:r>
    </w:p>
    <w:p w:rsidR="00000000" w:rsidDel="00000000" w:rsidP="00000000" w:rsidRDefault="00000000" w:rsidRPr="00000000" w14:paraId="0000001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Cơ sở đăng ký cam kết: những nội dung báo cáo là đúng sự thật, nếu không đúng cơ sở xin hoàn toàn chịu trách nhiệm./.</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0"/>
        <w:gridCol w:w="4980"/>
        <w:tblGridChange w:id="0">
          <w:tblGrid>
            <w:gridCol w:w="3900"/>
            <w:gridCol w:w="4980"/>
          </w:tblGrid>
        </w:tblGridChange>
      </w:tblGrid>
      <w:tr>
        <w:trPr>
          <w:cantSplit w:val="0"/>
          <w:trHeight w:val="11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A">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Ngày... tháng... năm...</w:t>
            </w:r>
          </w:p>
          <w:p w:rsidR="00000000" w:rsidDel="00000000" w:rsidP="00000000" w:rsidRDefault="00000000" w:rsidRPr="00000000" w14:paraId="0000001C">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Đại diện hợp pháp của cơ sở đăng ký</w:t>
            </w:r>
          </w:p>
          <w:p w:rsidR="00000000" w:rsidDel="00000000" w:rsidP="00000000" w:rsidRDefault="00000000" w:rsidRPr="00000000" w14:paraId="0000001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(Ký trực tiếp, ghi rõ họ tên, chức danh, đóng dấu)</w:t>
            </w:r>
          </w:p>
        </w:tc>
      </w:tr>
    </w:tbl>
    <w:p w:rsidR="00000000" w:rsidDel="00000000" w:rsidP="00000000" w:rsidRDefault="00000000" w:rsidRPr="00000000" w14:paraId="0000001E">
      <w:pPr>
        <w:pBdr>
          <w:left w:color="auto" w:space="0" w:sz="0" w:val="none"/>
          <w:right w:color="auto" w:space="0" w:sz="0" w:val="none"/>
        </w:pBdr>
        <w:shd w:fill="ffffff" w:val="clear"/>
        <w:spacing w:after="120" w:before="120" w:line="255.27272727272725" w:lineRule="auto"/>
        <w:jc w:val="right"/>
        <w:rPr>
          <w:b w:val="1"/>
          <w:sz w:val="18"/>
          <w:szCs w:val="18"/>
        </w:rPr>
      </w:pPr>
      <w:r w:rsidDel="00000000" w:rsidR="00000000" w:rsidRPr="00000000">
        <w:rPr>
          <w:b w:val="1"/>
          <w:sz w:val="18"/>
          <w:szCs w:val="18"/>
          <w:rtl w:val="0"/>
        </w:rPr>
        <w:t xml:space="preserve">MẪU 08C</w:t>
      </w:r>
    </w:p>
    <w:p w:rsidR="00000000" w:rsidDel="00000000" w:rsidP="00000000" w:rsidRDefault="00000000" w:rsidRPr="00000000" w14:paraId="0000001F">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BÁO CÁO AN TOÀN, HIỆU QUẢ CỦA THUỐC CỔ TRUYỀN TRONG QUÁ TRÌNH LƯU HÀNH</w:t>
      </w:r>
    </w:p>
    <w:p w:rsidR="00000000" w:rsidDel="00000000" w:rsidP="00000000" w:rsidRDefault="00000000" w:rsidRPr="00000000" w14:paraId="0000002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Kính gửi:</w:t>
      </w:r>
    </w:p>
    <w:p w:rsidR="00000000" w:rsidDel="00000000" w:rsidP="00000000" w:rsidRDefault="00000000" w:rsidRPr="00000000" w14:paraId="0000002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Thông tin chung:</w:t>
      </w:r>
    </w:p>
    <w:p w:rsidR="00000000" w:rsidDel="00000000" w:rsidP="00000000" w:rsidRDefault="00000000" w:rsidRPr="00000000" w14:paraId="00000022">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1.1. Tên cơ sở đăng ký Địa chỉ: Điện thoại:</w:t>
      </w:r>
    </w:p>
    <w:p w:rsidR="00000000" w:rsidDel="00000000" w:rsidP="00000000" w:rsidRDefault="00000000" w:rsidRPr="00000000" w14:paraId="0000002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1.2. Tên văn phòng đại diện tại Việt Nam (đối với cơ sở đăng ký nước ngoài):</w:t>
      </w:r>
    </w:p>
    <w:p w:rsidR="00000000" w:rsidDel="00000000" w:rsidP="00000000" w:rsidRDefault="00000000" w:rsidRPr="00000000" w14:paraId="0000002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Địa chỉ: Điện thoại:</w:t>
      </w:r>
    </w:p>
    <w:p w:rsidR="00000000" w:rsidDel="00000000" w:rsidP="00000000" w:rsidRDefault="00000000" w:rsidRPr="00000000" w14:paraId="0000002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1.3. Tên cơ sở sản xuất: Địa chỉ: Điện thoại:</w:t>
      </w:r>
    </w:p>
    <w:p w:rsidR="00000000" w:rsidDel="00000000" w:rsidP="00000000" w:rsidRDefault="00000000" w:rsidRPr="00000000" w14:paraId="0000002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1.4. Tên thuốc:</w:t>
      </w:r>
    </w:p>
    <w:p w:rsidR="00000000" w:rsidDel="00000000" w:rsidP="00000000" w:rsidRDefault="00000000" w:rsidRPr="00000000" w14:paraId="0000002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1.5. Hoạt chất, nồng độ/hàm lượng:</w:t>
      </w:r>
    </w:p>
    <w:p w:rsidR="00000000" w:rsidDel="00000000" w:rsidP="00000000" w:rsidRDefault="00000000" w:rsidRPr="00000000" w14:paraId="0000002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1.6. Dạng bào chế:</w:t>
      </w:r>
    </w:p>
    <w:p w:rsidR="00000000" w:rsidDel="00000000" w:rsidP="00000000" w:rsidRDefault="00000000" w:rsidRPr="00000000" w14:paraId="0000002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1.7. Số đăng ký: Ngày cấp/ gia hạn gần nhất: Ngày hết hạn:</w:t>
      </w:r>
    </w:p>
    <w:p w:rsidR="00000000" w:rsidDel="00000000" w:rsidP="00000000" w:rsidRDefault="00000000" w:rsidRPr="00000000" w14:paraId="0000002A">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2. Tình trạng lưu hành trên thế giới </w:t>
      </w:r>
      <w:r w:rsidDel="00000000" w:rsidR="00000000" w:rsidRPr="00000000">
        <w:rPr>
          <w:i w:val="1"/>
          <w:sz w:val="18"/>
          <w:szCs w:val="18"/>
          <w:rtl w:val="0"/>
        </w:rPr>
        <w:t xml:space="preserve">(nếu có)</w:t>
      </w:r>
    </w:p>
    <w:p w:rsidR="00000000" w:rsidDel="00000000" w:rsidP="00000000" w:rsidRDefault="00000000" w:rsidRPr="00000000" w14:paraId="0000002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3. Báo cáo tình hình chất lượng thuốc trong thời gian lưu hành:</w:t>
      </w:r>
    </w:p>
    <w:tbl>
      <w:tblPr>
        <w:tblStyle w:val="Table3"/>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0"/>
        <w:gridCol w:w="1545"/>
        <w:gridCol w:w="1440"/>
        <w:gridCol w:w="1440"/>
        <w:gridCol w:w="1155"/>
        <w:gridCol w:w="2715"/>
        <w:tblGridChange w:id="0">
          <w:tblGrid>
            <w:gridCol w:w="600"/>
            <w:gridCol w:w="1545"/>
            <w:gridCol w:w="1440"/>
            <w:gridCol w:w="1440"/>
            <w:gridCol w:w="1155"/>
            <w:gridCol w:w="2715"/>
          </w:tblGrid>
        </w:tblGridChange>
      </w:tblGrid>
      <w:tr>
        <w:trPr>
          <w:cantSplit w:val="0"/>
          <w:trHeight w:val="960" w:hRule="atLeast"/>
          <w:tblHeader w:val="0"/>
        </w:trPr>
        <w:tc>
          <w:tcPr>
            <w:tcBorders>
              <w:top w:color="000000" w:space="0" w:sz="6" w:val="single"/>
              <w:left w:color="000000" w:space="0" w:sz="6" w:val="single"/>
              <w:bottom w:color="000000" w:space="0" w:sz="0" w:val="nil"/>
              <w:right w:color="000000" w:space="0" w:sz="0" w:val="nil"/>
            </w:tcBorders>
            <w:tcMar>
              <w:top w:w="0.0" w:type="dxa"/>
              <w:left w:w="20.0" w:type="dxa"/>
              <w:bottom w:w="0.0" w:type="dxa"/>
              <w:right w:w="20.0" w:type="dxa"/>
            </w:tcMar>
            <w:vAlign w:val="top"/>
          </w:tcPr>
          <w:p w:rsidR="00000000" w:rsidDel="00000000" w:rsidP="00000000" w:rsidRDefault="00000000" w:rsidRPr="00000000" w14:paraId="0000002C">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STT</w:t>
            </w:r>
          </w:p>
        </w:tc>
        <w:tc>
          <w:tcPr>
            <w:tcBorders>
              <w:top w:color="000000" w:space="0" w:sz="6" w:val="single"/>
              <w:left w:color="000000" w:space="0" w:sz="6" w:val="single"/>
              <w:bottom w:color="000000" w:space="0" w:sz="0" w:val="nil"/>
              <w:right w:color="000000" w:space="0" w:sz="0" w:val="nil"/>
            </w:tcBorders>
            <w:tcMar>
              <w:top w:w="0.0" w:type="dxa"/>
              <w:left w:w="20.0" w:type="dxa"/>
              <w:bottom w:w="0.0" w:type="dxa"/>
              <w:right w:w="20.0" w:type="dxa"/>
            </w:tcMar>
            <w:vAlign w:val="top"/>
          </w:tcPr>
          <w:p w:rsidR="00000000" w:rsidDel="00000000" w:rsidP="00000000" w:rsidRDefault="00000000" w:rsidRPr="00000000" w14:paraId="0000002D">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Quyết</w:t>
            </w:r>
            <w:r w:rsidDel="00000000" w:rsidR="00000000" w:rsidRPr="00000000">
              <w:rPr>
                <w:sz w:val="18"/>
                <w:szCs w:val="18"/>
                <w:rtl w:val="0"/>
              </w:rPr>
              <w:t xml:space="preserve"> </w:t>
            </w:r>
            <w:r w:rsidDel="00000000" w:rsidR="00000000" w:rsidRPr="00000000">
              <w:rPr>
                <w:b w:val="1"/>
                <w:sz w:val="18"/>
                <w:szCs w:val="18"/>
                <w:rtl w:val="0"/>
              </w:rPr>
              <w:t xml:space="preserve">định thu hồi</w:t>
            </w:r>
          </w:p>
        </w:tc>
        <w:tc>
          <w:tcPr>
            <w:tcBorders>
              <w:top w:color="000000" w:space="0" w:sz="6" w:val="single"/>
              <w:left w:color="000000" w:space="0" w:sz="6" w:val="single"/>
              <w:bottom w:color="000000" w:space="0" w:sz="0" w:val="nil"/>
              <w:right w:color="000000" w:space="0" w:sz="0" w:val="nil"/>
            </w:tcBorders>
            <w:tcMar>
              <w:top w:w="0.0" w:type="dxa"/>
              <w:left w:w="20.0" w:type="dxa"/>
              <w:bottom w:w="0.0" w:type="dxa"/>
              <w:right w:w="20.0" w:type="dxa"/>
            </w:tcMar>
            <w:vAlign w:val="top"/>
          </w:tcPr>
          <w:p w:rsidR="00000000" w:rsidDel="00000000" w:rsidP="00000000" w:rsidRDefault="00000000" w:rsidRPr="00000000" w14:paraId="0000002E">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lô thuốc bị thu hồi</w:t>
            </w:r>
          </w:p>
        </w:tc>
        <w:tc>
          <w:tcPr>
            <w:tcBorders>
              <w:top w:color="000000" w:space="0" w:sz="6" w:val="single"/>
              <w:left w:color="000000" w:space="0" w:sz="6" w:val="single"/>
              <w:bottom w:color="000000" w:space="0" w:sz="0" w:val="nil"/>
              <w:right w:color="000000" w:space="0" w:sz="0" w:val="nil"/>
            </w:tcBorders>
            <w:tcMar>
              <w:top w:w="0.0" w:type="dxa"/>
              <w:left w:w="20.0" w:type="dxa"/>
              <w:bottom w:w="0.0" w:type="dxa"/>
              <w:right w:w="20.0" w:type="dxa"/>
            </w:tcMar>
            <w:vAlign w:val="top"/>
          </w:tcPr>
          <w:p w:rsidR="00000000" w:rsidDel="00000000" w:rsidP="00000000" w:rsidRDefault="00000000" w:rsidRPr="00000000" w14:paraId="0000002F">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lượng thuốc đã thu hồi</w:t>
            </w:r>
          </w:p>
        </w:tc>
        <w:tc>
          <w:tcPr>
            <w:tcBorders>
              <w:top w:color="000000" w:space="0" w:sz="6" w:val="single"/>
              <w:left w:color="000000" w:space="0" w:sz="6" w:val="single"/>
              <w:bottom w:color="000000" w:space="0" w:sz="0" w:val="nil"/>
              <w:right w:color="000000" w:space="0" w:sz="0" w:val="nil"/>
            </w:tcBorders>
            <w:tcMar>
              <w:top w:w="0.0" w:type="dxa"/>
              <w:left w:w="20.0" w:type="dxa"/>
              <w:bottom w:w="0.0" w:type="dxa"/>
              <w:right w:w="20.0" w:type="dxa"/>
            </w:tcMar>
            <w:vAlign w:val="top"/>
          </w:tcPr>
          <w:p w:rsidR="00000000" w:rsidDel="00000000" w:rsidP="00000000" w:rsidRDefault="00000000" w:rsidRPr="00000000" w14:paraId="00000030">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Mức độ vi phạm</w:t>
            </w:r>
          </w:p>
        </w:tc>
        <w:tc>
          <w:tcPr>
            <w:tcBorders>
              <w:top w:color="000000" w:space="0" w:sz="6" w:val="single"/>
              <w:left w:color="000000" w:space="0" w:sz="6" w:val="single"/>
              <w:bottom w:color="000000" w:space="0" w:sz="0" w:val="nil"/>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31">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Hình thức thu hồi</w:t>
            </w:r>
          </w:p>
          <w:p w:rsidR="00000000" w:rsidDel="00000000" w:rsidP="00000000" w:rsidRDefault="00000000" w:rsidRPr="00000000" w14:paraId="00000032">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(tự nguyện/bắt buộc)</w:t>
            </w:r>
          </w:p>
        </w:tc>
      </w:tr>
      <w:tr>
        <w:trPr>
          <w:cantSplit w:val="0"/>
          <w:trHeight w:val="135" w:hRule="atLeast"/>
          <w:tblHeader w:val="0"/>
        </w:trPr>
        <w:tc>
          <w:tcPr>
            <w:tcBorders>
              <w:top w:color="000000" w:space="0" w:sz="6" w:val="single"/>
              <w:left w:color="000000" w:space="0" w:sz="6" w:val="single"/>
              <w:bottom w:color="000000" w:space="0" w:sz="0" w:val="nil"/>
              <w:right w:color="000000" w:space="0" w:sz="0" w:val="nil"/>
            </w:tcBorders>
            <w:tcMar>
              <w:top w:w="0.0" w:type="dxa"/>
              <w:left w:w="20.0" w:type="dxa"/>
              <w:bottom w:w="0.0" w:type="dxa"/>
              <w:right w:w="20.0" w:type="dxa"/>
            </w:tcMar>
            <w:vAlign w:val="top"/>
          </w:tcPr>
          <w:p w:rsidR="00000000" w:rsidDel="00000000" w:rsidP="00000000" w:rsidRDefault="00000000" w:rsidRPr="00000000" w14:paraId="00000033">
            <w:pPr>
              <w:rPr>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0" w:val="nil"/>
            </w:tcBorders>
            <w:tcMar>
              <w:top w:w="0.0" w:type="dxa"/>
              <w:left w:w="20.0" w:type="dxa"/>
              <w:bottom w:w="0.0" w:type="dxa"/>
              <w:right w:w="20.0" w:type="dxa"/>
            </w:tcMar>
            <w:vAlign w:val="top"/>
          </w:tcPr>
          <w:p w:rsidR="00000000" w:rsidDel="00000000" w:rsidP="00000000" w:rsidRDefault="00000000" w:rsidRPr="00000000" w14:paraId="00000034">
            <w:pPr>
              <w:rPr>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0" w:val="nil"/>
            </w:tcBorders>
            <w:tcMar>
              <w:top w:w="0.0" w:type="dxa"/>
              <w:left w:w="20.0" w:type="dxa"/>
              <w:bottom w:w="0.0" w:type="dxa"/>
              <w:right w:w="20.0" w:type="dxa"/>
            </w:tcMar>
            <w:vAlign w:val="top"/>
          </w:tcPr>
          <w:p w:rsidR="00000000" w:rsidDel="00000000" w:rsidP="00000000" w:rsidRDefault="00000000" w:rsidRPr="00000000" w14:paraId="00000035">
            <w:pPr>
              <w:rPr>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0" w:val="nil"/>
            </w:tcBorders>
            <w:tcMar>
              <w:top w:w="0.0" w:type="dxa"/>
              <w:left w:w="20.0" w:type="dxa"/>
              <w:bottom w:w="0.0" w:type="dxa"/>
              <w:right w:w="20.0" w:type="dxa"/>
            </w:tcMar>
            <w:vAlign w:val="top"/>
          </w:tcPr>
          <w:p w:rsidR="00000000" w:rsidDel="00000000" w:rsidP="00000000" w:rsidRDefault="00000000" w:rsidRPr="00000000" w14:paraId="00000036">
            <w:pPr>
              <w:rPr>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0" w:val="nil"/>
            </w:tcBorders>
            <w:tcMar>
              <w:top w:w="0.0" w:type="dxa"/>
              <w:left w:w="20.0" w:type="dxa"/>
              <w:bottom w:w="0.0" w:type="dxa"/>
              <w:right w:w="20.0" w:type="dxa"/>
            </w:tcMar>
            <w:vAlign w:val="top"/>
          </w:tcPr>
          <w:p w:rsidR="00000000" w:rsidDel="00000000" w:rsidP="00000000" w:rsidRDefault="00000000" w:rsidRPr="00000000" w14:paraId="00000037">
            <w:pPr>
              <w:rPr>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38">
            <w:pPr>
              <w:rPr>
                <w:sz w:val="18"/>
                <w:szCs w:val="18"/>
              </w:rPr>
            </w:pPr>
            <w:r w:rsidDel="00000000" w:rsidR="00000000" w:rsidRPr="00000000">
              <w:rPr>
                <w:rtl w:val="0"/>
              </w:rPr>
            </w:r>
          </w:p>
        </w:tc>
      </w:tr>
      <w:tr>
        <w:trPr>
          <w:cantSplit w:val="0"/>
          <w:trHeight w:val="150" w:hRule="atLeast"/>
          <w:tblHeader w:val="0"/>
        </w:trPr>
        <w:tc>
          <w:tcPr>
            <w:tcBorders>
              <w:top w:color="000000" w:space="0" w:sz="6" w:val="single"/>
              <w:left w:color="000000" w:space="0" w:sz="6" w:val="single"/>
              <w:bottom w:color="000000" w:space="0" w:sz="6" w:val="single"/>
              <w:right w:color="000000" w:space="0" w:sz="0" w:val="nil"/>
            </w:tcBorders>
            <w:tcMar>
              <w:top w:w="0.0" w:type="dxa"/>
              <w:left w:w="20.0" w:type="dxa"/>
              <w:bottom w:w="0.0" w:type="dxa"/>
              <w:right w:w="20.0" w:type="dxa"/>
            </w:tcMar>
            <w:vAlign w:val="top"/>
          </w:tcPr>
          <w:p w:rsidR="00000000" w:rsidDel="00000000" w:rsidP="00000000" w:rsidRDefault="00000000" w:rsidRPr="00000000" w14:paraId="00000039">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Mar>
              <w:top w:w="0.0" w:type="dxa"/>
              <w:left w:w="20.0" w:type="dxa"/>
              <w:bottom w:w="0.0" w:type="dxa"/>
              <w:right w:w="20.0" w:type="dxa"/>
            </w:tcMar>
            <w:vAlign w:val="top"/>
          </w:tcPr>
          <w:p w:rsidR="00000000" w:rsidDel="00000000" w:rsidP="00000000" w:rsidRDefault="00000000" w:rsidRPr="00000000" w14:paraId="0000003A">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Mar>
              <w:top w:w="0.0" w:type="dxa"/>
              <w:left w:w="20.0" w:type="dxa"/>
              <w:bottom w:w="0.0" w:type="dxa"/>
              <w:right w:w="20.0" w:type="dxa"/>
            </w:tcMar>
            <w:vAlign w:val="top"/>
          </w:tcPr>
          <w:p w:rsidR="00000000" w:rsidDel="00000000" w:rsidP="00000000" w:rsidRDefault="00000000" w:rsidRPr="00000000" w14:paraId="0000003B">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Mar>
              <w:top w:w="0.0" w:type="dxa"/>
              <w:left w:w="20.0" w:type="dxa"/>
              <w:bottom w:w="0.0" w:type="dxa"/>
              <w:right w:w="20.0" w:type="dxa"/>
            </w:tcMar>
            <w:vAlign w:val="top"/>
          </w:tcPr>
          <w:p w:rsidR="00000000" w:rsidDel="00000000" w:rsidP="00000000" w:rsidRDefault="00000000" w:rsidRPr="00000000" w14:paraId="0000003C">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Mar>
              <w:top w:w="0.0" w:type="dxa"/>
              <w:left w:w="20.0" w:type="dxa"/>
              <w:bottom w:w="0.0" w:type="dxa"/>
              <w:right w:w="20.0" w:type="dxa"/>
            </w:tcMar>
            <w:vAlign w:val="top"/>
          </w:tcPr>
          <w:p w:rsidR="00000000" w:rsidDel="00000000" w:rsidP="00000000" w:rsidRDefault="00000000" w:rsidRPr="00000000" w14:paraId="0000003D">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3E">
            <w:pPr>
              <w:rPr>
                <w:sz w:val="18"/>
                <w:szCs w:val="18"/>
              </w:rPr>
            </w:pPr>
            <w:r w:rsidDel="00000000" w:rsidR="00000000" w:rsidRPr="00000000">
              <w:rPr>
                <w:rtl w:val="0"/>
              </w:rPr>
            </w:r>
          </w:p>
        </w:tc>
      </w:tr>
    </w:tbl>
    <w:p w:rsidR="00000000" w:rsidDel="00000000" w:rsidP="00000000" w:rsidRDefault="00000000" w:rsidRPr="00000000" w14:paraId="0000003F">
      <w:pPr>
        <w:pBdr>
          <w:left w:color="auto" w:space="0" w:sz="0" w:val="none"/>
          <w:right w:color="auto" w:space="0" w:sz="0" w:val="none"/>
        </w:pBdr>
        <w:shd w:fill="ffffff" w:val="clear"/>
        <w:spacing w:after="120" w:before="120" w:line="255.27272727272725" w:lineRule="auto"/>
        <w:rPr>
          <w:sz w:val="18"/>
          <w:szCs w:val="18"/>
          <w:vertAlign w:val="superscript"/>
        </w:rPr>
      </w:pPr>
      <w:r w:rsidDel="00000000" w:rsidR="00000000" w:rsidRPr="00000000">
        <w:rPr>
          <w:sz w:val="18"/>
          <w:szCs w:val="18"/>
          <w:rtl w:val="0"/>
        </w:rPr>
        <w:t xml:space="preserve">4. Những thay đổi liên quan tới thông tin an toàn thuốc trong khoảng thời gian báo cáo</w:t>
      </w:r>
      <w:r w:rsidDel="00000000" w:rsidR="00000000" w:rsidRPr="00000000">
        <w:rPr>
          <w:sz w:val="18"/>
          <w:szCs w:val="18"/>
          <w:vertAlign w:val="superscript"/>
          <w:rtl w:val="0"/>
        </w:rPr>
        <w:t xml:space="preserve">1</w:t>
      </w:r>
    </w:p>
    <w:p w:rsidR="00000000" w:rsidDel="00000000" w:rsidP="00000000" w:rsidRDefault="00000000" w:rsidRPr="00000000" w14:paraId="0000004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5. Thông tin về tình hình sử dụng tại thị trường Việt Nam</w:t>
      </w:r>
    </w:p>
    <w:p w:rsidR="00000000" w:rsidDel="00000000" w:rsidP="00000000" w:rsidRDefault="00000000" w:rsidRPr="00000000" w14:paraId="00000041">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5.1. Số lượng thuốc đã sản xuất, cung ứng trên thị trường </w:t>
      </w:r>
      <w:r w:rsidDel="00000000" w:rsidR="00000000" w:rsidRPr="00000000">
        <w:rPr>
          <w:i w:val="1"/>
          <w:sz w:val="18"/>
          <w:szCs w:val="18"/>
          <w:rtl w:val="0"/>
        </w:rPr>
        <w:t xml:space="preserve">(theo năm):</w:t>
      </w:r>
    </w:p>
    <w:tbl>
      <w:tblPr>
        <w:tblStyle w:val="Table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2100"/>
        <w:gridCol w:w="1920"/>
        <w:gridCol w:w="1935"/>
        <w:gridCol w:w="1950"/>
        <w:tblGridChange w:id="0">
          <w:tblGrid>
            <w:gridCol w:w="975"/>
            <w:gridCol w:w="2100"/>
            <w:gridCol w:w="1920"/>
            <w:gridCol w:w="1935"/>
            <w:gridCol w:w="1950"/>
          </w:tblGrid>
        </w:tblGridChange>
      </w:tblGrid>
      <w:tr>
        <w:trPr>
          <w:cantSplit w:val="0"/>
          <w:trHeight w:val="735" w:hRule="atLeast"/>
          <w:tblHeader w:val="0"/>
        </w:trPr>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STT</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lô</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4">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lượng sản xuất</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5">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lượng cung ứng</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6">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Ghi chú</w:t>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7">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8">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9">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A">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B">
            <w:pPr>
              <w:rPr>
                <w:sz w:val="18"/>
                <w:szCs w:val="18"/>
              </w:rPr>
            </w:pPr>
            <w:r w:rsidDel="00000000" w:rsidR="00000000" w:rsidRPr="00000000">
              <w:rPr>
                <w:rtl w:val="0"/>
              </w:rPr>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C">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D">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E">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F">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50">
            <w:pPr>
              <w:rPr>
                <w:sz w:val="18"/>
                <w:szCs w:val="18"/>
              </w:rPr>
            </w:pPr>
            <w:r w:rsidDel="00000000" w:rsidR="00000000" w:rsidRPr="00000000">
              <w:rPr>
                <w:rtl w:val="0"/>
              </w:rPr>
            </w:r>
          </w:p>
        </w:tc>
      </w:tr>
    </w:tbl>
    <w:p w:rsidR="00000000" w:rsidDel="00000000" w:rsidP="00000000" w:rsidRDefault="00000000" w:rsidRPr="00000000" w14:paraId="0000005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5.2. Danh sách các cơ sở y tế sử dụng thuốc:</w:t>
      </w:r>
    </w:p>
    <w:tbl>
      <w:tblPr>
        <w:tblStyle w:val="Table5"/>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4185"/>
        <w:gridCol w:w="3570"/>
        <w:tblGridChange w:id="0">
          <w:tblGrid>
            <w:gridCol w:w="1110"/>
            <w:gridCol w:w="4185"/>
            <w:gridCol w:w="3570"/>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STT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Tên cơ sở sử dụng</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Số lượng sử dụng</w:t>
            </w:r>
          </w:p>
          <w:p w:rsidR="00000000" w:rsidDel="00000000" w:rsidP="00000000" w:rsidRDefault="00000000" w:rsidRPr="00000000" w14:paraId="00000055">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(theo đơn vị tính nhỏ nhất)</w:t>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6">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7">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8">
            <w:pPr>
              <w:rPr>
                <w:sz w:val="18"/>
                <w:szCs w:val="18"/>
              </w:rPr>
            </w:pPr>
            <w:r w:rsidDel="00000000" w:rsidR="00000000" w:rsidRPr="00000000">
              <w:rPr>
                <w:rtl w:val="0"/>
              </w:rPr>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9">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A">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B">
            <w:pPr>
              <w:rPr>
                <w:sz w:val="18"/>
                <w:szCs w:val="18"/>
              </w:rPr>
            </w:pPr>
            <w:r w:rsidDel="00000000" w:rsidR="00000000" w:rsidRPr="00000000">
              <w:rPr>
                <w:rtl w:val="0"/>
              </w:rPr>
            </w:r>
          </w:p>
        </w:tc>
      </w:tr>
    </w:tbl>
    <w:p w:rsidR="00000000" w:rsidDel="00000000" w:rsidP="00000000" w:rsidRDefault="00000000" w:rsidRPr="00000000" w14:paraId="0000005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6. Tổng hợp thông tin về biến cố</w:t>
      </w:r>
      <w:r w:rsidDel="00000000" w:rsidR="00000000" w:rsidRPr="00000000">
        <w:rPr>
          <w:sz w:val="18"/>
          <w:szCs w:val="18"/>
          <w:vertAlign w:val="superscript"/>
          <w:rtl w:val="0"/>
        </w:rPr>
        <w:t xml:space="preserve">2</w:t>
      </w:r>
      <w:r w:rsidDel="00000000" w:rsidR="00000000" w:rsidRPr="00000000">
        <w:rPr>
          <w:sz w:val="18"/>
          <w:szCs w:val="18"/>
          <w:rtl w:val="0"/>
        </w:rPr>
        <w:t xml:space="preserve"> bất lợi nghiêm trọng của thuốc cổ truyền được ghi nhận trong quá trình lưu hành trên thị trường Việt Nam:</w:t>
      </w:r>
    </w:p>
    <w:tbl>
      <w:tblPr>
        <w:tblStyle w:val="Table6"/>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0"/>
        <w:gridCol w:w="2475"/>
        <w:gridCol w:w="2040"/>
        <w:gridCol w:w="3750"/>
        <w:tblGridChange w:id="0">
          <w:tblGrid>
            <w:gridCol w:w="600"/>
            <w:gridCol w:w="2475"/>
            <w:gridCol w:w="2040"/>
            <w:gridCol w:w="3750"/>
          </w:tblGrid>
        </w:tblGridChange>
      </w:tblGrid>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5D">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STT</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5E">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Mô tả biến cố</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5F">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ca gặp phải</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60">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Kết quả sau khi xử trí biến cố</w:t>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61">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62">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63">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64">
            <w:pPr>
              <w:rPr>
                <w:sz w:val="18"/>
                <w:szCs w:val="18"/>
              </w:rPr>
            </w:pPr>
            <w:r w:rsidDel="00000000" w:rsidR="00000000" w:rsidRPr="00000000">
              <w:rPr>
                <w:rtl w:val="0"/>
              </w:rPr>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65">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66">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67">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68">
            <w:pPr>
              <w:rPr>
                <w:sz w:val="18"/>
                <w:szCs w:val="18"/>
              </w:rPr>
            </w:pPr>
            <w:r w:rsidDel="00000000" w:rsidR="00000000" w:rsidRPr="00000000">
              <w:rPr>
                <w:rtl w:val="0"/>
              </w:rPr>
            </w:r>
          </w:p>
        </w:tc>
      </w:tr>
    </w:tbl>
    <w:p w:rsidR="00000000" w:rsidDel="00000000" w:rsidP="00000000" w:rsidRDefault="00000000" w:rsidRPr="00000000" w14:paraId="00000069">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7. Đánh giá tín hiệu và nguy cơ </w:t>
      </w:r>
      <w:r w:rsidDel="00000000" w:rsidR="00000000" w:rsidRPr="00000000">
        <w:rPr>
          <w:rFonts w:ascii="Arial Unicode MS" w:cs="Arial Unicode MS" w:eastAsia="Arial Unicode MS" w:hAnsi="Arial Unicode MS"/>
          <w:i w:val="1"/>
          <w:sz w:val="18"/>
          <w:szCs w:val="18"/>
          <w:rtl w:val="0"/>
        </w:rPr>
        <w:t xml:space="preserve">(tích √ vào nội dung phù hợp)</w:t>
      </w:r>
    </w:p>
    <w:p w:rsidR="00000000" w:rsidDel="00000000" w:rsidP="00000000" w:rsidRDefault="00000000" w:rsidRPr="00000000" w14:paraId="0000006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Thuốc không có vấn đề về chất lượng và biến cố bất lợi của thuốc trong quá trình lưu hành</w:t>
      </w:r>
    </w:p>
    <w:p w:rsidR="00000000" w:rsidDel="00000000" w:rsidP="00000000" w:rsidRDefault="00000000" w:rsidRPr="00000000" w14:paraId="0000006B">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 Thuốc có ghi nhận về thuốc vi phạm chất lượng và có sự thay đổi đặc tính an toàn của thuốc so với tờ hướng dẫn sử dụng đã được phê duyệt </w:t>
      </w:r>
      <w:r w:rsidDel="00000000" w:rsidR="00000000" w:rsidRPr="00000000">
        <w:rPr>
          <w:i w:val="1"/>
          <w:sz w:val="18"/>
          <w:szCs w:val="18"/>
          <w:rtl w:val="0"/>
        </w:rPr>
        <w:t xml:space="preserve">(nêu rõ vấn đề và biện pháp giải quyết để giảm thiểu nguy cơ).</w:t>
      </w:r>
    </w:p>
    <w:p w:rsidR="00000000" w:rsidDel="00000000" w:rsidP="00000000" w:rsidRDefault="00000000" w:rsidRPr="00000000" w14:paraId="0000006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8. Kết luận và đề xuất</w:t>
      </w:r>
    </w:p>
    <w:p w:rsidR="00000000" w:rsidDel="00000000" w:rsidP="00000000" w:rsidRDefault="00000000" w:rsidRPr="00000000" w14:paraId="0000006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Cơ sở đăng ký cam kết: những nội dung báo cáo là đúng sự thật, nếu không đúng cơ sở xin hoàn toàn chịu trách nhiệm trước pháp luật./.</w:t>
      </w:r>
    </w:p>
    <w:tbl>
      <w:tblPr>
        <w:tblStyle w:val="Table7"/>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45"/>
        <w:gridCol w:w="5535"/>
        <w:tblGridChange w:id="0">
          <w:tblGrid>
            <w:gridCol w:w="3345"/>
            <w:gridCol w:w="5535"/>
          </w:tblGrid>
        </w:tblGridChange>
      </w:tblGrid>
      <w:tr>
        <w:trPr>
          <w:cantSplit w:val="0"/>
          <w:trHeight w:val="11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E">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F">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 ngày..... tháng..... năm….</w:t>
            </w:r>
          </w:p>
          <w:p w:rsidR="00000000" w:rsidDel="00000000" w:rsidP="00000000" w:rsidRDefault="00000000" w:rsidRPr="00000000" w14:paraId="00000070">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Đại diện hợp pháp của cơ sở đăng ký</w:t>
            </w:r>
          </w:p>
          <w:p w:rsidR="00000000" w:rsidDel="00000000" w:rsidP="00000000" w:rsidRDefault="00000000" w:rsidRPr="00000000" w14:paraId="00000071">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(Ký trực tiếp, ghi rõ họ tên, chức danh, đóng dấu)</w:t>
            </w:r>
          </w:p>
        </w:tc>
      </w:tr>
    </w:tbl>
    <w:p w:rsidR="00000000" w:rsidDel="00000000" w:rsidP="00000000" w:rsidRDefault="00000000" w:rsidRPr="00000000" w14:paraId="00000072">
      <w:pPr>
        <w:pBdr>
          <w:left w:color="auto" w:space="0" w:sz="0" w:val="none"/>
          <w:right w:color="auto" w:space="0" w:sz="0" w:val="none"/>
        </w:pBdr>
        <w:shd w:fill="ffffff" w:val="clear"/>
        <w:spacing w:after="120" w:before="120" w:line="255.27272727272725" w:lineRule="auto"/>
        <w:rPr>
          <w:sz w:val="18"/>
          <w:szCs w:val="18"/>
          <w:vertAlign w:val="superscript"/>
        </w:rPr>
      </w:pPr>
      <w:r w:rsidDel="00000000" w:rsidR="00000000" w:rsidRPr="00000000">
        <w:rPr>
          <w:sz w:val="18"/>
          <w:szCs w:val="18"/>
          <w:vertAlign w:val="superscript"/>
          <w:rtl w:val="0"/>
        </w:rPr>
        <w:t xml:space="preserve">______________________________</w:t>
      </w:r>
    </w:p>
    <w:p w:rsidR="00000000" w:rsidDel="00000000" w:rsidP="00000000" w:rsidRDefault="00000000" w:rsidRPr="00000000" w14:paraId="0000007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vertAlign w:val="superscript"/>
          <w:rtl w:val="0"/>
        </w:rPr>
        <w:t xml:space="preserve">1</w:t>
      </w:r>
      <w:r w:rsidDel="00000000" w:rsidR="00000000" w:rsidRPr="00000000">
        <w:rPr>
          <w:sz w:val="18"/>
          <w:szCs w:val="18"/>
          <w:rtl w:val="0"/>
        </w:rPr>
        <w:t xml:space="preserve"> Cơ sở liệt kê những thay đổi đáng kể về thông tin an toàn thuốc trong khoảng thời gian báo cáo. Những thay đổi này có thể bao gồm chống chỉ định, cảnh báo, thận trọng, tác dụng không mong muốn, quá liều, tương tác thuốc hoặc những phát hiện quan trọng về an toàn thuốc.</w:t>
      </w:r>
    </w:p>
    <w:p w:rsidR="00000000" w:rsidDel="00000000" w:rsidP="00000000" w:rsidRDefault="00000000" w:rsidRPr="00000000" w14:paraId="0000007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vertAlign w:val="superscript"/>
          <w:rtl w:val="0"/>
        </w:rPr>
        <w:t xml:space="preserve">2 </w:t>
      </w:r>
      <w:r w:rsidDel="00000000" w:rsidR="00000000" w:rsidRPr="00000000">
        <w:rPr>
          <w:sz w:val="18"/>
          <w:szCs w:val="18"/>
          <w:rtl w:val="0"/>
        </w:rPr>
        <w:t xml:space="preserve">Mô tả cụ thể biến cố hoặc theo hệ thống MedDRA (PT);</w:t>
      </w:r>
    </w:p>
    <w:p w:rsidR="00000000" w:rsidDel="00000000" w:rsidP="00000000" w:rsidRDefault="00000000" w:rsidRPr="00000000" w14:paraId="0000007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