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5760"/>
        <w:gridCol w:w="3708"/>
      </w:tblGrid>
      <w:tr w:rsidR="001C369E" w:rsidRPr="001566DE" w:rsidTr="001C369E">
        <w:trPr>
          <w:jc w:val="center"/>
        </w:trPr>
        <w:tc>
          <w:tcPr>
            <w:tcW w:w="3708" w:type="dxa"/>
            <w:shd w:val="clear" w:color="auto" w:fill="auto"/>
          </w:tcPr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bookmarkStart w:id="0" w:name="chuong_pl_01"/>
            <w:r w:rsidRPr="001566DE">
              <w:rPr>
                <w:rFonts w:ascii="Arial" w:hAnsi="Arial" w:cs="Arial"/>
                <w:b/>
                <w:bCs/>
                <w:sz w:val="20"/>
              </w:rPr>
              <w:t>BM01/BNV</w:t>
            </w:r>
            <w:bookmarkEnd w:id="0"/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 w:rsidRPr="001566DE">
              <w:rPr>
                <w:rFonts w:ascii="Arial" w:hAnsi="Arial" w:cs="Arial"/>
                <w:i/>
                <w:iCs/>
                <w:sz w:val="20"/>
              </w:rPr>
              <w:t>Ban hành kèm theo Thông tư số 11/2012/TT-BNV ngày 17 tháng 12 năm 2012 của Bộ Nội vụ</w:t>
            </w:r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6DE">
              <w:rPr>
                <w:rFonts w:ascii="Arial" w:hAnsi="Arial" w:cs="Arial"/>
                <w:sz w:val="20"/>
              </w:rPr>
              <w:t>Thời hạn nhận báo cáo: ngày 15/6</w:t>
            </w:r>
          </w:p>
        </w:tc>
        <w:tc>
          <w:tcPr>
            <w:tcW w:w="5760" w:type="dxa"/>
            <w:shd w:val="clear" w:color="auto" w:fill="auto"/>
          </w:tcPr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bookmarkStart w:id="1" w:name="chuong_pl_01_name"/>
            <w:r w:rsidRPr="001566DE">
              <w:rPr>
                <w:rFonts w:ascii="Arial" w:hAnsi="Arial" w:cs="Arial"/>
                <w:b/>
                <w:bCs/>
                <w:sz w:val="20"/>
                <w:szCs w:val="26"/>
              </w:rPr>
              <w:t>BÁO CÁO SỐ LƯỢNG, CHẤT LƯỢNG CÔNG CHỨC TỪ CẤP HUYỆN TRỞ LÊN NĂM 20…</w:t>
            </w:r>
            <w:bookmarkEnd w:id="1"/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6DE">
              <w:rPr>
                <w:rFonts w:ascii="Arial" w:hAnsi="Arial" w:cs="Arial"/>
                <w:sz w:val="20"/>
              </w:rPr>
              <w:t>(Áp dụng đối với tỉnh, thành phố trực thuộc Trung ương, Bộ, Ban, ngành TW tính đến 31/12 hàng năm)</w:t>
            </w:r>
          </w:p>
        </w:tc>
        <w:tc>
          <w:tcPr>
            <w:tcW w:w="3708" w:type="dxa"/>
            <w:shd w:val="clear" w:color="auto" w:fill="auto"/>
          </w:tcPr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sz w:val="20"/>
              </w:rPr>
              <w:t>Đơn vị báo cáo: UBND tỉnh/TP trực thuộc TW, Bộ, Ban, ngành.</w:t>
            </w:r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sz w:val="20"/>
              </w:rPr>
              <w:t>Đơn vị nhận báo cáo: Bộ Nội vụ</w:t>
            </w:r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6DE">
              <w:rPr>
                <w:rFonts w:ascii="Arial" w:hAnsi="Arial" w:cs="Arial"/>
                <w:sz w:val="20"/>
              </w:rPr>
              <w:t>Đơn vị tính: người</w:t>
            </w:r>
          </w:p>
        </w:tc>
      </w:tr>
    </w:tbl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</w:p>
    <w:tbl>
      <w:tblPr>
        <w:tblW w:w="5152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38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5"/>
        <w:gridCol w:w="7"/>
        <w:gridCol w:w="1"/>
        <w:gridCol w:w="415"/>
        <w:gridCol w:w="7"/>
        <w:gridCol w:w="315"/>
        <w:gridCol w:w="7"/>
        <w:gridCol w:w="415"/>
        <w:gridCol w:w="7"/>
        <w:gridCol w:w="415"/>
        <w:gridCol w:w="422"/>
        <w:gridCol w:w="422"/>
        <w:gridCol w:w="7"/>
        <w:gridCol w:w="329"/>
        <w:gridCol w:w="5"/>
        <w:gridCol w:w="5"/>
      </w:tblGrid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"/>
        </w:trPr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Số thứ tự</w:t>
            </w:r>
          </w:p>
        </w:tc>
        <w:tc>
          <w:tcPr>
            <w:tcW w:w="102" w:type="pct"/>
            <w:vMerge w:val="restar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Tên đơn vị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Tổng số biên chế được giao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Tổng số công chức hiện có</w:t>
            </w:r>
          </w:p>
        </w:tc>
        <w:tc>
          <w:tcPr>
            <w:tcW w:w="507" w:type="pct"/>
            <w:gridSpan w:val="4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Trong đó</w:t>
            </w:r>
          </w:p>
        </w:tc>
        <w:tc>
          <w:tcPr>
            <w:tcW w:w="635" w:type="pct"/>
            <w:gridSpan w:val="5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Chia theo ngạch công chức</w:t>
            </w:r>
          </w:p>
        </w:tc>
        <w:tc>
          <w:tcPr>
            <w:tcW w:w="2542" w:type="pct"/>
            <w:gridSpan w:val="2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Trình độ đào tạo chia theo</w:t>
            </w:r>
          </w:p>
        </w:tc>
        <w:tc>
          <w:tcPr>
            <w:tcW w:w="835" w:type="pct"/>
            <w:gridSpan w:val="1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Chia theo độ tuổi</w:t>
            </w: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pct"/>
          <w:cantSplit/>
          <w:trHeight w:val="235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Nữ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Đảng viên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Dân tộc thiểu số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Tôn giáo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cao cấp &amp; TĐ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chính &amp; TĐ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và tương đương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Cán sự và tương đương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Nhân viên</w:t>
            </w:r>
          </w:p>
        </w:tc>
        <w:tc>
          <w:tcPr>
            <w:tcW w:w="761" w:type="pct"/>
            <w:gridSpan w:val="6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môn</w:t>
            </w: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Chính trị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Tin học</w:t>
            </w: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Ngoại ngữ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tiếng dân tộc</w:t>
            </w: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QLNN</w:t>
            </w:r>
          </w:p>
        </w:tc>
        <w:tc>
          <w:tcPr>
            <w:tcW w:w="127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30 trở xuống</w:t>
            </w:r>
          </w:p>
        </w:tc>
        <w:tc>
          <w:tcPr>
            <w:tcW w:w="9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31 đến 40</w:t>
            </w:r>
          </w:p>
        </w:tc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41 đến 50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Từ 51 đến 60</w:t>
            </w:r>
          </w:p>
        </w:tc>
        <w:tc>
          <w:tcPr>
            <w:tcW w:w="10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Trên tuổi nghỉ hưu</w:t>
            </w: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35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Tiến Sĩ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Thạc sĩ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Cao đẳng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Sơ cấp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Cử nhân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Cao cấp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Sơ cấp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Trung cấp trở lên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Tiếng Anh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Ngoại ngữ khác</w:t>
            </w: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cao cấp và TĐ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chính và TĐ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Chuyên viên và TĐ</w:t>
            </w:r>
          </w:p>
        </w:tc>
        <w:tc>
          <w:tcPr>
            <w:tcW w:w="127" w:type="pct"/>
            <w:gridSpan w:val="3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Tổng số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Nữ từ 51 đến 55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Nam từ 56 đến 60</w:t>
            </w:r>
          </w:p>
        </w:tc>
        <w:tc>
          <w:tcPr>
            <w:tcW w:w="101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1282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vMerge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 trở lên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(A,B,C)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Đại học trở lên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Chứng chỉ (A, B,</w:t>
            </w: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vMerge/>
            <w:shd w:val="clear" w:color="auto" w:fill="auto"/>
            <w:textDirection w:val="btLr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5B6E">
              <w:rPr>
                <w:rFonts w:ascii="Arial" w:hAnsi="Arial" w:cs="Arial"/>
                <w:sz w:val="12"/>
                <w:szCs w:val="12"/>
              </w:rPr>
              <w:t>38</w:t>
            </w: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35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369E" w:rsidRPr="00215B6E" w:rsidTr="001C3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pct"/>
          <w:cantSplit/>
          <w:trHeight w:val="218"/>
        </w:trPr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3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1C369E" w:rsidRPr="00215B6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215B6E">
        <w:rPr>
          <w:rFonts w:ascii="Arial" w:hAnsi="Arial" w:cs="Arial"/>
          <w:sz w:val="20"/>
        </w:rPr>
        <w:t>Tổng số: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88"/>
        <w:gridCol w:w="6588"/>
      </w:tblGrid>
      <w:tr w:rsidR="001C369E" w:rsidRPr="001566DE" w:rsidTr="001C369E">
        <w:trPr>
          <w:jc w:val="center"/>
        </w:trPr>
        <w:tc>
          <w:tcPr>
            <w:tcW w:w="6588" w:type="dxa"/>
            <w:shd w:val="clear" w:color="auto" w:fill="auto"/>
          </w:tcPr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sz w:val="20"/>
                <w:szCs w:val="26"/>
              </w:rPr>
              <w:br/>
              <w:t>NGƯỜI LẬP BẢNG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</w: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(Ký, họ tên)</w:t>
            </w:r>
          </w:p>
        </w:tc>
        <w:tc>
          <w:tcPr>
            <w:tcW w:w="6588" w:type="dxa"/>
            <w:shd w:val="clear" w:color="auto" w:fill="auto"/>
          </w:tcPr>
          <w:p w:rsidR="001C369E" w:rsidRPr="001566DE" w:rsidRDefault="001C369E" w:rsidP="001140A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…… Ngày…… tháng …… năm 20…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  <w:t>THỦ TRƯỞNG ĐƠN VỊ</w:t>
            </w:r>
            <w:r w:rsidRPr="001566DE">
              <w:rPr>
                <w:rFonts w:ascii="Arial" w:hAnsi="Arial" w:cs="Arial"/>
                <w:sz w:val="20"/>
                <w:szCs w:val="26"/>
              </w:rPr>
              <w:br/>
            </w:r>
            <w:r w:rsidRPr="001566DE">
              <w:rPr>
                <w:rFonts w:ascii="Arial" w:hAnsi="Arial" w:cs="Arial"/>
                <w:i/>
                <w:iCs/>
                <w:sz w:val="20"/>
                <w:szCs w:val="26"/>
              </w:rPr>
              <w:t>(Ký tên, đóng dấu)</w:t>
            </w:r>
          </w:p>
        </w:tc>
      </w:tr>
    </w:tbl>
    <w:p w:rsidR="001C369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0"/>
        </w:rPr>
      </w:pPr>
    </w:p>
    <w:p w:rsidR="001C369E" w:rsidRDefault="001C369E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15B6E">
        <w:rPr>
          <w:rFonts w:ascii="Arial" w:hAnsi="Arial" w:cs="Arial"/>
          <w:i/>
          <w:iCs/>
          <w:sz w:val="20"/>
          <w:szCs w:val="20"/>
        </w:rPr>
        <w:lastRenderedPageBreak/>
        <w:t>Ghi chú: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15B6E">
        <w:rPr>
          <w:rFonts w:ascii="Arial" w:hAnsi="Arial" w:cs="Arial"/>
          <w:sz w:val="20"/>
          <w:szCs w:val="20"/>
        </w:rPr>
        <w:t>- Cột B (tên đơn vị): ghi danh sách các cơ quan, tổ chức, đơn vị thuộc và trực thuộc Bộ, ban, ngành ở TW và ở tỉnh/TP là các sở/ban/ngành, quận/huyện/TP trực thuộc tỉnh;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15B6E">
        <w:rPr>
          <w:rFonts w:ascii="Arial" w:hAnsi="Arial" w:cs="Arial"/>
          <w:sz w:val="20"/>
          <w:szCs w:val="20"/>
        </w:rPr>
        <w:t>- Cột 1 (tổng số biên chế được giao): ghi tổng số biên chế được giao của đơn vị báo cáo trực tiếp tính đến thời điểm lập báo cáo;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15B6E">
        <w:rPr>
          <w:rFonts w:ascii="Arial" w:hAnsi="Arial" w:cs="Arial"/>
          <w:sz w:val="20"/>
          <w:szCs w:val="20"/>
        </w:rPr>
        <w:t>- Cột 2 (tổng số): ghi tổng số công chức hiện đang công tác tại đơn vị báo cáo trực tiếp;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15B6E">
        <w:rPr>
          <w:rFonts w:ascii="Arial" w:hAnsi="Arial" w:cs="Arial"/>
          <w:sz w:val="20"/>
          <w:szCs w:val="20"/>
        </w:rPr>
        <w:t>- Cột 24 (đại học trở lên): ghi những người có trình độ tiếng Anh học Đại học, trên Đại học ở nước ngoài bằng tiếng Anh hoặc có bằng Đại học và trên Đại học ở Việt Nam học bằng tiếng Anh.</w:t>
      </w:r>
    </w:p>
    <w:p w:rsidR="001C369E" w:rsidRPr="00215B6E" w:rsidRDefault="001C369E" w:rsidP="001C36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5806A1" w:rsidRPr="00BA4DC6" w:rsidRDefault="005806A1" w:rsidP="00BA4DC6"/>
    <w:sectPr w:rsidR="005806A1" w:rsidRPr="00BA4DC6" w:rsidSect="00C37B66">
      <w:pgSz w:w="16834" w:h="11909" w:orient="landscape" w:code="9"/>
      <w:pgMar w:top="1350" w:right="360" w:bottom="110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10CC6"/>
    <w:rsid w:val="007D5FF6"/>
    <w:rsid w:val="0083363B"/>
    <w:rsid w:val="008C585E"/>
    <w:rsid w:val="0096335E"/>
    <w:rsid w:val="009950C6"/>
    <w:rsid w:val="00A1576D"/>
    <w:rsid w:val="00AB7904"/>
    <w:rsid w:val="00B66CC7"/>
    <w:rsid w:val="00BA4DC6"/>
    <w:rsid w:val="00C329BE"/>
    <w:rsid w:val="00C37B66"/>
    <w:rsid w:val="00D11633"/>
    <w:rsid w:val="00D62943"/>
    <w:rsid w:val="00DC5C57"/>
    <w:rsid w:val="00DE6552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2022-05-17T04:06:00Z</dcterms:created>
  <dcterms:modified xsi:type="dcterms:W3CDTF">2022-06-04T07:50:00Z</dcterms:modified>
</cp:coreProperties>
</file>