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AB" w:rsidRPr="00461A35" w:rsidRDefault="001D79AB" w:rsidP="001D79AB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461A35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 xml:space="preserve">Mẩu số </w:t>
      </w:r>
      <w:r w:rsidRPr="00461A35">
        <w:rPr>
          <w:rFonts w:ascii="Arial" w:hAnsi="Arial" w:cs="Arial"/>
          <w:b/>
          <w:bCs/>
          <w:color w:val="000000"/>
          <w:sz w:val="20"/>
          <w:szCs w:val="20"/>
        </w:rPr>
        <w:t>07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8789"/>
      </w:tblGrid>
      <w:tr w:rsidR="001D79AB" w:rsidRPr="00461A35" w:rsidTr="00FF5E3B">
        <w:trPr>
          <w:trHeight w:val="616"/>
        </w:trPr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NGÂN HÀNG THƯƠNG MẠI</w:t>
            </w:r>
          </w:p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________</w:t>
            </w:r>
          </w:p>
        </w:tc>
        <w:tc>
          <w:tcPr>
            <w:tcW w:w="88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D79AB" w:rsidRPr="00461A35" w:rsidRDefault="001D79AB" w:rsidP="001D79AB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vi-VN"/>
        </w:rPr>
      </w:pPr>
    </w:p>
    <w:p w:rsidR="001D79AB" w:rsidRPr="00461A35" w:rsidRDefault="001D79AB" w:rsidP="001D79A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61A35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BÁO CÁO T</w:t>
      </w:r>
      <w:r>
        <w:rPr>
          <w:rFonts w:ascii="Arial" w:hAnsi="Arial" w:cs="Arial"/>
          <w:b/>
          <w:bCs/>
          <w:color w:val="000000"/>
          <w:sz w:val="20"/>
          <w:szCs w:val="20"/>
        </w:rPr>
        <w:t>Ổ</w:t>
      </w:r>
      <w:r w:rsidRPr="00461A35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NG HỢP KẾT QUẢ H</w:t>
      </w:r>
      <w:r w:rsidRPr="00461A35">
        <w:rPr>
          <w:rFonts w:ascii="Arial" w:hAnsi="Arial" w:cs="Arial"/>
          <w:b/>
          <w:bCs/>
          <w:color w:val="000000"/>
          <w:sz w:val="20"/>
          <w:szCs w:val="20"/>
        </w:rPr>
        <w:t>Ỗ</w:t>
      </w:r>
      <w:r w:rsidRPr="00461A35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 xml:space="preserve"> TRỢ LÃI SUẤT CẢ CHƯƠNG TRÌNH TRONG 02 NĂM 2022, 2023</w:t>
      </w:r>
    </w:p>
    <w:p w:rsidR="001D79AB" w:rsidRPr="00461A35" w:rsidRDefault="001D79AB" w:rsidP="001D79AB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461A35">
        <w:rPr>
          <w:rFonts w:ascii="Arial" w:hAnsi="Arial" w:cs="Arial"/>
          <w:color w:val="000000"/>
          <w:sz w:val="20"/>
          <w:szCs w:val="20"/>
          <w:lang w:val="vi-VN"/>
        </w:rPr>
        <w:t>Đơn vị: đ</w:t>
      </w:r>
      <w:r w:rsidRPr="00461A35">
        <w:rPr>
          <w:rFonts w:ascii="Arial" w:hAnsi="Arial" w:cs="Arial"/>
          <w:color w:val="000000"/>
          <w:sz w:val="20"/>
          <w:szCs w:val="20"/>
        </w:rPr>
        <w:t>ồ</w:t>
      </w:r>
      <w:r w:rsidRPr="00461A35">
        <w:rPr>
          <w:rFonts w:ascii="Arial" w:hAnsi="Arial" w:cs="Arial"/>
          <w:color w:val="000000"/>
          <w:sz w:val="20"/>
          <w:szCs w:val="20"/>
          <w:lang w:val="vi-VN"/>
        </w:rPr>
        <w:t>ng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1559"/>
        <w:gridCol w:w="1023"/>
        <w:gridCol w:w="619"/>
        <w:gridCol w:w="670"/>
        <w:gridCol w:w="1045"/>
        <w:gridCol w:w="1126"/>
        <w:gridCol w:w="1023"/>
        <w:gridCol w:w="1133"/>
        <w:gridCol w:w="1040"/>
        <w:gridCol w:w="953"/>
        <w:gridCol w:w="991"/>
        <w:gridCol w:w="1094"/>
      </w:tblGrid>
      <w:tr w:rsidR="001D79AB" w:rsidRPr="00461A35" w:rsidTr="00FF5E3B">
        <w:trPr>
          <w:trHeight w:val="1224"/>
          <w:jc w:val="center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STT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chi nhánh ngân hàng thương mại (theo địa bàn)</w:t>
            </w:r>
          </w:p>
        </w:tc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Dư nợ 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HTLS 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đầu chư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ơ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ng trình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Doanh số phát sinh trong 02 năm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Dư nợ 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HTLS 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cu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ố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i chương trình</w:t>
            </w:r>
          </w:p>
        </w:tc>
        <w:tc>
          <w:tcPr>
            <w:tcW w:w="38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Theo báo cáo quyết toán của 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NHTM</w:t>
            </w:r>
          </w:p>
        </w:tc>
        <w:tc>
          <w:tcPr>
            <w:tcW w:w="46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Theo thông báo th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ẩ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m định của Bộ Tài chính</w:t>
            </w:r>
          </w:p>
        </w:tc>
      </w:tr>
      <w:tr w:rsidR="001D79AB" w:rsidRPr="00461A35" w:rsidTr="00FF5E3B">
        <w:trPr>
          <w:trHeight w:val="308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Cho</w:t>
            </w:r>
          </w:p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vay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Thu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nợ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tiền</w:t>
            </w:r>
          </w:p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NHTM đã HTLS trong 02 năm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tiền đã HTLS bị thu h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ồ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i trong 02 nãm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tiền đã đư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ợ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c</w:t>
            </w:r>
          </w:p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NSNN 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thanh toán trước trong 02 năm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tiền NHTM đã HTLS trong 02 năm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tiền đã HTLS bị thu hồi trong 02 năm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Số tiền đã được 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NSNN 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thanh toán trước trong 02 năm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Số tiền NSNN còn phải thanh toán, hoặc 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NHTM 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phải hoàn trả</w:t>
            </w:r>
          </w:p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NSNN</w:t>
            </w:r>
          </w:p>
        </w:tc>
      </w:tr>
      <w:tr w:rsidR="001D79AB" w:rsidRPr="00461A35" w:rsidTr="00FF5E3B">
        <w:trPr>
          <w:trHeight w:val="335"/>
          <w:jc w:val="center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(1)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(2)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(3)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(4)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(5)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(6)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(7)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(8)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(9)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(10)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(11)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(12)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(13)</w:t>
            </w:r>
          </w:p>
        </w:tc>
      </w:tr>
      <w:tr w:rsidR="001D79AB" w:rsidRPr="00461A35" w:rsidTr="00FF5E3B">
        <w:trPr>
          <w:trHeight w:val="680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TP. Hà Nội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</w:tr>
      <w:tr w:rsidR="001D79AB" w:rsidRPr="00461A35" w:rsidTr="00FF5E3B">
        <w:trPr>
          <w:trHeight w:val="670"/>
          <w:jc w:val="center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1.1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Chi nhánh </w:t>
            </w:r>
            <w:r w:rsidRPr="00461A35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</w:tr>
      <w:tr w:rsidR="001D79AB" w:rsidRPr="00461A35" w:rsidTr="00FF5E3B">
        <w:trPr>
          <w:trHeight w:val="670"/>
          <w:jc w:val="center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1.2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Chi nhánh B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</w:tr>
      <w:tr w:rsidR="001D79AB" w:rsidRPr="00461A35" w:rsidTr="00FF5E3B">
        <w:trPr>
          <w:trHeight w:val="353"/>
          <w:jc w:val="center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• • • •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</w:tr>
    </w:tbl>
    <w:p w:rsidR="001D79AB" w:rsidRDefault="001D79AB" w:rsidP="001D79AB">
      <w:pPr>
        <w:rPr>
          <w:rFonts w:ascii="Arial" w:hAnsi="Arial" w:cs="Arial"/>
          <w:color w:val="000000"/>
          <w:sz w:val="20"/>
          <w:szCs w:val="20"/>
        </w:rPr>
      </w:pPr>
    </w:p>
    <w:p w:rsidR="001D79AB" w:rsidRPr="00461A35" w:rsidRDefault="001D79AB" w:rsidP="001D79A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700"/>
        <w:gridCol w:w="955"/>
        <w:gridCol w:w="596"/>
        <w:gridCol w:w="661"/>
        <w:gridCol w:w="977"/>
        <w:gridCol w:w="1126"/>
        <w:gridCol w:w="1039"/>
        <w:gridCol w:w="1135"/>
        <w:gridCol w:w="1042"/>
        <w:gridCol w:w="949"/>
        <w:gridCol w:w="996"/>
        <w:gridCol w:w="1104"/>
      </w:tblGrid>
      <w:tr w:rsidR="001D79AB" w:rsidRPr="00461A35" w:rsidTr="00FF5E3B">
        <w:trPr>
          <w:trHeight w:val="101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lastRenderedPageBreak/>
              <w:t>2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TP. Hồ Chí 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Minh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</w:tr>
      <w:tr w:rsidR="001D79AB" w:rsidRPr="00461A35" w:rsidTr="00FF5E3B">
        <w:trPr>
          <w:trHeight w:val="67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2.1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Chi nhánh X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</w:tr>
      <w:tr w:rsidR="001D79AB" w:rsidRPr="00461A35" w:rsidTr="00FF5E3B">
        <w:trPr>
          <w:trHeight w:val="673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2.2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Chi nhánh Y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</w:tr>
      <w:tr w:rsidR="001D79AB" w:rsidRPr="00461A35" w:rsidTr="00FF5E3B">
        <w:trPr>
          <w:trHeight w:val="342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• • •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</w:tr>
      <w:tr w:rsidR="001D79AB" w:rsidRPr="00461A35" w:rsidTr="00FF5E3B">
        <w:trPr>
          <w:trHeight w:val="67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3.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Tỉnh..........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</w:tr>
      <w:tr w:rsidR="001D79AB" w:rsidRPr="00461A35" w:rsidTr="00FF5E3B">
        <w:trPr>
          <w:trHeight w:val="346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3.1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• • •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</w:tr>
      <w:tr w:rsidR="001D79AB" w:rsidRPr="00461A35" w:rsidTr="00FF5E3B">
        <w:trPr>
          <w:trHeight w:val="342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• •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</w:tr>
      <w:tr w:rsidR="001D79AB" w:rsidRPr="00461A35" w:rsidTr="00FF5E3B">
        <w:trPr>
          <w:trHeight w:val="356"/>
          <w:jc w:val="center"/>
        </w:trPr>
        <w:tc>
          <w:tcPr>
            <w:tcW w:w="2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T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ổ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ng 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số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79AB" w:rsidRPr="00461A35" w:rsidRDefault="001D79AB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</w:tr>
    </w:tbl>
    <w:p w:rsidR="001D79AB" w:rsidRPr="00461A35" w:rsidRDefault="001D79AB" w:rsidP="001D79AB">
      <w:pPr>
        <w:rPr>
          <w:rFonts w:ascii="Arial" w:hAnsi="Arial" w:cs="Arial"/>
          <w:color w:val="000000"/>
          <w:sz w:val="20"/>
          <w:szCs w:val="20"/>
        </w:rPr>
      </w:pPr>
      <w:r w:rsidRPr="00461A3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</w:p>
    <w:p w:rsidR="001D79AB" w:rsidRPr="00461A35" w:rsidRDefault="001D79AB" w:rsidP="001D79AB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461A35">
        <w:rPr>
          <w:rFonts w:ascii="Arial" w:hAnsi="Arial" w:cs="Arial"/>
          <w:b/>
          <w:bCs/>
          <w:i/>
          <w:iCs/>
          <w:color w:val="000000"/>
          <w:sz w:val="20"/>
          <w:szCs w:val="20"/>
          <w:lang w:val="vi-VN"/>
        </w:rPr>
        <w:t>Gh</w:t>
      </w:r>
      <w:r w:rsidRPr="00461A3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</w:t>
      </w:r>
      <w:r w:rsidRPr="00461A35">
        <w:rPr>
          <w:rFonts w:ascii="Arial" w:hAnsi="Arial" w:cs="Arial"/>
          <w:b/>
          <w:bCs/>
          <w:i/>
          <w:iCs/>
          <w:color w:val="000000"/>
          <w:sz w:val="20"/>
          <w:szCs w:val="20"/>
          <w:lang w:val="vi-VN"/>
        </w:rPr>
        <w:t xml:space="preserve"> chú:</w:t>
      </w:r>
    </w:p>
    <w:p w:rsidR="001D79AB" w:rsidRPr="00461A35" w:rsidRDefault="001D79AB" w:rsidP="001D79AB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461A35">
        <w:rPr>
          <w:rFonts w:ascii="Arial" w:hAnsi="Arial" w:cs="Arial"/>
          <w:color w:val="000000"/>
          <w:sz w:val="20"/>
          <w:szCs w:val="20"/>
          <w:lang w:val="vi-VN"/>
        </w:rPr>
        <w:t>- Các cột (10), (11), (12), (13) chỉ báo cáo số liệu tại dòng Tổng số.</w:t>
      </w:r>
    </w:p>
    <w:p w:rsidR="001D79AB" w:rsidRPr="00461A35" w:rsidRDefault="001D79AB" w:rsidP="001D79AB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461A35">
        <w:rPr>
          <w:rFonts w:ascii="Arial" w:hAnsi="Arial" w:cs="Arial"/>
          <w:color w:val="000000"/>
          <w:sz w:val="20"/>
          <w:szCs w:val="20"/>
          <w:lang w:val="vi-VN"/>
        </w:rPr>
        <w:t>- Ngân hàng thư</w:t>
      </w:r>
      <w:r w:rsidRPr="00461A35">
        <w:rPr>
          <w:rFonts w:ascii="Arial" w:hAnsi="Arial" w:cs="Arial"/>
          <w:color w:val="000000"/>
          <w:sz w:val="20"/>
          <w:szCs w:val="20"/>
        </w:rPr>
        <w:t>ơ</w:t>
      </w:r>
      <w:r w:rsidRPr="00461A35">
        <w:rPr>
          <w:rFonts w:ascii="Arial" w:hAnsi="Arial" w:cs="Arial"/>
          <w:color w:val="000000"/>
          <w:sz w:val="20"/>
          <w:szCs w:val="20"/>
          <w:lang w:val="vi-VN"/>
        </w:rPr>
        <w:t xml:space="preserve">ng mại gửi bản chính (ký tên, đóng dấu) kèm bản </w:t>
      </w:r>
      <w:r w:rsidRPr="00461A35">
        <w:rPr>
          <w:rFonts w:ascii="Arial" w:hAnsi="Arial" w:cs="Arial"/>
          <w:color w:val="000000"/>
          <w:sz w:val="20"/>
          <w:szCs w:val="20"/>
        </w:rPr>
        <w:t xml:space="preserve">excel (copy </w:t>
      </w:r>
      <w:r w:rsidRPr="00461A35">
        <w:rPr>
          <w:rFonts w:ascii="Arial" w:hAnsi="Arial" w:cs="Arial"/>
          <w:color w:val="000000"/>
          <w:sz w:val="20"/>
          <w:szCs w:val="20"/>
          <w:lang w:val="vi-VN"/>
        </w:rPr>
        <w:t xml:space="preserve">trong thiết bị lưu trữ dữ liệu như đĩa, usb, hoặc gửi </w:t>
      </w:r>
      <w:r w:rsidRPr="00461A35">
        <w:rPr>
          <w:rFonts w:ascii="Arial" w:hAnsi="Arial" w:cs="Arial"/>
          <w:color w:val="000000"/>
          <w:sz w:val="20"/>
          <w:szCs w:val="20"/>
        </w:rPr>
        <w:t xml:space="preserve">email </w:t>
      </w:r>
      <w:r w:rsidRPr="00461A35">
        <w:rPr>
          <w:rFonts w:ascii="Arial" w:hAnsi="Arial" w:cs="Arial"/>
          <w:color w:val="000000"/>
          <w:sz w:val="20"/>
          <w:szCs w:val="20"/>
          <w:lang w:val="vi-VN"/>
        </w:rPr>
        <w:t>theo địa chỉ do Ngân hàng Nhà nước Việt Nam cung cấp), đảm bảo khớp đúng dữ liệu giữa các bản.</w:t>
      </w:r>
    </w:p>
    <w:p w:rsidR="001D79AB" w:rsidRPr="00461A35" w:rsidRDefault="001D79AB" w:rsidP="001D79AB">
      <w:pPr>
        <w:rPr>
          <w:rFonts w:ascii="Arial" w:hAnsi="Arial" w:cs="Arial"/>
          <w:sz w:val="20"/>
          <w:szCs w:val="20"/>
        </w:rPr>
      </w:pPr>
      <w:r w:rsidRPr="00461A35">
        <w:rPr>
          <w:rFonts w:ascii="Arial" w:hAnsi="Arial" w:cs="Arial"/>
          <w:color w:val="000000"/>
          <w:sz w:val="20"/>
          <w:szCs w:val="20"/>
          <w:lang w:val="vi-VN"/>
        </w:rPr>
        <w:br w:type="textWrapping" w:clear="all"/>
      </w:r>
    </w:p>
    <w:p w:rsidR="001D79AB" w:rsidRPr="00461A35" w:rsidRDefault="001D79AB" w:rsidP="001D79AB">
      <w:pPr>
        <w:rPr>
          <w:rFonts w:ascii="Arial" w:hAnsi="Arial" w:cs="Arial"/>
          <w:color w:val="000000"/>
          <w:sz w:val="20"/>
          <w:szCs w:val="20"/>
        </w:rPr>
      </w:pPr>
      <w:r w:rsidRPr="00461A3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</w:p>
    <w:p w:rsidR="001D79AB" w:rsidRPr="00461A35" w:rsidRDefault="001D79AB" w:rsidP="001D79AB">
      <w:pPr>
        <w:rPr>
          <w:rFonts w:ascii="Arial" w:hAnsi="Arial" w:cs="Arial"/>
          <w:sz w:val="20"/>
          <w:szCs w:val="20"/>
        </w:rPr>
      </w:pPr>
    </w:p>
    <w:p w:rsidR="00F16587" w:rsidRPr="001D79AB" w:rsidRDefault="00F16587" w:rsidP="001D79AB">
      <w:bookmarkStart w:id="0" w:name="_GoBack"/>
      <w:bookmarkEnd w:id="0"/>
    </w:p>
    <w:sectPr w:rsidR="00F16587" w:rsidRPr="001D79AB" w:rsidSect="00E96D47">
      <w:pgSz w:w="15840" w:h="12240" w:orient="landscape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BC"/>
    <w:rsid w:val="00042E25"/>
    <w:rsid w:val="000438E1"/>
    <w:rsid w:val="000574AD"/>
    <w:rsid w:val="0006528F"/>
    <w:rsid w:val="000D2A46"/>
    <w:rsid w:val="00132DF0"/>
    <w:rsid w:val="00161811"/>
    <w:rsid w:val="001767BC"/>
    <w:rsid w:val="001B5C9D"/>
    <w:rsid w:val="001D79AB"/>
    <w:rsid w:val="00381621"/>
    <w:rsid w:val="004A0E94"/>
    <w:rsid w:val="004C6955"/>
    <w:rsid w:val="004E6B0B"/>
    <w:rsid w:val="00A1576D"/>
    <w:rsid w:val="00C329BE"/>
    <w:rsid w:val="00F16587"/>
    <w:rsid w:val="00F76216"/>
    <w:rsid w:val="00F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A82F5-2CBC-405D-844B-EB9B9883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hc">
    <w:name w:val="Khác_"/>
    <w:link w:val="Khc0"/>
    <w:uiPriority w:val="99"/>
    <w:locked/>
    <w:rsid w:val="000D2A46"/>
    <w:rPr>
      <w:rFonts w:ascii="Arial" w:hAnsi="Arial" w:cs="Arial"/>
      <w:sz w:val="9"/>
      <w:szCs w:val="9"/>
    </w:rPr>
  </w:style>
  <w:style w:type="character" w:customStyle="1" w:styleId="Chthchbng">
    <w:name w:val="Chú thích bảng_"/>
    <w:link w:val="Chthchbng0"/>
    <w:uiPriority w:val="99"/>
    <w:locked/>
    <w:rsid w:val="000D2A46"/>
    <w:rPr>
      <w:rFonts w:ascii="Times New Roman" w:hAnsi="Times New Roman" w:cs="Times New Roman"/>
      <w:i/>
      <w:iCs/>
    </w:rPr>
  </w:style>
  <w:style w:type="paragraph" w:customStyle="1" w:styleId="Khc0">
    <w:name w:val="Khác"/>
    <w:basedOn w:val="Normal"/>
    <w:link w:val="Khc"/>
    <w:uiPriority w:val="99"/>
    <w:rsid w:val="000D2A46"/>
    <w:pPr>
      <w:widowControl w:val="0"/>
    </w:pPr>
    <w:rPr>
      <w:rFonts w:ascii="Arial" w:eastAsiaTheme="minorHAnsi" w:hAnsi="Arial" w:cs="Arial"/>
      <w:sz w:val="9"/>
      <w:szCs w:val="9"/>
    </w:rPr>
  </w:style>
  <w:style w:type="paragraph" w:customStyle="1" w:styleId="Chthchbng0">
    <w:name w:val="Chú thích bảng"/>
    <w:basedOn w:val="Normal"/>
    <w:link w:val="Chthchbng"/>
    <w:uiPriority w:val="99"/>
    <w:rsid w:val="000D2A46"/>
    <w:pPr>
      <w:widowControl w:val="0"/>
      <w:jc w:val="center"/>
    </w:pPr>
    <w:rPr>
      <w:rFonts w:eastAsiaTheme="minorHAnsi"/>
      <w:i/>
      <w:iCs/>
      <w:sz w:val="22"/>
      <w:szCs w:val="22"/>
    </w:rPr>
  </w:style>
  <w:style w:type="character" w:customStyle="1" w:styleId="Vnbnnidung6">
    <w:name w:val="Văn bản nội dung (6)_"/>
    <w:link w:val="Vnbnnidung60"/>
    <w:uiPriority w:val="99"/>
    <w:locked/>
    <w:rsid w:val="00381621"/>
    <w:rPr>
      <w:rFonts w:cs="Times New Roman"/>
      <w:b/>
      <w:bCs/>
      <w:sz w:val="15"/>
      <w:szCs w:val="15"/>
    </w:rPr>
  </w:style>
  <w:style w:type="character" w:customStyle="1" w:styleId="Vnbnnidung5">
    <w:name w:val="Văn bản nội dung (5)_"/>
    <w:link w:val="Vnbnnidung50"/>
    <w:uiPriority w:val="99"/>
    <w:locked/>
    <w:rsid w:val="00381621"/>
    <w:rPr>
      <w:rFonts w:ascii="Times New Roman" w:hAnsi="Times New Roman" w:cs="Times New Roman"/>
      <w:b/>
      <w:bCs/>
      <w:sz w:val="20"/>
      <w:szCs w:val="20"/>
    </w:rPr>
  </w:style>
  <w:style w:type="character" w:customStyle="1" w:styleId="Vnbnnidung8">
    <w:name w:val="Văn bản nội dung (8)_"/>
    <w:link w:val="Vnbnnidung80"/>
    <w:uiPriority w:val="99"/>
    <w:locked/>
    <w:rsid w:val="00381621"/>
    <w:rPr>
      <w:rFonts w:ascii="Times New Roman" w:hAnsi="Times New Roman" w:cs="Times New Roman"/>
      <w:i/>
      <w:iCs/>
      <w:sz w:val="17"/>
      <w:szCs w:val="17"/>
    </w:rPr>
  </w:style>
  <w:style w:type="paragraph" w:customStyle="1" w:styleId="Vnbnnidung60">
    <w:name w:val="Văn bản nội dung (6)"/>
    <w:basedOn w:val="Normal"/>
    <w:link w:val="Vnbnnidung6"/>
    <w:uiPriority w:val="99"/>
    <w:rsid w:val="00381621"/>
    <w:pPr>
      <w:widowControl w:val="0"/>
      <w:spacing w:line="226" w:lineRule="auto"/>
      <w:jc w:val="center"/>
    </w:pPr>
    <w:rPr>
      <w:rFonts w:asciiTheme="minorHAnsi" w:eastAsiaTheme="minorHAnsi" w:hAnsiTheme="minorHAnsi"/>
      <w:b/>
      <w:bCs/>
      <w:sz w:val="15"/>
      <w:szCs w:val="15"/>
    </w:rPr>
  </w:style>
  <w:style w:type="paragraph" w:customStyle="1" w:styleId="Vnbnnidung50">
    <w:name w:val="Văn bản nội dung (5)"/>
    <w:basedOn w:val="Normal"/>
    <w:link w:val="Vnbnnidung5"/>
    <w:uiPriority w:val="99"/>
    <w:rsid w:val="00381621"/>
    <w:pPr>
      <w:widowControl w:val="0"/>
      <w:spacing w:line="252" w:lineRule="auto"/>
      <w:jc w:val="center"/>
    </w:pPr>
    <w:rPr>
      <w:rFonts w:eastAsiaTheme="minorHAnsi"/>
      <w:b/>
      <w:bCs/>
      <w:sz w:val="20"/>
      <w:szCs w:val="20"/>
    </w:rPr>
  </w:style>
  <w:style w:type="paragraph" w:customStyle="1" w:styleId="Vnbnnidung80">
    <w:name w:val="Văn bản nội dung (8)"/>
    <w:basedOn w:val="Normal"/>
    <w:link w:val="Vnbnnidung8"/>
    <w:uiPriority w:val="99"/>
    <w:rsid w:val="00381621"/>
    <w:pPr>
      <w:widowControl w:val="0"/>
      <w:spacing w:after="20"/>
      <w:ind w:left="5310"/>
      <w:jc w:val="center"/>
    </w:pPr>
    <w:rPr>
      <w:rFonts w:eastAsiaTheme="minorHAnsi"/>
      <w:i/>
      <w:iCs/>
      <w:sz w:val="17"/>
      <w:szCs w:val="17"/>
    </w:rPr>
  </w:style>
  <w:style w:type="paragraph" w:customStyle="1" w:styleId="DefaultParagraphFontParaCharCharCharCharChar">
    <w:name w:val="Default Paragraph Font Para Char Char Char Char Char"/>
    <w:autoRedefine/>
    <w:rsid w:val="0006528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Chthchbng7Verdana">
    <w:name w:val="Chú thích bảng (7) + Verdana"/>
    <w:aliases w:val="6 pt,In nghiêng2"/>
    <w:basedOn w:val="DefaultParagraphFont"/>
    <w:rsid w:val="0006528F"/>
    <w:rPr>
      <w:rFonts w:ascii="Verdana" w:hAnsi="Verdana" w:cs="Verdana"/>
      <w:i/>
      <w:iCs/>
      <w:sz w:val="12"/>
      <w:szCs w:val="12"/>
      <w:u w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4E6B0B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B0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10"/>
    <w:basedOn w:val="Normal"/>
    <w:rsid w:val="004E6B0B"/>
    <w:pPr>
      <w:spacing w:before="100" w:beforeAutospacing="1" w:after="100" w:afterAutospacing="1"/>
    </w:pPr>
  </w:style>
  <w:style w:type="paragraph" w:customStyle="1" w:styleId="bodytext20">
    <w:name w:val="bodytext20"/>
    <w:basedOn w:val="Normal"/>
    <w:rsid w:val="004E6B0B"/>
    <w:pPr>
      <w:spacing w:before="100" w:beforeAutospacing="1" w:after="100" w:afterAutospacing="1"/>
    </w:pPr>
  </w:style>
  <w:style w:type="paragraph" w:customStyle="1" w:styleId="other0">
    <w:name w:val="other0"/>
    <w:basedOn w:val="Normal"/>
    <w:rsid w:val="004E6B0B"/>
    <w:pPr>
      <w:spacing w:before="100" w:beforeAutospacing="1" w:after="100" w:afterAutospacing="1"/>
    </w:pPr>
  </w:style>
  <w:style w:type="paragraph" w:customStyle="1" w:styleId="tablecaption0">
    <w:name w:val="tablecaption0"/>
    <w:basedOn w:val="Normal"/>
    <w:rsid w:val="004E6B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E6B0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6B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6B0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6B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2022-05-17T04:06:00Z</dcterms:created>
  <dcterms:modified xsi:type="dcterms:W3CDTF">2022-05-21T06:49:00Z</dcterms:modified>
</cp:coreProperties>
</file>