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3"/>
        <w:gridCol w:w="4971"/>
        <w:gridCol w:w="4196"/>
      </w:tblGrid>
      <w:tr w:rsidR="0081604B" w:rsidRPr="006572BA" w:rsidTr="001C730A">
        <w:trPr>
          <w:trHeight w:val="80"/>
        </w:trPr>
        <w:tc>
          <w:tcPr>
            <w:tcW w:w="1463" w:type="pct"/>
            <w:vAlign w:val="center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 VỊ ………, MÃ ĐVSDNS: ….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MÃ CHƯƠNG: ………..</w:t>
            </w:r>
          </w:p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 KBNN GIAO DỊCH: ……….</w:t>
            </w:r>
          </w:p>
        </w:tc>
        <w:tc>
          <w:tcPr>
            <w:tcW w:w="1918" w:type="pct"/>
            <w:tcBorders>
              <w:left w:val="nil"/>
            </w:tcBorders>
            <w:vAlign w:val="bottom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19" w:type="pct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20e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hiệu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03-SDKP/ĐVDT</w:t>
            </w:r>
          </w:p>
        </w:tc>
      </w:tr>
    </w:tbl>
    <w:p w:rsidR="0081604B" w:rsidRPr="006572BA" w:rsidRDefault="0081604B" w:rsidP="0081604B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BẢNG ĐỐI CHIẾU SỐ DƯ TÀI KHOẢN TIỀN GỬI KINH PHÍ NGÂN SÁCH CẤP CỦA ĐƠN VỊ ĐƯỢC CHUYỂN NGUỒN SANG NĂM SAU THUỘC NGÂN SÁCH TRUNG ƯƠNG (CẤP TỈNH/ CẤP HUYỆN) NĂM CHUYỂN SANG NĂM.....</w:t>
      </w:r>
    </w:p>
    <w:p w:rsidR="0081604B" w:rsidRPr="006572BA" w:rsidRDefault="0081604B" w:rsidP="0081604B">
      <w:pPr>
        <w:spacing w:before="120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i/>
          <w:sz w:val="22"/>
          <w:szCs w:val="22"/>
        </w:rPr>
        <w:t>(Dùng cho các đơn vị dự toán ngân sách thuộc ngân sách các cấp báo cáo cơ quan Kho bạc Nhà nước)</w:t>
      </w:r>
    </w:p>
    <w:p w:rsidR="0081604B" w:rsidRPr="006572BA" w:rsidRDefault="0081604B" w:rsidP="0081604B">
      <w:pPr>
        <w:spacing w:before="12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6572BA">
        <w:rPr>
          <w:rFonts w:ascii="Times New Roman" w:hAnsi="Times New Roman" w:cs="Times New Roman"/>
          <w:i/>
          <w:sz w:val="22"/>
          <w:szCs w:val="22"/>
        </w:rPr>
        <w:t>Đơn vị: Đ</w:t>
      </w:r>
      <w:r w:rsidRPr="006572BA">
        <w:rPr>
          <w:rFonts w:ascii="Times New Roman" w:hAnsi="Times New Roman" w:cs="Times New Roman"/>
          <w:i/>
          <w:sz w:val="22"/>
          <w:szCs w:val="22"/>
          <w:lang w:val="en-US"/>
        </w:rPr>
        <w:t>ồ</w:t>
      </w:r>
      <w:r w:rsidRPr="006572BA">
        <w:rPr>
          <w:rFonts w:ascii="Times New Roman" w:hAnsi="Times New Roman" w:cs="Times New Roman"/>
          <w:i/>
          <w:sz w:val="22"/>
          <w:szCs w:val="22"/>
        </w:rPr>
        <w:t>ng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5208"/>
        <w:gridCol w:w="1326"/>
        <w:gridCol w:w="1132"/>
        <w:gridCol w:w="1049"/>
        <w:gridCol w:w="1709"/>
        <w:gridCol w:w="1551"/>
      </w:tblGrid>
      <w:tr w:rsidR="0081604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STT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Nội dung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 tính chất ngu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ồ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 kinh phí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Loại,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Khoản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val="en-US"/>
              </w:rPr>
              <w:t>(3)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ụ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c, Tiểu mục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val="en-US"/>
              </w:rPr>
              <w:t>(4)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dư t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à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i khoản tiền gửi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phải thu hồi</w:t>
            </w:r>
          </w:p>
        </w:tc>
      </w:tr>
      <w:tr w:rsidR="0081604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1604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Kinh phí thường xuyên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val="en-US"/>
              </w:rPr>
              <w:t>(2)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04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- Kinh phí được giao tự chủ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04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- Kinh phí đư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ợ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 xml:space="preserve">c bổ sung sau ngày 30 tháng 9 năm 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04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04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nh ph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í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chương trình MTQG và Chương trình mục tiêu (ch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tiết từng chương trình)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04B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……………..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4B" w:rsidRPr="006572BA" w:rsidRDefault="0081604B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604B" w:rsidRPr="006572BA" w:rsidRDefault="0081604B" w:rsidP="0081604B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Ghi ch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ú</w:t>
      </w:r>
      <w:r w:rsidRPr="006572BA">
        <w:rPr>
          <w:rFonts w:ascii="Times New Roman" w:hAnsi="Times New Roman" w:cs="Times New Roman"/>
          <w:b/>
          <w:sz w:val="22"/>
          <w:szCs w:val="22"/>
        </w:rPr>
        <w:t>:</w:t>
      </w:r>
    </w:p>
    <w:p w:rsidR="0081604B" w:rsidRPr="006572BA" w:rsidRDefault="0081604B" w:rsidP="0081604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572BA">
        <w:rPr>
          <w:rFonts w:ascii="Times New Roman" w:hAnsi="Times New Roman" w:cs="Times New Roman"/>
          <w:sz w:val="22"/>
          <w:szCs w:val="22"/>
        </w:rPr>
        <w:t>(1) Do Kho bạc Nhà nước thực hiện.</w:t>
      </w:r>
    </w:p>
    <w:p w:rsidR="0081604B" w:rsidRPr="006572BA" w:rsidRDefault="0081604B" w:rsidP="0081604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6572BA">
        <w:rPr>
          <w:rFonts w:ascii="Times New Roman" w:hAnsi="Times New Roman" w:cs="Times New Roman"/>
          <w:sz w:val="22"/>
          <w:szCs w:val="22"/>
        </w:rPr>
        <w:t>(2) Chi tiết theo từng nội dung được phép chuy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ể</w:t>
      </w:r>
      <w:r w:rsidRPr="006572BA">
        <w:rPr>
          <w:rFonts w:ascii="Times New Roman" w:hAnsi="Times New Roman" w:cs="Times New Roman"/>
          <w:sz w:val="22"/>
          <w:szCs w:val="22"/>
        </w:rPr>
        <w:t>n nguồn sang năm sao theo quy định của Luật NSNN và Nghị định số 163/2016/NĐ-CP ngày 21/12/2016 của Chính phủ.</w:t>
      </w:r>
    </w:p>
    <w:p w:rsidR="0081604B" w:rsidRPr="006572BA" w:rsidRDefault="0081604B" w:rsidP="0081604B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>(3) (4) Do đơn vị ghi.</w:t>
      </w:r>
    </w:p>
    <w:p w:rsidR="0081604B" w:rsidRPr="006572BA" w:rsidRDefault="0081604B" w:rsidP="0081604B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35"/>
        <w:gridCol w:w="6125"/>
      </w:tblGrid>
      <w:tr w:rsidR="0081604B" w:rsidRPr="006572BA" w:rsidTr="001C730A">
        <w:tc>
          <w:tcPr>
            <w:tcW w:w="2637" w:type="pct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KBNN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nơi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giao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dịch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xác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nhận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về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dư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tài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khoản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gửi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của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vị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Ghi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rõ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tổng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ở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cột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6)</w:t>
            </w:r>
          </w:p>
        </w:tc>
        <w:tc>
          <w:tcPr>
            <w:tcW w:w="2363" w:type="pct"/>
          </w:tcPr>
          <w:p w:rsidR="0081604B" w:rsidRPr="006572BA" w:rsidRDefault="0081604B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Thủ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vị</w:t>
            </w:r>
            <w:proofErr w:type="spellEnd"/>
          </w:p>
        </w:tc>
      </w:tr>
    </w:tbl>
    <w:p w:rsidR="00E576E3" w:rsidRDefault="00E576E3">
      <w:bookmarkStart w:id="0" w:name="_GoBack"/>
      <w:bookmarkEnd w:id="0"/>
    </w:p>
    <w:sectPr w:rsidR="00E576E3" w:rsidSect="008160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B"/>
    <w:rsid w:val="0081604B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1C294-05D8-4380-A00F-DDBAC645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4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81604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2021-02-19T09:30:00Z</dcterms:created>
  <dcterms:modified xsi:type="dcterms:W3CDTF">2021-02-19T09:30:00Z</dcterms:modified>
</cp:coreProperties>
</file>