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B751D" w:rsidRPr="00AB751D" w:rsidTr="00AB751D">
        <w:trPr>
          <w:tblCellSpacing w:w="0" w:type="dxa"/>
        </w:trPr>
        <w:tc>
          <w:tcPr>
            <w:tcW w:w="3348" w:type="dxa"/>
            <w:shd w:val="clear" w:color="auto" w:fill="FFFFFF"/>
            <w:tcMar>
              <w:top w:w="0" w:type="dxa"/>
              <w:left w:w="108" w:type="dxa"/>
              <w:bottom w:w="0" w:type="dxa"/>
              <w:right w:w="108" w:type="dxa"/>
            </w:tcMar>
            <w:hideMark/>
          </w:tcPr>
          <w:p w:rsidR="00AB751D" w:rsidRPr="00AB751D" w:rsidRDefault="00AB751D" w:rsidP="00AB751D">
            <w:pPr>
              <w:spacing w:before="120" w:after="120" w:line="234" w:lineRule="atLeast"/>
              <w:jc w:val="center"/>
              <w:rPr>
                <w:rFonts w:ascii="Arial" w:eastAsia="Times New Roman" w:hAnsi="Arial" w:cs="Arial"/>
                <w:color w:val="000000"/>
                <w:sz w:val="18"/>
                <w:szCs w:val="18"/>
                <w:lang w:eastAsia="vi-VN"/>
              </w:rPr>
            </w:pPr>
            <w:r w:rsidRPr="00AB751D">
              <w:rPr>
                <w:rFonts w:ascii="Arial" w:eastAsia="Times New Roman" w:hAnsi="Arial" w:cs="Arial"/>
                <w:b/>
                <w:bCs/>
                <w:color w:val="000000"/>
                <w:sz w:val="18"/>
                <w:szCs w:val="18"/>
                <w:lang w:eastAsia="vi-VN"/>
              </w:rPr>
              <w:t>BẢO HIỂM XÃ HỘI VIỆT NAM</w:t>
            </w:r>
            <w:r w:rsidRPr="00AB751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AB751D" w:rsidRPr="00AB751D" w:rsidRDefault="00AB751D" w:rsidP="00AB751D">
            <w:pPr>
              <w:spacing w:before="120" w:after="120" w:line="234" w:lineRule="atLeast"/>
              <w:jc w:val="center"/>
              <w:rPr>
                <w:rFonts w:ascii="Arial" w:eastAsia="Times New Roman" w:hAnsi="Arial" w:cs="Arial"/>
                <w:color w:val="000000"/>
                <w:sz w:val="18"/>
                <w:szCs w:val="18"/>
                <w:lang w:eastAsia="vi-VN"/>
              </w:rPr>
            </w:pPr>
            <w:r w:rsidRPr="00AB751D">
              <w:rPr>
                <w:rFonts w:ascii="Arial" w:eastAsia="Times New Roman" w:hAnsi="Arial" w:cs="Arial"/>
                <w:b/>
                <w:bCs/>
                <w:color w:val="000000"/>
                <w:sz w:val="18"/>
                <w:szCs w:val="18"/>
                <w:lang w:eastAsia="vi-VN"/>
              </w:rPr>
              <w:t>CỘNG HÒA XÃ HỘI CHỦ NGHĨA VIỆT NAM</w:t>
            </w:r>
            <w:r w:rsidRPr="00AB751D">
              <w:rPr>
                <w:rFonts w:ascii="Arial" w:eastAsia="Times New Roman" w:hAnsi="Arial" w:cs="Arial"/>
                <w:b/>
                <w:bCs/>
                <w:color w:val="000000"/>
                <w:sz w:val="18"/>
                <w:szCs w:val="18"/>
                <w:lang w:eastAsia="vi-VN"/>
              </w:rPr>
              <w:br/>
              <w:t>Độc lập - Tự do - Hạnh phúc</w:t>
            </w:r>
            <w:r w:rsidRPr="00AB751D">
              <w:rPr>
                <w:rFonts w:ascii="Arial" w:eastAsia="Times New Roman" w:hAnsi="Arial" w:cs="Arial"/>
                <w:b/>
                <w:bCs/>
                <w:color w:val="000000"/>
                <w:sz w:val="18"/>
                <w:szCs w:val="18"/>
                <w:lang w:eastAsia="vi-VN"/>
              </w:rPr>
              <w:br/>
              <w:t>---------------</w:t>
            </w:r>
          </w:p>
        </w:tc>
      </w:tr>
    </w:tbl>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w:t>
      </w:r>
    </w:p>
    <w:p w:rsidR="00AB751D" w:rsidRPr="00AB751D" w:rsidRDefault="00AB751D" w:rsidP="00AB751D">
      <w:pPr>
        <w:shd w:val="clear" w:color="auto" w:fill="FFFFFF"/>
        <w:spacing w:after="0" w:line="234" w:lineRule="atLeast"/>
        <w:jc w:val="center"/>
        <w:rPr>
          <w:rFonts w:ascii="Arial" w:eastAsia="Times New Roman" w:hAnsi="Arial" w:cs="Arial"/>
          <w:color w:val="000000"/>
          <w:sz w:val="18"/>
          <w:szCs w:val="18"/>
          <w:lang w:eastAsia="vi-VN"/>
        </w:rPr>
      </w:pPr>
      <w:r w:rsidRPr="00AB751D">
        <w:rPr>
          <w:rFonts w:ascii="Arial" w:eastAsia="Times New Roman" w:hAnsi="Arial" w:cs="Arial"/>
          <w:b/>
          <w:bCs/>
          <w:color w:val="000000"/>
          <w:sz w:val="18"/>
          <w:szCs w:val="18"/>
          <w:lang w:eastAsia="vi-VN"/>
        </w:rPr>
        <w:t>TỜ KHAI</w:t>
      </w:r>
      <w:r w:rsidRPr="00AB751D">
        <w:rPr>
          <w:rFonts w:ascii="Arial" w:eastAsia="Times New Roman" w:hAnsi="Arial" w:cs="Arial"/>
          <w:b/>
          <w:bCs/>
          <w:color w:val="000000"/>
          <w:sz w:val="18"/>
          <w:szCs w:val="18"/>
          <w:lang w:eastAsia="vi-VN"/>
        </w:rPr>
        <w:br/>
      </w:r>
      <w:bookmarkStart w:id="0" w:name="chuong_pl_1_name_name"/>
      <w:r w:rsidRPr="00AB751D">
        <w:rPr>
          <w:rFonts w:ascii="Arial" w:eastAsia="Times New Roman" w:hAnsi="Arial" w:cs="Arial"/>
          <w:b/>
          <w:bCs/>
          <w:color w:val="000000"/>
          <w:sz w:val="18"/>
          <w:szCs w:val="18"/>
          <w:lang w:eastAsia="vi-VN"/>
        </w:rPr>
        <w:t>ĐĂNG KÝ ĐÓNG, CẤP THẺ BẢO HIỂM Y TẾ TRÊN CỔNG DỊCH VỤ CÔNG</w:t>
      </w:r>
      <w:bookmarkEnd w:id="0"/>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b/>
          <w:bCs/>
          <w:color w:val="000000"/>
          <w:sz w:val="18"/>
          <w:szCs w:val="18"/>
          <w:lang w:eastAsia="vi-VN"/>
        </w:rPr>
        <w:t>I. Áp dụng đối với người tham gia BHYT thuộc nhóm được ngân sách nhà nước hỗ trợ mức đóng</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 Thông tin chủ hộ gia đình (áp dụng đối với trường hợp kê khai nhiều thành viên):</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[01.1]. Số CCCD/ĐDCN:……………………[01.2]. Họ và tên:………………………………..</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[01.3]. Ngày, tháng năm sinh:……………...[01.4]. Giới tính:…………………………………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 Đối tượng tham gia BHYT được ngân sách nhà nước hỗ trợ mức đóng:</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Người thuộc hộ gia đình cận nghèo.</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Người thuộc hộ gia đình nghèo đa chiều.</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Người thuộc hộ gia đình làm nông nghiệp, lâm nghiệp, ngư nghiệp và diêm nghiệp có mức sống trung bình.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 Thông tin các thành viên trong HGĐ tham gia BHYT được NSNN hỗ trợ mức đóng:</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[03.1]. Số CCCD/ĐDCN: ………………. [03.2]. Họ và tên: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[03.3]. Mã số BHXH: ………03.4]. Ngày tháng năm sinh: …………..[03.5]. Giới tính: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[03.6]. Địa chỉ nhận kết quả: [03.6a]. Số nhà, đường/phố, thôn/xóm: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[03.6b]. Xã: …………….[03.6c]. Huyện: ……………… [03.6d]. Tỉnh: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[03.7]</w:t>
      </w:r>
      <w:r w:rsidRPr="00AB751D">
        <w:rPr>
          <w:rFonts w:ascii="Arial" w:eastAsia="Times New Roman" w:hAnsi="Arial" w:cs="Arial"/>
          <w:color w:val="000000"/>
          <w:sz w:val="18"/>
          <w:szCs w:val="18"/>
          <w:lang w:val="en-GB" w:eastAsia="vi-VN"/>
        </w:rPr>
        <w:t>. </w:t>
      </w:r>
      <w:r w:rsidRPr="00AB751D">
        <w:rPr>
          <w:rFonts w:ascii="Arial" w:eastAsia="Times New Roman" w:hAnsi="Arial" w:cs="Arial"/>
          <w:color w:val="000000"/>
          <w:sz w:val="18"/>
          <w:szCs w:val="18"/>
          <w:lang w:eastAsia="vi-VN"/>
        </w:rPr>
        <w:t>Số điện thoại: …………………..[03.8]. Địa chỉ email: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[03.9]. Số tháng đăng ký tham gia BHYT: …….. [03.10]. Nơi đăng ký KCB ban đầu: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[03.11]. Đăng ký nhận thẻ BHYT:</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3961"/>
        <w:gridCol w:w="4679"/>
      </w:tblGrid>
      <w:tr w:rsidR="00AB751D" w:rsidRPr="00AB751D" w:rsidTr="00AB751D">
        <w:trPr>
          <w:tblCellSpacing w:w="0" w:type="dxa"/>
        </w:trPr>
        <w:tc>
          <w:tcPr>
            <w:tcW w:w="3961" w:type="dxa"/>
            <w:shd w:val="clear" w:color="auto" w:fill="FFFFFF"/>
            <w:hideMark/>
          </w:tcPr>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điện tử và hình ảnh thẻ BHYT trên ứng dụng VssID và dùng thẻ CCCD đi khám chữa bệnh thay thế thẻ BHYT</w:t>
            </w:r>
          </w:p>
        </w:tc>
        <w:tc>
          <w:tcPr>
            <w:tcW w:w="4679" w:type="dxa"/>
            <w:shd w:val="clear" w:color="auto" w:fill="FFFFFF"/>
            <w:hideMark/>
          </w:tcPr>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giấy đăng ký nhận thêm:</w:t>
            </w:r>
          </w:p>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tại cơ quan BHXH: ………………………</w:t>
            </w:r>
          </w:p>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qua dịch vụ bưu chính (có trả phí):</w:t>
            </w:r>
          </w:p>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w:t>
            </w:r>
          </w:p>
        </w:tc>
      </w:tr>
    </w:tbl>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[04]. Mã đơn vị Tổ chức dịch vụ thu BHXH, BHYT vận động, tư vấn (nếu có): …………………</w:t>
      </w:r>
    </w:p>
    <w:p w:rsidR="00AB751D" w:rsidRPr="00AB751D" w:rsidRDefault="00AB751D" w:rsidP="00AB751D">
      <w:pPr>
        <w:shd w:val="clear" w:color="auto" w:fill="FFFFFF"/>
        <w:spacing w:before="120" w:after="120" w:line="234" w:lineRule="atLeast"/>
        <w:jc w:val="center"/>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Người tham gia xác nhận và chịu trách nhiệm đối với thông tin kê khai.</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b/>
          <w:bCs/>
          <w:color w:val="000000"/>
          <w:sz w:val="18"/>
          <w:szCs w:val="18"/>
          <w:lang w:eastAsia="vi-VN"/>
        </w:rPr>
        <w:t>II. Áp dụng đối với người tham gia thuộc nhóm tham gia BHYT theo hộ gia đình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 Thông tin chủ hộ gia đình: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[01.1]. Số CCCD/ĐDCN: ………………………...[01.2]. Họ và tên:……………………………</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[01.3]. Ngày, tháng năm sinh: …………………...[01.4]. Giới tính:…………………………….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 Thông tin các thành viên hộ gia đình tham gia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[02.1]. Số CCCD/ĐDCN:……………………[02.2]. Họ và tên: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[02.3]. Mã số BHXH: ……… [02.4]. Ngày tháng năm sinh: ……………[02.5]. Giới tính: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[02.6]. Địa chỉ nhận kết quả: [02.6a]. Số nhà, đường/phố, thôn/xóm: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[02.6b]. Xã: ………………… [02.6c]. Huyện: ……………….[02.6d]. Tỉnh: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[02.7]. Số điện thoại: …………………….. [02.8]. Địa chỉ email: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[02.9]. Số tháng đăng ký tham gia BHYT: …….. [02.10]. Nơi đăng ký KCB ban đầu: ………</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lastRenderedPageBreak/>
        <w:t>[02.11]. Đăng ký nhận thẻ BHYT:</w:t>
      </w:r>
    </w:p>
    <w:tbl>
      <w:tblPr>
        <w:tblW w:w="8640" w:type="dxa"/>
        <w:tblCellSpacing w:w="0" w:type="dxa"/>
        <w:shd w:val="clear" w:color="auto" w:fill="FFFFFF"/>
        <w:tblCellMar>
          <w:left w:w="0" w:type="dxa"/>
          <w:right w:w="0" w:type="dxa"/>
        </w:tblCellMar>
        <w:tblLook w:val="04A0" w:firstRow="1" w:lastRow="0" w:firstColumn="1" w:lastColumn="0" w:noHBand="0" w:noVBand="1"/>
      </w:tblPr>
      <w:tblGrid>
        <w:gridCol w:w="3961"/>
        <w:gridCol w:w="4679"/>
      </w:tblGrid>
      <w:tr w:rsidR="00AB751D" w:rsidRPr="00AB751D" w:rsidTr="00AB751D">
        <w:trPr>
          <w:tblCellSpacing w:w="0" w:type="dxa"/>
        </w:trPr>
        <w:tc>
          <w:tcPr>
            <w:tcW w:w="3961" w:type="dxa"/>
            <w:shd w:val="clear" w:color="auto" w:fill="FFFFFF"/>
            <w:hideMark/>
          </w:tcPr>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điện tử và hình ảnh thẻ BHYT trên ứng dụng VssID và dùng thẻ CCCD đi khám chữa bệnh thay thế thẻ BHYT</w:t>
            </w:r>
          </w:p>
        </w:tc>
        <w:tc>
          <w:tcPr>
            <w:tcW w:w="4679" w:type="dxa"/>
            <w:shd w:val="clear" w:color="auto" w:fill="FFFFFF"/>
            <w:hideMark/>
          </w:tcPr>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giấy đăng ký nhận thêm:</w:t>
            </w:r>
          </w:p>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tại cơ quan BHXH: ………………………</w:t>
            </w:r>
          </w:p>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qua dịch vụ bưu chính (có trả phí):</w:t>
            </w:r>
          </w:p>
          <w:p w:rsidR="00AB751D" w:rsidRPr="00AB751D" w:rsidRDefault="00AB751D" w:rsidP="00AB751D">
            <w:pPr>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w:t>
            </w:r>
          </w:p>
        </w:tc>
      </w:tr>
    </w:tbl>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 Mã đơn vị Tổ chức dịch vụ thu BHXH, BHYT vận động, tư vấn (nếu có): ………………</w:t>
      </w:r>
    </w:p>
    <w:p w:rsidR="00AB751D" w:rsidRPr="00AB751D" w:rsidRDefault="00AB751D" w:rsidP="00AB751D">
      <w:pPr>
        <w:shd w:val="clear" w:color="auto" w:fill="FFFFFF"/>
        <w:spacing w:before="120" w:after="120" w:line="234" w:lineRule="atLeast"/>
        <w:jc w:val="center"/>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Người tham gia xác nhận và chịu trách nhiệm đối với thông tin kê khai.</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val="en-GB" w:eastAsia="vi-VN"/>
        </w:rPr>
        <w:t> </w:t>
      </w:r>
    </w:p>
    <w:p w:rsidR="00AB751D" w:rsidRPr="00AB751D" w:rsidRDefault="00AB751D" w:rsidP="00AB751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_1"/>
      <w:r w:rsidRPr="00AB751D">
        <w:rPr>
          <w:rFonts w:ascii="Arial" w:eastAsia="Times New Roman" w:hAnsi="Arial" w:cs="Arial"/>
          <w:b/>
          <w:bCs/>
          <w:color w:val="000000"/>
          <w:sz w:val="18"/>
          <w:szCs w:val="18"/>
          <w:lang w:eastAsia="vi-VN"/>
        </w:rPr>
        <w:t>HƯỚNG DẪN LẬP</w:t>
      </w:r>
      <w:bookmarkEnd w:id="1"/>
    </w:p>
    <w:p w:rsidR="00AB751D" w:rsidRPr="00AB751D" w:rsidRDefault="00AB751D" w:rsidP="00AB751D">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_1_name"/>
      <w:r w:rsidRPr="00AB751D">
        <w:rPr>
          <w:rFonts w:ascii="Arial" w:eastAsia="Times New Roman" w:hAnsi="Arial" w:cs="Arial"/>
          <w:b/>
          <w:bCs/>
          <w:color w:val="000000"/>
          <w:sz w:val="18"/>
          <w:szCs w:val="18"/>
          <w:lang w:eastAsia="vi-VN"/>
        </w:rPr>
        <w:t>Tờ khai đăng ký đóng, cấp thẻ bảo hiểm y tế trên Cổng Dịch vụ công (Mẫu 01-TK)</w:t>
      </w:r>
      <w:bookmarkEnd w:id="2"/>
    </w:p>
    <w:p w:rsidR="00AB751D" w:rsidRPr="00AB751D" w:rsidRDefault="00AB751D" w:rsidP="00AB751D">
      <w:pPr>
        <w:shd w:val="clear" w:color="auto" w:fill="FFFFFF"/>
        <w:spacing w:after="0" w:line="234" w:lineRule="atLeast"/>
        <w:rPr>
          <w:rFonts w:ascii="Arial" w:eastAsia="Times New Roman" w:hAnsi="Arial" w:cs="Arial"/>
          <w:color w:val="000000"/>
          <w:sz w:val="18"/>
          <w:szCs w:val="18"/>
          <w:lang w:eastAsia="vi-VN"/>
        </w:rPr>
      </w:pPr>
      <w:bookmarkStart w:id="3" w:name="muc_1"/>
      <w:r w:rsidRPr="00AB751D">
        <w:rPr>
          <w:rFonts w:ascii="Arial" w:eastAsia="Times New Roman" w:hAnsi="Arial" w:cs="Arial"/>
          <w:b/>
          <w:bCs/>
          <w:color w:val="000000"/>
          <w:sz w:val="18"/>
          <w:szCs w:val="18"/>
          <w:lang w:eastAsia="vi-VN"/>
        </w:rPr>
        <w:t>I. Áp dụng đối với người tham gia BHYT thuộc nhóm được ngân sách nhà nước hỗ trợ mức đóng</w:t>
      </w:r>
      <w:bookmarkEnd w:id="3"/>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 Thông tin chủ hộ gia đình (áp dụng đối với trường hợp kê khai nhiều thành viên): Kê khai chính xác số Căn cước công dân hoặc số Định danh cá nhân, họ và tên, ngày tháng năm sinh, giới tính của chủ hộ gia đình.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 Đối tượng tham gia BHYT được ngân sách nhà nước hỗ trợ: Lựa chọn chính xác thuộc một trong ba đối tượng tham gia BHYT được ngân sách nhà nước hỗ trợ mức đóng, cụ thể:</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Đối tượng thuộc hộ gia đình cận nghèo theo tiêu chí chuẩn cận nghèo theo quy định của Chính phủ, Thủ tướng Chính phủ.</w:t>
      </w:r>
    </w:p>
    <w:p w:rsidR="00AB751D" w:rsidRPr="00AB751D" w:rsidRDefault="00AB751D" w:rsidP="00AB751D">
      <w:pPr>
        <w:shd w:val="clear" w:color="auto" w:fill="FFFFFF"/>
        <w:spacing w:after="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Đối tượng thuộc hộ gia đình nghèo đa chiều không thuộc trường hợp quy định tại </w:t>
      </w:r>
      <w:bookmarkStart w:id="4" w:name="dc_4"/>
      <w:r w:rsidRPr="00AB751D">
        <w:rPr>
          <w:rFonts w:ascii="Arial" w:eastAsia="Times New Roman" w:hAnsi="Arial" w:cs="Arial"/>
          <w:color w:val="000000"/>
          <w:sz w:val="18"/>
          <w:szCs w:val="18"/>
          <w:lang w:eastAsia="vi-VN"/>
        </w:rPr>
        <w:t>điểm a khoản 9 Điều 3 Nghị định 146/2018/NĐ-CP</w:t>
      </w:r>
      <w:bookmarkEnd w:id="4"/>
      <w:r w:rsidRPr="00AB751D">
        <w:rPr>
          <w:rFonts w:ascii="Arial" w:eastAsia="Times New Roman" w:hAnsi="Arial" w:cs="Arial"/>
          <w:color w:val="000000"/>
          <w:sz w:val="18"/>
          <w:szCs w:val="18"/>
          <w:lang w:eastAsia="vi-VN"/>
        </w:rPr>
        <w:t> ngày 17/10/2018.</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Đối tượng thuộc hộ gia đình làm nông nghiệp, lâm nghiệp, ngư nghiệp và diêm nghiệp có mức sống trung bình theo quy định của Chính phủ, Thủ tướng Chính phủ.</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 Thông tin các thành viên trong HGĐ tham gia BHYT được NSNN hỗ trợ mức đóng:</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[03.1]. Số CCCD/ĐDCN: Kê khai chính xác số Căn cước công dân hoặc số Định danh cá nhân của người tham gia.</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[03.2], [03.3], [03.4], [03.5]. Họ và tên, mã số BHXH, ngày tháng năm sinh, giới tính: Hệ thống tự động hiển thị thông tin của người tham gia theo số CCCD/ĐDCN được kê khai.</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[03.6], [03.7], [03.8].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[03.9]. Số tháng đăng ký tham gia BHYT: Đăng ký số tháng tham gia BHYT theo thời hạn nêu trong văn bản do cấp có thẩm quyền phê duyệt danh sách thuộc một trong ba đối tượng tham gia BHYT được ngân sách nhà nước hỗ trợ mức đóng.</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[03.10]. Nơi đăng ký KCB ban đầu: Lựa chọn nơi đăng ký khám chữa bệnh ban đầu theo danh mục các cơ sở được đăng ký khám chữa bệnh ban đầu do Hệ thống phần mềm tự động hiển thị.</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[03.11]. Đăng ký nhận thẻ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điện tử và hình ảnh thẻ BHYT trên ứng dụng VssID và dùng thẻ CCCD đi khám chữa bệnh thay thế thẻ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giấy đăng ký nhận thêm: Người tham gia đăng ký nhận thêm Thẻ BHYT bản giấy </w:t>
      </w:r>
      <w:r w:rsidRPr="00AB751D">
        <w:rPr>
          <w:rFonts w:ascii="Arial" w:eastAsia="Times New Roman" w:hAnsi="Arial" w:cs="Arial"/>
          <w:i/>
          <w:iCs/>
          <w:color w:val="000000"/>
          <w:sz w:val="18"/>
          <w:szCs w:val="18"/>
          <w:lang w:eastAsia="vi-VN"/>
        </w:rPr>
        <w:t>(ngoài việc cơ quan BHXH đã trả thẻ BHYT bản điện tử và hình ảnh thẻ BHYT trên ứng dụng VssID và dùng thẻ CCCD đi khám chữa bệnh thay thế thẻ BHYT). </w:t>
      </w:r>
      <w:r w:rsidRPr="00AB751D">
        <w:rPr>
          <w:rFonts w:ascii="Arial" w:eastAsia="Times New Roman" w:hAnsi="Arial" w:cs="Arial"/>
          <w:color w:val="000000"/>
          <w:sz w:val="18"/>
          <w:szCs w:val="18"/>
          <w:lang w:eastAsia="vi-VN"/>
        </w:rPr>
        <w:t>Người tham gia lựa chọn nhận thẻ BHYT theo một trong hai hình thức:</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tại cơ quan BHXH: Hệ thống phần mềm tự động hiển thị thông tin địa chỉ cơ quan BHXH nơi tiếp nhận hồ sơ để người tham gia biết và đến nhận thẻ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qua dịch vụ bưu chính (có trả phí): Người tham gia kê khai đầy đủ, chính xác địa chỉ nhận kết quả để dịch vụ bưu chính trả kết quả.</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lastRenderedPageBreak/>
        <w:t>[04]. Mã đơn vị Tổ chức dịch vụ thu BHXH, BHYT vận động, tư vấn (nếu có): Kê khai mã đơn vị (được cơ quan BHXH cấp) của Tổ chức dịch vụ thu BHXH, BHYT cung cấp khi vận động, tư vấn.</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Sau khi kê khai đầy đủ, chính xác thông tin. Người tham gia xác nhận và chịu trách nhiệm đối với thông tin kê khai trên Cổng Dịch vụ công.</w:t>
      </w:r>
    </w:p>
    <w:p w:rsidR="00AB751D" w:rsidRPr="00AB751D" w:rsidRDefault="00AB751D" w:rsidP="00AB751D">
      <w:pPr>
        <w:shd w:val="clear" w:color="auto" w:fill="FFFFFF"/>
        <w:spacing w:after="0" w:line="234" w:lineRule="atLeast"/>
        <w:rPr>
          <w:rFonts w:ascii="Arial" w:eastAsia="Times New Roman" w:hAnsi="Arial" w:cs="Arial"/>
          <w:color w:val="000000"/>
          <w:sz w:val="18"/>
          <w:szCs w:val="18"/>
          <w:lang w:eastAsia="vi-VN"/>
        </w:rPr>
      </w:pPr>
      <w:bookmarkStart w:id="5" w:name="muc_2"/>
      <w:r w:rsidRPr="00AB751D">
        <w:rPr>
          <w:rFonts w:ascii="Arial" w:eastAsia="Times New Roman" w:hAnsi="Arial" w:cs="Arial"/>
          <w:b/>
          <w:bCs/>
          <w:color w:val="000000"/>
          <w:sz w:val="18"/>
          <w:szCs w:val="18"/>
          <w:lang w:eastAsia="vi-VN"/>
        </w:rPr>
        <w:t>II. Áp dụng đối với người tham gia thuộc nhóm tham gia BHYT theo hộ gia đình</w:t>
      </w:r>
      <w:bookmarkEnd w:id="5"/>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[01]. Thông tin chủ hộ gia đình: Kê khai chính xác số Căn cước công dân hoặc số Định danh cá nhân, họ và tên, ngày tháng năm sinh, giới tính của chủ hộ gia đình.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 Thông tin các thành viên hộ gia đình tham gia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[02.1]. Số CCCD/ĐDCN: Kê khai chính xác số Căn cước công dân hoặc số Định danh cá nhân của người tham gia.</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[02.2], [02.3], [02.4], [02.5]. Họ và tên, mã số BHXH, ngày tháng năm sinh, giới tính: Hệ thống tự động hiển thị thông tin của người tham gia theo số CCCD/ĐDCN được kê khai.</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[02.6], [02.7], [02.8].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[02.9]. Số tháng đăng ký tham gia BHYT: Đăng ký số tháng tham gia BHYT theo quy định về phương thức đóng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[02.10]. Nơi đăng ký KCB ban đầu: Lựa chọn nơi đăng ký khám chữa bệnh ban đầu theo danh mục các cơ sở được đăng ký khám chữa bệnh ban đầu do Hệ thống phần mềm tự động hiển thị.</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[02.11]. Đăng ký nhận thẻ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điện tử và hình ảnh thẻ BHYT trên ứng dụng VssID và dùng thẻ CCCD đi khám chữa bệnh thay thế thẻ BHYT: Hệ thống mặc định lựa chọn để trả cho người tham gia theo quy định.</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Thẻ BHYT bản giấy đăng ký nhận thêm: Người tham gia đăng ký nhận thêm Thẻ BHYT bản giấy </w:t>
      </w:r>
      <w:r w:rsidRPr="00AB751D">
        <w:rPr>
          <w:rFonts w:ascii="Arial" w:eastAsia="Times New Roman" w:hAnsi="Arial" w:cs="Arial"/>
          <w:i/>
          <w:iCs/>
          <w:color w:val="000000"/>
          <w:sz w:val="18"/>
          <w:szCs w:val="18"/>
          <w:lang w:eastAsia="vi-VN"/>
        </w:rPr>
        <w:t>(ngoài việc cơ quan BHXH đã trả thẻ BHYT bản điện tử và hình ảnh thẻ BHYT trên ứng dụng VssID và dùng thẻ CCCD đi khám chữa bệnh thay thế thẻ BHYT).</w:t>
      </w:r>
      <w:r w:rsidRPr="00AB751D">
        <w:rPr>
          <w:rFonts w:ascii="Arial" w:eastAsia="Times New Roman" w:hAnsi="Arial" w:cs="Arial"/>
          <w:color w:val="000000"/>
          <w:sz w:val="18"/>
          <w:szCs w:val="18"/>
          <w:lang w:eastAsia="vi-VN"/>
        </w:rPr>
        <w:t> Người tham gia lựa chọn nhận thẻ BHYT theo một trong hai hình thức:</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tại cơ quan BHXH: Hệ thống phần mềm tự động hiển thị thông tin địa chỉ cơ quan BHXH nơi tiếp nhận hồ sơ để người tham gia biết và đến nhận thẻ BHYT.</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 Trả qua dịch vụ bưu chính (có trả phí): Người tham gia kê khai đầy đủ, chính xác địa chỉ nhận kết quả để dịch vụ bưu chính trả kết quả.</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[03]. Mã đơn vị Tổ chức dịch vụ thu BHXH, BHYT vận động, tư vấn (nếu có): Kê khai mã đơn vị (được cơ quan BHXH cấp) của Tổ chức dịch vụ thu BHXH, BHYT cung cấp khi vận động, tư vấn.</w:t>
      </w:r>
    </w:p>
    <w:p w:rsidR="00AB751D" w:rsidRPr="00AB751D" w:rsidRDefault="00AB751D" w:rsidP="00AB751D">
      <w:pPr>
        <w:shd w:val="clear" w:color="auto" w:fill="FFFFFF"/>
        <w:spacing w:before="120" w:after="120" w:line="234" w:lineRule="atLeast"/>
        <w:rPr>
          <w:rFonts w:ascii="Arial" w:eastAsia="Times New Roman" w:hAnsi="Arial" w:cs="Arial"/>
          <w:color w:val="000000"/>
          <w:sz w:val="18"/>
          <w:szCs w:val="18"/>
          <w:lang w:eastAsia="vi-VN"/>
        </w:rPr>
      </w:pPr>
      <w:r w:rsidRPr="00AB751D">
        <w:rPr>
          <w:rFonts w:ascii="Arial" w:eastAsia="Times New Roman" w:hAnsi="Arial" w:cs="Arial"/>
          <w:color w:val="000000"/>
          <w:sz w:val="18"/>
          <w:szCs w:val="18"/>
          <w:lang w:eastAsia="vi-VN"/>
        </w:rPr>
        <w:t>Sau khi kê khai đầy đủ, chính xác thông tin. Người tham gia xác nhận và chịu trách nhiệm đối với thông tin kê khai trên Cổng Dịch vụ công.</w:t>
      </w:r>
    </w:p>
    <w:p w:rsidR="00DC2A5B" w:rsidRDefault="00AB751D">
      <w:bookmarkStart w:id="6" w:name="_GoBack"/>
      <w:bookmarkEnd w:id="6"/>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1D"/>
    <w:rsid w:val="00006E30"/>
    <w:rsid w:val="007E18FB"/>
    <w:rsid w:val="00AB75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47623-D12C-421D-B242-6BAF30F0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51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1309">
      <w:bodyDiv w:val="1"/>
      <w:marLeft w:val="0"/>
      <w:marRight w:val="0"/>
      <w:marTop w:val="0"/>
      <w:marBottom w:val="0"/>
      <w:divBdr>
        <w:top w:val="none" w:sz="0" w:space="0" w:color="auto"/>
        <w:left w:val="none" w:sz="0" w:space="0" w:color="auto"/>
        <w:bottom w:val="none" w:sz="0" w:space="0" w:color="auto"/>
        <w:right w:val="none" w:sz="0" w:space="0" w:color="auto"/>
      </w:divBdr>
    </w:div>
    <w:div w:id="167452566">
      <w:bodyDiv w:val="1"/>
      <w:marLeft w:val="0"/>
      <w:marRight w:val="0"/>
      <w:marTop w:val="0"/>
      <w:marBottom w:val="0"/>
      <w:divBdr>
        <w:top w:val="none" w:sz="0" w:space="0" w:color="auto"/>
        <w:left w:val="none" w:sz="0" w:space="0" w:color="auto"/>
        <w:bottom w:val="none" w:sz="0" w:space="0" w:color="auto"/>
        <w:right w:val="none" w:sz="0" w:space="0" w:color="auto"/>
      </w:divBdr>
      <w:divsChild>
        <w:div w:id="492113291">
          <w:marLeft w:val="0"/>
          <w:marRight w:val="0"/>
          <w:marTop w:val="0"/>
          <w:marBottom w:val="0"/>
          <w:divBdr>
            <w:top w:val="none" w:sz="0" w:space="0" w:color="auto"/>
            <w:left w:val="none" w:sz="0" w:space="0" w:color="auto"/>
            <w:bottom w:val="none" w:sz="0" w:space="0" w:color="auto"/>
            <w:right w:val="none" w:sz="0" w:space="0" w:color="auto"/>
          </w:divBdr>
          <w:divsChild>
            <w:div w:id="950697523">
              <w:marLeft w:val="0"/>
              <w:marRight w:val="0"/>
              <w:marTop w:val="0"/>
              <w:marBottom w:val="0"/>
              <w:divBdr>
                <w:top w:val="single" w:sz="12" w:space="0" w:color="F89B1A"/>
                <w:left w:val="single" w:sz="6" w:space="0" w:color="C8D4DB"/>
                <w:bottom w:val="none" w:sz="0" w:space="0" w:color="auto"/>
                <w:right w:val="single" w:sz="6" w:space="0" w:color="C8D4DB"/>
              </w:divBdr>
              <w:divsChild>
                <w:div w:id="1493720242">
                  <w:marLeft w:val="0"/>
                  <w:marRight w:val="0"/>
                  <w:marTop w:val="0"/>
                  <w:marBottom w:val="0"/>
                  <w:divBdr>
                    <w:top w:val="none" w:sz="0" w:space="0" w:color="auto"/>
                    <w:left w:val="none" w:sz="0" w:space="0" w:color="auto"/>
                    <w:bottom w:val="none" w:sz="0" w:space="0" w:color="auto"/>
                    <w:right w:val="none" w:sz="0" w:space="0" w:color="auto"/>
                  </w:divBdr>
                  <w:divsChild>
                    <w:div w:id="1121000312">
                      <w:marLeft w:val="0"/>
                      <w:marRight w:val="0"/>
                      <w:marTop w:val="0"/>
                      <w:marBottom w:val="0"/>
                      <w:divBdr>
                        <w:top w:val="none" w:sz="0" w:space="0" w:color="auto"/>
                        <w:left w:val="none" w:sz="0" w:space="0" w:color="auto"/>
                        <w:bottom w:val="none" w:sz="0" w:space="0" w:color="auto"/>
                        <w:right w:val="none" w:sz="0" w:space="0" w:color="auto"/>
                      </w:divBdr>
                      <w:divsChild>
                        <w:div w:id="1072509532">
                          <w:marLeft w:val="0"/>
                          <w:marRight w:val="225"/>
                          <w:marTop w:val="0"/>
                          <w:marBottom w:val="0"/>
                          <w:divBdr>
                            <w:top w:val="none" w:sz="0" w:space="0" w:color="auto"/>
                            <w:left w:val="none" w:sz="0" w:space="0" w:color="auto"/>
                            <w:bottom w:val="none" w:sz="0" w:space="0" w:color="auto"/>
                            <w:right w:val="none" w:sz="0" w:space="0" w:color="auto"/>
                          </w:divBdr>
                          <w:divsChild>
                            <w:div w:id="1927374743">
                              <w:marLeft w:val="0"/>
                              <w:marRight w:val="0"/>
                              <w:marTop w:val="0"/>
                              <w:marBottom w:val="0"/>
                              <w:divBdr>
                                <w:top w:val="none" w:sz="0" w:space="0" w:color="auto"/>
                                <w:left w:val="none" w:sz="0" w:space="0" w:color="auto"/>
                                <w:bottom w:val="none" w:sz="0" w:space="0" w:color="auto"/>
                                <w:right w:val="none" w:sz="0" w:space="0" w:color="auto"/>
                              </w:divBdr>
                              <w:divsChild>
                                <w:div w:id="2087875798">
                                  <w:marLeft w:val="0"/>
                                  <w:marRight w:val="0"/>
                                  <w:marTop w:val="0"/>
                                  <w:marBottom w:val="0"/>
                                  <w:divBdr>
                                    <w:top w:val="none" w:sz="0" w:space="0" w:color="auto"/>
                                    <w:left w:val="none" w:sz="0" w:space="0" w:color="auto"/>
                                    <w:bottom w:val="none" w:sz="0" w:space="0" w:color="auto"/>
                                    <w:right w:val="none" w:sz="0" w:space="0" w:color="auto"/>
                                  </w:divBdr>
                                  <w:divsChild>
                                    <w:div w:id="11023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597">
                          <w:marLeft w:val="0"/>
                          <w:marRight w:val="0"/>
                          <w:marTop w:val="150"/>
                          <w:marBottom w:val="0"/>
                          <w:divBdr>
                            <w:top w:val="none" w:sz="0" w:space="0" w:color="auto"/>
                            <w:left w:val="none" w:sz="0" w:space="0" w:color="auto"/>
                            <w:bottom w:val="none" w:sz="0" w:space="0" w:color="auto"/>
                            <w:right w:val="none" w:sz="0" w:space="0" w:color="auto"/>
                          </w:divBdr>
                          <w:divsChild>
                            <w:div w:id="1205829608">
                              <w:marLeft w:val="0"/>
                              <w:marRight w:val="0"/>
                              <w:marTop w:val="0"/>
                              <w:marBottom w:val="0"/>
                              <w:divBdr>
                                <w:top w:val="single" w:sz="2" w:space="0" w:color="BDC8D5"/>
                                <w:left w:val="single" w:sz="2" w:space="0" w:color="BDC8D5"/>
                                <w:bottom w:val="single" w:sz="2" w:space="8" w:color="BDC8D5"/>
                                <w:right w:val="single" w:sz="2" w:space="0" w:color="BDC8D5"/>
                              </w:divBdr>
                              <w:divsChild>
                                <w:div w:id="2032366522">
                                  <w:marLeft w:val="0"/>
                                  <w:marRight w:val="0"/>
                                  <w:marTop w:val="0"/>
                                  <w:marBottom w:val="0"/>
                                  <w:divBdr>
                                    <w:top w:val="none" w:sz="0" w:space="0" w:color="auto"/>
                                    <w:left w:val="none" w:sz="0" w:space="0" w:color="auto"/>
                                    <w:bottom w:val="none" w:sz="0" w:space="0" w:color="auto"/>
                                    <w:right w:val="none" w:sz="0" w:space="0" w:color="auto"/>
                                  </w:divBdr>
                                </w:div>
                                <w:div w:id="327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7009</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2022-11-30T06:58:00Z</dcterms:created>
  <dcterms:modified xsi:type="dcterms:W3CDTF">2022-11-30T06:59:00Z</dcterms:modified>
</cp:coreProperties>
</file>