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6" w:rsidRPr="00BA7D82" w:rsidRDefault="00996046" w:rsidP="0099604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3"/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Mẫu số 02. Văn bản đăng ký giám định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996046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DOANH NGHIỆP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br/>
              <w:t>NHẬP KHẨU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96046" w:rsidRPr="00BA7D82" w:rsidTr="0070354E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Số: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</w:t>
            </w:r>
          </w:p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V/v 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đăng ký dịch vụ giám định dây chuyền công nghệ đã qua sử dụng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proofErr w:type="gramStart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ngày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</w:t>
            </w:r>
            <w:proofErr w:type="gramEnd"/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tháng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 năm </w:t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.......</w:t>
            </w:r>
          </w:p>
        </w:tc>
      </w:tr>
    </w:tbl>
    <w:p w:rsidR="00996046" w:rsidRPr="00BA7D82" w:rsidRDefault="00996046" w:rsidP="0099604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VĂN BẢN ĐĂNG KÝ GIÁM ĐỊNH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96046" w:rsidRPr="00BA7D82" w:rsidTr="0070354E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Bộ Khoa học và Công nghệ;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br/>
              <w:t>- Cơ quan hải quan....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</w:tr>
    </w:tbl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1. Tên doanh nghiệp: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2. Địa chỉ: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3. Số điện thoại/fax: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..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4. Người đại diện pháp luật: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5. Giấy chứng nhận doanh nghiệp công nghệ cao/Giấy chứng nhận hoạt động ứng dụng công nghệ cao/Giấy chứng nhận đăng ký đầu tư/Quyết định chấp thuận chủ trương đầu tư/Văn bản thỏa thuận với cơ quan nhà nước có thẩm quyền số: .... Ngày cấp: .........Nơi cấp:..........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6. Tên hàng hóa đăng ký giám định: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..</w:t>
      </w:r>
    </w:p>
    <w:p w:rsidR="00996046" w:rsidRPr="00BA7D82" w:rsidRDefault="00996046" w:rsidP="0099604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7. Nội dung đăng ký giám định: giám định dây chuyền công nghệ đã qua sử dụng nhập khẩu theo các quy định tại Quyết định số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fldChar w:fldCharType="begin"/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instrText xml:space="preserve"> HYPERLINK "https://thuvienphapluat.vn/van-ban/xuat-nhap-khau/quyet-dinh-18-2019-qd-ttg-nhap-khau-may-moc-thiet-bi-day-chuyen-cong-nghe-da-qua-su-dung-412143.aspx" \o "Quyết định 18/2019/QĐ-TTg" \t "_blank" </w:instrTex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fldChar w:fldCharType="separate"/>
      </w:r>
      <w:r w:rsidRPr="00BA7D82">
        <w:rPr>
          <w:rFonts w:ascii="Arial" w:eastAsia="Times New Roman" w:hAnsi="Arial" w:cs="Arial"/>
          <w:color w:val="0E70C3"/>
          <w:sz w:val="18"/>
          <w:szCs w:val="18"/>
          <w:shd w:val="clear" w:color="auto" w:fill="FFFFFF"/>
          <w:lang w:val="vi-VN"/>
        </w:rPr>
        <w:t>18/2019/QĐ-TTg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fldChar w:fldCharType="end"/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 ngày 19 tháng 4 năm 2019 của Thủ tướng Chính phủ quy định việc nhập khẩu máy móc, thiết bị, dây chuyền công nghệ đã qua sử dụng.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8. Địa điểm giám định: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9. 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Danh mục máy móc, thiết bị thuộc dây chuyền công nghệ đã qua sử dụng đăng ký giám định: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26"/>
        <w:gridCol w:w="1156"/>
        <w:gridCol w:w="962"/>
        <w:gridCol w:w="1541"/>
        <w:gridCol w:w="2118"/>
        <w:gridCol w:w="1059"/>
      </w:tblGrid>
      <w:tr w:rsidR="00996046" w:rsidRPr="00BA7D82" w:rsidTr="0070354E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Tên máy móc, thiết bị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Đơn vị tính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Lĩnh vực sản xuất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Nước sản xuất/ xuất xứ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Ghi chú</w:t>
            </w:r>
          </w:p>
        </w:tc>
      </w:tr>
      <w:tr w:rsidR="00996046" w:rsidRPr="00BA7D82" w:rsidTr="0070354E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046" w:rsidRPr="00BA7D82" w:rsidTr="0070354E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046" w:rsidRPr="00BA7D82" w:rsidTr="0070354E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046" w:rsidRPr="00BA7D82" w:rsidRDefault="00996046" w:rsidP="0070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10. Cam kết của doanh nghiệp: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Cung cấp đầy đủ các hồ sơ liên quan đến dây chuyền công nghệ đã qua sử dụng đăng ký giám định.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Đảm bảo tính trung thực các thông tin về hàng hóa và hồ sơ, tài liệu cung cấp.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96046" w:rsidRPr="00BA7D82" w:rsidTr="0070354E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BA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Như</w:t>
            </w:r>
            <w:proofErr w:type="spellEnd"/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- Lưu: 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6" w:rsidRPr="00BA7D82" w:rsidRDefault="00996046" w:rsidP="0070354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ĐƠN VỊ YÊU CẦU GIÁM ĐỊNH</w:t>
            </w:r>
            <w:r w:rsidRPr="00B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A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996046" w:rsidRPr="00BA7D82" w:rsidRDefault="00996046" w:rsidP="00996046">
      <w:pPr>
        <w:shd w:val="clear" w:color="auto" w:fill="FFFFFF"/>
        <w:spacing w:before="120" w:after="24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ĐƠN VỊ GIÁM ĐỊNH</w:t>
      </w:r>
      <w:r w:rsidRPr="00BA7D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br/>
      </w:r>
      <w:r w:rsidRPr="00BA7D8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(Ký tên, đóng dấu)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>___________________</w:t>
      </w:r>
    </w:p>
    <w:p w:rsidR="00996046" w:rsidRPr="00BA7D82" w:rsidRDefault="00996046" w:rsidP="009960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Tên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cơ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quan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hải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quan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doanh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nghiệp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làm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thủ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tục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nhập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khẩu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Doanh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nghiệp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chỉ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được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làm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thủ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tục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nhập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khẩu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các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lô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hàng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thuộc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dây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chuyền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công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nghệ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đã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qua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sử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dụng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tại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một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địa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điểm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làm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thủ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tục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hải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quan</w:t>
      </w:r>
      <w:proofErr w:type="spellEnd"/>
      <w:r w:rsidRPr="00BA7D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6"/>
    <w:rsid w:val="00996046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AB5076-7871-4C4D-8B93-25A8AAB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2022-12-22T04:42:00Z</dcterms:created>
  <dcterms:modified xsi:type="dcterms:W3CDTF">2022-12-22T04:42:00Z</dcterms:modified>
</cp:coreProperties>
</file>