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77" w:rsidRPr="00C957A5" w:rsidRDefault="00151C77" w:rsidP="00151C77">
      <w:pPr>
        <w:jc w:val="center"/>
        <w:rPr>
          <w:b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 xml:space="preserve">BẢNG TỰ ĐÁNH GIÁ THỰC HIỆN TIÊU CHÍ </w:t>
      </w:r>
    </w:p>
    <w:p w:rsidR="00151C77" w:rsidRPr="00C957A5" w:rsidRDefault="00151C77" w:rsidP="00151C77">
      <w:pPr>
        <w:jc w:val="center"/>
        <w:rPr>
          <w:b/>
          <w:color w:val="000000"/>
          <w:sz w:val="28"/>
          <w:szCs w:val="28"/>
        </w:rPr>
      </w:pPr>
      <w:r w:rsidRPr="00C957A5">
        <w:rPr>
          <w:b/>
          <w:color w:val="000000"/>
          <w:sz w:val="28"/>
          <w:szCs w:val="28"/>
        </w:rPr>
        <w:t>BÌNH XÉT GIA ĐÌNH VĂN HÓA</w:t>
      </w:r>
    </w:p>
    <w:p w:rsidR="00151C77" w:rsidRPr="00C957A5" w:rsidRDefault="00151C77" w:rsidP="00151C77">
      <w:pPr>
        <w:jc w:val="center"/>
        <w:rPr>
          <w:b/>
          <w:color w:val="000000"/>
          <w:sz w:val="28"/>
          <w:szCs w:val="28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70484</wp:posOffset>
                </wp:positionV>
                <wp:extent cx="1041400" cy="0"/>
                <wp:effectExtent l="0" t="0" r="2540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8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2.85pt;margin-top:5.55pt;width:8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vh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"/>
            </w:pict>
          </mc:Fallback>
        </mc:AlternateConten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6793"/>
        <w:gridCol w:w="980"/>
        <w:gridCol w:w="1026"/>
      </w:tblGrid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 xml:space="preserve">Tiêu chí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 xml:space="preserve">Có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>Không</w:t>
            </w:r>
          </w:p>
        </w:tc>
      </w:tr>
      <w:tr w:rsidR="00151C77" w:rsidRPr="00C957A5" w:rsidTr="00C416FE">
        <w:trPr>
          <w:trHeight w:val="63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b/>
                <w:i w:val="0"/>
                <w:color w:val="000000"/>
                <w:sz w:val="28"/>
                <w:szCs w:val="28"/>
              </w:rPr>
              <w:t>Thành viên trong gia đình vi phạm một trong các trường hợp: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 xml:space="preserve"> 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iCs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Không hoàn thành nghĩa vụ quân sự và nghĩa vụ nộp thuế.</w:t>
            </w:r>
            <w:r w:rsidRPr="00C957A5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 xml:space="preserve">Bị xử phạt vi phạm hành chính trong lĩnh vực xây dựng; phòng cháy, chữa cháy; bảo vệ môi trường.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Tảo hôn hoặc hôn nhân cận huyết thống.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 xml:space="preserve">Có hành vi bạo lực gia đình bị xử phạt hành chính.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Mắc tệ nạn xã hội, ma túy, mại dâm, trộm cắp, tổ chức đánh bạc hoặc đánh bạc.</w:t>
            </w:r>
            <w:r w:rsidRPr="00C957A5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Tham gia tụ tập đông người gây mất an ninh trật tự, an toàn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iCs/>
                <w:color w:val="000000"/>
                <w:sz w:val="28"/>
                <w:szCs w:val="28"/>
              </w:rPr>
            </w:pPr>
            <w:r w:rsidRPr="00C957A5">
              <w:rPr>
                <w:b/>
                <w:iCs/>
                <w:color w:val="000000"/>
                <w:sz w:val="28"/>
                <w:szCs w:val="28"/>
              </w:rPr>
              <w:t>Tự đánh giá thực hiện tiêu chí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8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 xml:space="preserve">Các thành viên trong gia đình chấp hành các quy định của pháp luật, không bị xử lý kỷ luật tại nơi làm việc và học tập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32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 xml:space="preserve">Thực hiện hương ước, quy ước của cộng đồng nơi cư trú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70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Treo Quốc kỳ trong những ngày lễ, sự kiện chính trị của đất nước theo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1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4</w:t>
            </w:r>
          </w:p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 xml:space="preserve">Tham gia các hoạt động văn hóa hoặc văn nghệ ở nơi cư trú, thường xuyên luyện tập thể dục, thể thao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Thực hiện nếp sống văn minh trong việc cưới, việc tang và lễ hội theo quy định.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Tham gia bảo vệ di tích lịch sử - văn hóa, danh lam thắng cảnh, cảnh quan thiên nhiên của địa phương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Thực hiện các quy định về vệ sinh môi trường, đổ rác và chất thải đúng giờ, đúng nơi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Tham gia các phong trào từ thiện, nhân đạo, đền ơn đáp nghĩa, khuyến học khuyến tài; sinh hoạt cộng đồng ở nơi cư trú.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Chấp hành quy định về vệ sinh an toàn thực phẩm, phòng chống dịch bệnh;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Chấp hành quy định phòng, chống cháy nổ.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Không lấn chiếm lòng đường, hè phố; đảm bảo trật tự, an toàn giao thông theo quy định của pháp luật.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rStyle w:val="normal-h1"/>
                <w:color w:val="000000"/>
                <w:sz w:val="28"/>
                <w:szCs w:val="28"/>
              </w:rPr>
              <w:t xml:space="preserve"> Ông, bà, cha, mẹ và các thành viên khác trong gia đình được quan tâm, chăm sóc.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normal-h1"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  <w:lang w:val="nl-NL"/>
              </w:rPr>
              <w:t>Hôn nhân tự nguyện, tiến bộ, một vợ một chồng</w:t>
            </w:r>
            <w:r w:rsidRPr="00C957A5">
              <w:rPr>
                <w:iCs/>
                <w:color w:val="000000"/>
                <w:sz w:val="28"/>
                <w:szCs w:val="28"/>
              </w:rPr>
              <w:t>, bình đẳng, hòa thuận, thủy chung.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normal-h1"/>
                <w:iCs/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Thực hiện chính sách dân số và bình đẳng giới</w:t>
            </w:r>
            <w:r w:rsidRPr="00C957A5">
              <w:rPr>
                <w:rStyle w:val="Emphasis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Các thành viên trong gia đình tham gia bảo hiểm y tế và được chăm sóc sức khỏe.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Các thành viên trong gia đình có nếp sống lành mạnh, văn minh, ứng xử có văn hóa trong gia đình, cộng đồng và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>Tương trợ, giúp đỡ mọi người trong cộng đồng khi khó khăn, hoạn nạn.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pStyle w:val="NormalWeb"/>
              <w:spacing w:before="0" w:beforeAutospacing="0" w:after="0" w:afterAutospacing="0"/>
              <w:rPr>
                <w:rStyle w:val="Emphasis"/>
                <w:iCs w:val="0"/>
                <w:color w:val="000000"/>
                <w:sz w:val="28"/>
                <w:szCs w:val="28"/>
                <w:lang w:val="vi-VN"/>
              </w:rPr>
            </w:pPr>
            <w:r w:rsidRPr="00C957A5">
              <w:rPr>
                <w:color w:val="000000"/>
                <w:sz w:val="28"/>
                <w:szCs w:val="28"/>
              </w:rPr>
              <w:t>Kinh tế gia đình ổn định và phát triển từ nguồn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7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Emphasis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  <w:shd w:val="clear" w:color="auto" w:fill="FFFFFF"/>
              </w:rPr>
              <w:t>Người trong độ tuổi lao động có việc làm và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Emphasis"/>
                <w:color w:val="000000"/>
                <w:sz w:val="28"/>
                <w:szCs w:val="28"/>
              </w:rPr>
            </w:pPr>
            <w:r w:rsidRPr="00C957A5">
              <w:rPr>
                <w:iCs/>
                <w:color w:val="000000"/>
                <w:sz w:val="28"/>
                <w:szCs w:val="28"/>
              </w:rPr>
              <w:t>Trẻ em trong độ tuổi đi học được đến trường.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>Sử dụng nước sạch trong sinh hoạt, sản xuất, kinh doanh.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rStyle w:val="Emphasis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>Có công trình phụ hợp vệ sinh.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51C77" w:rsidRPr="00C957A5" w:rsidTr="00C416FE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rPr>
                <w:iCs/>
                <w:color w:val="000000"/>
                <w:sz w:val="28"/>
                <w:szCs w:val="28"/>
              </w:rPr>
            </w:pPr>
            <w:r w:rsidRPr="00C957A5">
              <w:rPr>
                <w:rStyle w:val="Emphasis"/>
                <w:i w:val="0"/>
                <w:color w:val="000000"/>
                <w:sz w:val="28"/>
                <w:szCs w:val="28"/>
              </w:rPr>
              <w:t>Có phương tiện nghe, nhìn và thường xuyên tiếp cận thông tin kinh tế, văn hóa -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7" w:rsidRPr="00C957A5" w:rsidRDefault="00151C77" w:rsidP="00C416FE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51C77" w:rsidRPr="00C957A5" w:rsidRDefault="00151C77" w:rsidP="00151C77">
      <w:pPr>
        <w:spacing w:before="240"/>
        <w:rPr>
          <w:color w:val="000000"/>
          <w:spacing w:val="-4"/>
          <w:sz w:val="28"/>
          <w:szCs w:val="28"/>
        </w:rPr>
      </w:pPr>
      <w:r w:rsidRPr="00C957A5">
        <w:rPr>
          <w:b/>
          <w:color w:val="000000"/>
          <w:sz w:val="28"/>
          <w:szCs w:val="28"/>
          <w:u w:val="single"/>
        </w:rPr>
        <w:t>Ghi chú:</w:t>
      </w:r>
      <w:r w:rsidRPr="00C957A5">
        <w:rPr>
          <w:b/>
          <w:color w:val="000000"/>
          <w:sz w:val="28"/>
          <w:szCs w:val="28"/>
        </w:rPr>
        <w:t xml:space="preserve">  </w:t>
      </w:r>
      <w:r w:rsidRPr="00C957A5">
        <w:rPr>
          <w:color w:val="000000"/>
          <w:spacing w:val="-4"/>
          <w:sz w:val="28"/>
          <w:szCs w:val="28"/>
        </w:rPr>
        <w:t>Căn cứ việc thực hiện các tiêu chí, hộ gia đình lựa chọn đánh dấu (x) vào ô “có” hoặc “không”.</w:t>
      </w:r>
    </w:p>
    <w:p w:rsidR="00593F7A" w:rsidRDefault="00151C77" w:rsidP="00151C77">
      <w:pPr>
        <w:ind w:firstLine="0"/>
      </w:pPr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77"/>
    <w:rsid w:val="00151C77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7EAC-81FE-4211-9452-93EB84A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7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151C77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qFormat/>
    <w:rsid w:val="00151C7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qFormat/>
    <w:rsid w:val="00151C77"/>
    <w:rPr>
      <w:i/>
      <w:iCs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151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2022-12-30T02:45:00Z</dcterms:created>
  <dcterms:modified xsi:type="dcterms:W3CDTF">2022-12-30T02:45:00Z</dcterms:modified>
</cp:coreProperties>
</file>