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85" w:rsidRPr="006B3485" w:rsidRDefault="006B3485" w:rsidP="006B3485">
      <w:pPr>
        <w:shd w:val="clear" w:color="auto" w:fill="FFFFFF"/>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Phụ lục 4</w:t>
      </w:r>
    </w:p>
    <w:p w:rsidR="006B3485" w:rsidRPr="006B3485" w:rsidRDefault="006B3485" w:rsidP="006B3485">
      <w:pPr>
        <w:shd w:val="clear" w:color="auto" w:fill="FFFFFF"/>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i/>
          <w:iCs/>
          <w:color w:val="000000"/>
          <w:sz w:val="18"/>
          <w:szCs w:val="18"/>
        </w:rPr>
        <w:t xml:space="preserve">(Kèm </w:t>
      </w:r>
      <w:proofErr w:type="gramStart"/>
      <w:r w:rsidRPr="006B3485">
        <w:rPr>
          <w:rFonts w:ascii="Arial" w:eastAsia="Times New Roman" w:hAnsi="Arial" w:cs="Arial"/>
          <w:i/>
          <w:iCs/>
          <w:color w:val="000000"/>
          <w:sz w:val="18"/>
          <w:szCs w:val="18"/>
        </w:rPr>
        <w:t>theo</w:t>
      </w:r>
      <w:proofErr w:type="gramEnd"/>
      <w:r w:rsidRPr="006B3485">
        <w:rPr>
          <w:rFonts w:ascii="Arial" w:eastAsia="Times New Roman" w:hAnsi="Arial" w:cs="Arial"/>
          <w:i/>
          <w:iCs/>
          <w:color w:val="000000"/>
          <w:sz w:val="18"/>
          <w:szCs w:val="18"/>
        </w:rPr>
        <w:t xml:space="preserve"> Công văn số: 636/LĐTBXH-TE ngày 28/02/2023 của Bộ Lao động - Thương binh và Xã hội)</w:t>
      </w:r>
    </w:p>
    <w:p w:rsidR="006B3485" w:rsidRPr="006B3485" w:rsidRDefault="006B3485" w:rsidP="006B3485">
      <w:pPr>
        <w:shd w:val="clear" w:color="auto" w:fill="FFFFFF"/>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THỐNG KÊ TRẺ EM CÓ HOÀN CẢNH ĐẶC BIỆT</w:t>
      </w:r>
    </w:p>
    <w:p w:rsidR="006B3485" w:rsidRPr="006B3485" w:rsidRDefault="006B3485" w:rsidP="006B3485">
      <w:pPr>
        <w:shd w:val="clear" w:color="auto" w:fill="FFFFFF"/>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i/>
          <w:iCs/>
          <w:color w:val="000000"/>
          <w:sz w:val="18"/>
          <w:szCs w:val="18"/>
        </w:rPr>
        <w:t>Tỉnh/thành phố: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6B3485" w:rsidRPr="006B3485" w:rsidTr="006B3485">
        <w:trPr>
          <w:tblCellSpacing w:w="0" w:type="dxa"/>
        </w:trPr>
        <w:tc>
          <w:tcPr>
            <w:tcW w:w="1650" w:type="pct"/>
            <w:shd w:val="clear" w:color="auto" w:fill="FFFFFF"/>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1650" w:type="pct"/>
            <w:shd w:val="clear" w:color="auto" w:fill="FFFFFF"/>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650" w:type="pct"/>
            <w:shd w:val="clear" w:color="auto" w:fill="FFFFFF"/>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Mẫu số 03/TE</w:t>
            </w:r>
            <w:r w:rsidRPr="006B3485">
              <w:rPr>
                <w:rFonts w:ascii="Arial" w:eastAsia="Times New Roman" w:hAnsi="Arial" w:cs="Arial"/>
                <w:color w:val="000000"/>
                <w:sz w:val="18"/>
                <w:szCs w:val="18"/>
              </w:rPr>
              <w:br/>
              <w:t>Kỳ báo cáo: 2 lần/năm</w:t>
            </w:r>
            <w:r w:rsidRPr="006B3485">
              <w:rPr>
                <w:rFonts w:ascii="Arial" w:eastAsia="Times New Roman" w:hAnsi="Arial" w:cs="Arial"/>
                <w:color w:val="000000"/>
                <w:sz w:val="18"/>
                <w:szCs w:val="18"/>
              </w:rPr>
              <w:br/>
              <w:t>Ngày báo cáo: 20/5 và 20/11</w:t>
            </w:r>
          </w:p>
        </w:tc>
      </w:tr>
    </w:tbl>
    <w:p w:rsidR="006B3485" w:rsidRPr="006B3485" w:rsidRDefault="006B3485" w:rsidP="006B348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3756"/>
        <w:gridCol w:w="578"/>
        <w:gridCol w:w="578"/>
        <w:gridCol w:w="578"/>
        <w:gridCol w:w="577"/>
        <w:gridCol w:w="577"/>
        <w:gridCol w:w="674"/>
        <w:gridCol w:w="867"/>
        <w:gridCol w:w="577"/>
      </w:tblGrid>
      <w:tr w:rsidR="006B3485" w:rsidRPr="006B3485" w:rsidTr="006B3485">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TT</w:t>
            </w:r>
          </w:p>
        </w:tc>
        <w:tc>
          <w:tcPr>
            <w:tcW w:w="1900" w:type="pct"/>
            <w:vMerge w:val="restar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Nội dung</w:t>
            </w:r>
          </w:p>
        </w:tc>
        <w:tc>
          <w:tcPr>
            <w:tcW w:w="300" w:type="pct"/>
            <w:vMerge w:val="restar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Tổng số trẻ em</w:t>
            </w:r>
          </w:p>
        </w:tc>
        <w:tc>
          <w:tcPr>
            <w:tcW w:w="300" w:type="pct"/>
            <w:vMerge w:val="restar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Tỷ lệ trẻ em được trợ giúp</w:t>
            </w:r>
          </w:p>
        </w:tc>
        <w:tc>
          <w:tcPr>
            <w:tcW w:w="300" w:type="pct"/>
            <w:vMerge w:val="restar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Tổng số trẻ em được nhận trợ giúp của Nhà nước</w:t>
            </w:r>
          </w:p>
        </w:tc>
        <w:tc>
          <w:tcPr>
            <w:tcW w:w="1400" w:type="pct"/>
            <w:gridSpan w:val="4"/>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Trợ giúp của Nhà nước</w:t>
            </w:r>
          </w:p>
        </w:tc>
        <w:tc>
          <w:tcPr>
            <w:tcW w:w="300" w:type="pct"/>
            <w:vMerge w:val="restar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Trợ giúp bằng các hình thức khác</w:t>
            </w:r>
          </w:p>
        </w:tc>
      </w:tr>
      <w:tr w:rsidR="006B3485" w:rsidRPr="006B3485" w:rsidTr="006B348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Trợ giúp xã hội</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Trợ giúp y tế</w:t>
            </w: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Trợ giúp giáo dục, đào tạo và giáo dục nghề nghiệp</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Trợ giúp pháp lý, hỗ trợ tư vấn</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r>
      <w:tr w:rsidR="006B3485" w:rsidRPr="006B3485" w:rsidTr="006B348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Người</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Người</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Người</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Người</w:t>
            </w: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Người</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Người</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Người</w:t>
            </w: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a</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b</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2</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4</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5</w:t>
            </w: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6</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7</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9</w:t>
            </w: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I</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b/>
                <w:bCs/>
                <w:color w:val="000000"/>
                <w:sz w:val="18"/>
                <w:szCs w:val="18"/>
              </w:rPr>
              <w:t>Dân số trẻ em</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dưới 16 tuổi</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Trong đó:</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1.1</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Nam</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1.2</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Nữ</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1.3</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Dân tộc:</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 Dân tộc Kinh</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 Dân tộc khác</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II</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b/>
                <w:bCs/>
                <w:color w:val="000000"/>
                <w:sz w:val="18"/>
                <w:szCs w:val="18"/>
              </w:rPr>
              <w:t>Tổng số trẻ em có hoàn cảnh đặc biệt</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2250" w:type="pct"/>
            <w:gridSpan w:val="2"/>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b/>
                <w:bCs/>
                <w:color w:val="000000"/>
                <w:sz w:val="18"/>
                <w:szCs w:val="18"/>
              </w:rPr>
              <w:t>Nhóm trẻ em có hoàn cảnh đặc biệt chia theo các loại sau:</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mồ côi cả cha và mẹ</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1.1</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mồ côi cả cha và mẹ không có người chăm sóc</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lastRenderedPageBreak/>
              <w:t>1.2</w:t>
            </w:r>
          </w:p>
        </w:tc>
        <w:tc>
          <w:tcPr>
            <w:tcW w:w="19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mồ côi cả cha và mẹ được nuôi dưỡng trong cơ sở cung cấp dịch vụ bảo vệ trẻ em hoặc cơ sở trợ giúp xã hội</w:t>
            </w: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1.3</w:t>
            </w:r>
          </w:p>
        </w:tc>
        <w:tc>
          <w:tcPr>
            <w:tcW w:w="1900" w:type="pct"/>
            <w:tcBorders>
              <w:top w:val="single" w:sz="8" w:space="0" w:color="auto"/>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mồ côi cả cha và mẹ sống với người thân thích</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1.4</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mồ côi cả cha và mẹ được nhận chăm sóc thay thế bởi cá nhân, gia đình không phải người thân thích, trừ trường hợp được nhận làm con nuôi</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bỏ rơi</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2.1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bỏ rơi được chăm sóc tại cơ sở cung cấp dịch vụ BVTE hoặc cơ sở trợ giúp xã hội</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2.2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bỏ rơi được chăm sóc thay thế bởi cá nhân và gia đình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không nơi nương tựa</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mồ côi cha hoặc mẹ và người còn lại mất tích theo quy định của pháp luật</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mồ côi cha hoặc mẹ và người còn lại đang hưởng chế độ chăm sóc, nuôi dưỡng tại cơ sở trợ giúp xã hội hoặc không còn khả năng chăm sóc, nuôi dưỡng</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mồ côi cha hoặc mẹ và người còn lại đang chấp hành án phạt tù tại trại giam hoặc đang chấp hành quyết định đưa vào cơ sở giáo dục bắt buộc, cơ sở cai nghiện bắt buộc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3.4</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có cả cha và mẹ mất tích theo quy định của pháp luật</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3.5</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có cha hoặc mẹ mất tích theo quy định của pháp luật và người còn lại đang hưởng chế độ chăm sóc, nuôi dưỡng tại cơ sở trợ giúp xã hội</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3.6</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có cha hoặc mẹ mất tích theo quy định của pháp luật và người còn lại đang chấp hành án phạt tù tại trại giam hoặc đang chấp hành quyết định đưa vào cơ sở giáo dục bắt buộc, cơ sở cai nghiện bắt buộc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3.7</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có cả cha và mẹ không còn khả năng chăm sóc trẻ em</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lastRenderedPageBreak/>
              <w:t>3.8</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có cả cha và mẹ đang hưởng chế độ chăm sóc, nuôi dưỡng tại cơ sở trợ giúp xã hội</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3.9</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có cả cha và mẹ đang chấp hành án phạt tù tại trại giam hoặc đang chấp hành quyết định đưa vào cơ sở giáo dục bắt buộc, cơ sở cai nghiện bắt buộc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3.10</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có cha hoặc mẹ đang hưởng chế độ chăm sóc, nuôi dưỡng tại cơ sở trợ giúp xã hội và người còn lại đang chấp hành án phạt tù tại trại giam hoặc đang chấp hành quyết định đưa vào cơ sở giáo dục bắt buộc, cơ sở cai nghiện bắt buộc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3.11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sống trong gia đình có cả cha và mẹ trong độ tuổi trẻ em</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3.12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có cả cha và mẹ bị hạn chế quyền làm cha mẹ hoặc tạm thời cách ly khỏi cha hoặc mẹ theo quy định của pháp luật</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3.13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Số trẻ em không nơi nương tựa được chăm sóc thay thế bởi người thân thích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3.14</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Số trẻ em không nơi nương tựa được chăm sóc thay thế bởi người không thân thích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3.15</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Số trẻ em không nơi nương tựa được chăm sóc tại cơ sở trợ giúp trẻ em, cơ sở cung cấp dịch vụ BVTE</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4</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4.1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 đặc biệt nặng</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4.2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 nặng</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4.3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 nhẹ</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4.4</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Các dạng tật</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 vận động</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 nghe, nói</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 nhìn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 thần kinh, tâm thần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 trí tuệ</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khuyết tật khác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 Trong đó: Trẻ em tự kỷ</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5</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nhiễm HIV/AIDS</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5.1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Sống với cha mẹ, người thân thích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5.2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Được nhận chăm sóc thay thế tại cơ sở cung cấp dịch vụ BVTE hoặc cá nhân, gia đình không phải người thân thích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6</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vi phạm pháp luật</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6.1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vi phạm pháp luật đang bị áp dụng biện pháp xử lý hành chính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vi phạm pháp luật đang bị áp dụng biện pháp xử lý hành chính, giáo dục tại xã, phường, thị trấn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vi phạm pháp luật đang bị áp dụng biện pháp đưa vào trường giáo dưỡng</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6.2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vi phạm pháp luật đang bị áp dụng biện pháp tư pháp</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 Trẻ em bị áp dụng biện pháp tư pháp giáo dục tại xã, phường, thị trấn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 Trẻ em bị áp dụng biện pháp tư pháp đưa vào trường giáo dưỡng</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6.3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vi phạm pháp luật đang bị áp dụng hình phạt tù có thời hạn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 Trẻ em vi phạm pháp luật đang bị áp dụng hình phạt tù có thời hạn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 Trẻ em vi phạm pháp luật đang bị áp dụng hình phạt tù nhưng được hưởng án treo</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7</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nghiện ma túy</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7.1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nghiện ma túy trong cơ sở cai nghiện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7.2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nghiện ma túy đang áp dụng biện pháp cai nghiện, điều trị nghiện tại gia đình, cộng đồng</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8</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phải bỏ học kiếm sống chưa hoàn thành phổ cập giáo dục trung học cơ sở</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lastRenderedPageBreak/>
              <w:t>8.1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phải bỏ học kiếm sống chưa hoàn thành phổ cập giáo dục trung học cơ sở không có người chăm sóc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8.2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phải bỏ học kiếm sống chưa hoàn thành phổ cập giáo dục trung học cơ sở sống cùng cha, mẹ hoặc có người chăm sóc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9</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tổn hại nghiêm trọng về thể chất và tinh thần do bị bạo lực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10</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bóc lột</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10.1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đang tham gia lao động trái quy định của pháp luật về lao động</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10.2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rủ rê, xúi giục, kích động, lợi dụng, lôi kéo, dụ dỗ, ép buộc tham gia các hoạt động trình diễn hoặc bị sử dụng trong sản xuất các sản phẩm khiêu dâm</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10.3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rủ rê, xúi giục, kích động, lợi dụng, lôi kéo, dụ dỗ, ép buộc tham gia hoạt động du lịch tình dục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10.4</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rủ rê, xúi giục, kích động, lợi dụng, lôi kéo, dụ dỗ, ép buộc tham gia các hoạt động trục lợi khác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10.5</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rủ rê, xúi giục, kích động, lợi dụng, lôi kéo, dụ dỗ, ép buộc tham gia hoạt động vận chuyển, mua bán, sản xuất, tàng trữ chất gây nghiện và các hàng hóa khác bị cấm giao dịch theo quy định của pháp luật</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xâm hại tình dục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11.1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hiếp dâm</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11.2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cưỡng dâm</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11.3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giao cấu</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11.4</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dâm ô</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11.5</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sử dụng vào mục đích mại dâm, khiêu dâm dưới mọi hình thức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mua bán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12.1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mua bán trở về sống với cha, mẹ hoặc người thân thích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lastRenderedPageBreak/>
              <w:t>12.2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mua bán trở về được nhận chăm sóc thay thế bởi cá nhân, gia đình không phải người thân thích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mắc bệnh hiểm nghèo hoặc bệnh phải điều trị dài ngày thuộc hộ nghèo hoặc hộ cận nghèo</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13.1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thuộc hộ nghèo mắc bệnh hiểm nghèo hoặc bệnh phải điều trị dài ngày theo quy định của cơ quan có thẩm quyền.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13.2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thuộc hộ cận nghèo mắc bệnh hiểm nghèo hoặc bệnh phải điều trị dài ngày</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14</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di cư, trẻ em lánh nạn, tị nạn chưa xác định được cha mẹ hoặc không có người chăm sóc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14.1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là công dân Việt Nam di cư, lánh nạn trong nước chưa xác định được cha mẹ hoặc không có người chăm sóc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14.2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có quốc tịch nước ngoài di cư, lánh nạn, tị nạn tại Việt Nam không có người chăm sóc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14.3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chưa xác định được quốc tịch, chưa xác định được cha mẹ hoặc không có người chăm sóc di cư, lánh nạn, tị nạn tại Việt Nam.</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III</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b/>
                <w:bCs/>
                <w:color w:val="000000"/>
                <w:sz w:val="18"/>
                <w:szCs w:val="18"/>
              </w:rPr>
              <w:t>Tổng số trẻ em có nguy cơ rơi vào hoàn cảnh đặc biệt</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2250" w:type="pct"/>
            <w:gridSpan w:val="2"/>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b/>
                <w:bCs/>
                <w:color w:val="000000"/>
                <w:sz w:val="18"/>
                <w:szCs w:val="18"/>
              </w:rPr>
              <w:t>Nhóm trẻ em có nguy cơ rơi vào hoàn cảnh đặc biệt chia theo các loại sau:</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sống trong gia đình nghèo, cận nghèo</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Trong đó: Trẻ em sống trong gia đình nghèo</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bỏ học (chưa học xong chương trình THCS)</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3</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sống trong các gia đình có vấn đề xã hội (cha, mẹ ly hôn, bạo lực gia đình, có người nhiễm HIV/AIDS, nghiện ma túy)</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4</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sống trong gia đình có người mắc tệ nạn xã hội (cha, mẹ, người nuôi dưỡng hoặc thành viên gia đình nghiện ma túy, cờ bạc, trộm cắp, mại dâm)</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lastRenderedPageBreak/>
              <w:t>5</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sống trong gia đình có người vi phạm pháp luật (cha, mẹ, người nuôi dưỡng hoặc thành viên gia đình đang trong thời gian chấp hành xử lý vi phạm hành chính hoặc hình sự)</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6</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sống trong gia đình có cả cha và mẹ đi làm ăn xa (trẻ em phải sống xa cả cha và mẹ liên tục từ 6 tháng trở lên)</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7</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mồ côi cha hoặc mồ côi mẹ</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IV</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b/>
                <w:bCs/>
                <w:color w:val="000000"/>
                <w:sz w:val="18"/>
                <w:szCs w:val="18"/>
              </w:rPr>
              <w:t>Tổng số trẻ em có hoàn cảnh khác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2250" w:type="pct"/>
            <w:gridSpan w:val="2"/>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b/>
                <w:bCs/>
                <w:color w:val="000000"/>
                <w:sz w:val="18"/>
                <w:szCs w:val="18"/>
              </w:rPr>
              <w:t>Nhóm trẻ em có hoàn cảnh khác chia theo các loại sau:</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bắt cóc, chiếm đoạt, đánh tráo</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Trẻ em bị tai nạn thương tích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2.1</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Số trẻ em bị tai nạn thương tích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2.2</w:t>
            </w: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Số trẻ em tử vong do tai nạn thương tích</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 Trong đó: Số trẻ em tử vong do đuối nước</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r w:rsidR="006B3485" w:rsidRPr="006B3485" w:rsidTr="006B348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19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before="120" w:after="120" w:line="234" w:lineRule="atLeast"/>
              <w:rPr>
                <w:rFonts w:ascii="Arial" w:eastAsia="Times New Roman" w:hAnsi="Arial" w:cs="Arial"/>
                <w:color w:val="000000"/>
                <w:sz w:val="18"/>
                <w:szCs w:val="18"/>
              </w:rPr>
            </w:pPr>
            <w:r w:rsidRPr="006B3485">
              <w:rPr>
                <w:rFonts w:ascii="Arial" w:eastAsia="Times New Roman" w:hAnsi="Arial" w:cs="Arial"/>
                <w:color w:val="000000"/>
                <w:sz w:val="18"/>
                <w:szCs w:val="18"/>
              </w:rPr>
              <w:t>Số trẻ em tử vong do tai nạn giao thông</w:t>
            </w: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6B3485" w:rsidRPr="006B3485" w:rsidRDefault="006B3485" w:rsidP="006B3485">
            <w:pPr>
              <w:spacing w:after="0" w:line="240" w:lineRule="auto"/>
              <w:rPr>
                <w:rFonts w:ascii="Times New Roman" w:eastAsia="Times New Roman" w:hAnsi="Times New Roman" w:cs="Times New Roman"/>
                <w:sz w:val="20"/>
                <w:szCs w:val="20"/>
              </w:rPr>
            </w:pPr>
          </w:p>
        </w:tc>
      </w:tr>
    </w:tbl>
    <w:p w:rsidR="006B3485" w:rsidRPr="006B3485" w:rsidRDefault="006B3485" w:rsidP="006B348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B3485" w:rsidRPr="006B3485" w:rsidTr="006B3485">
        <w:trPr>
          <w:tblCellSpacing w:w="0" w:type="dxa"/>
        </w:trPr>
        <w:tc>
          <w:tcPr>
            <w:tcW w:w="2500" w:type="pct"/>
            <w:shd w:val="clear" w:color="auto" w:fill="FFFFFF"/>
            <w:tcMar>
              <w:top w:w="0" w:type="dxa"/>
              <w:left w:w="108" w:type="dxa"/>
              <w:bottom w:w="0" w:type="dxa"/>
              <w:right w:w="108" w:type="dxa"/>
            </w:tcMar>
            <w:hideMark/>
          </w:tcPr>
          <w:p w:rsidR="006B3485" w:rsidRPr="006B3485" w:rsidRDefault="006B3485" w:rsidP="006B3485">
            <w:pPr>
              <w:spacing w:after="0" w:line="240" w:lineRule="auto"/>
              <w:rPr>
                <w:rFonts w:ascii="Times New Roman" w:eastAsia="Times New Roman" w:hAnsi="Times New Roman" w:cs="Times New Roman"/>
                <w:sz w:val="24"/>
                <w:szCs w:val="24"/>
              </w:rPr>
            </w:pPr>
          </w:p>
        </w:tc>
        <w:tc>
          <w:tcPr>
            <w:tcW w:w="2500" w:type="pct"/>
            <w:shd w:val="clear" w:color="auto" w:fill="FFFFFF"/>
            <w:tcMar>
              <w:top w:w="0" w:type="dxa"/>
              <w:left w:w="108" w:type="dxa"/>
              <w:bottom w:w="0" w:type="dxa"/>
              <w:right w:w="108" w:type="dxa"/>
            </w:tcMa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color w:val="000000"/>
                <w:sz w:val="18"/>
                <w:szCs w:val="18"/>
              </w:rPr>
              <w:t xml:space="preserve">……. ngày …. </w:t>
            </w:r>
            <w:proofErr w:type="gramStart"/>
            <w:r w:rsidRPr="006B3485">
              <w:rPr>
                <w:rFonts w:ascii="Arial" w:eastAsia="Times New Roman" w:hAnsi="Arial" w:cs="Arial"/>
                <w:color w:val="000000"/>
                <w:sz w:val="18"/>
                <w:szCs w:val="18"/>
              </w:rPr>
              <w:t>tháng</w:t>
            </w:r>
            <w:proofErr w:type="gramEnd"/>
            <w:r w:rsidRPr="006B3485">
              <w:rPr>
                <w:rFonts w:ascii="Arial" w:eastAsia="Times New Roman" w:hAnsi="Arial" w:cs="Arial"/>
                <w:color w:val="000000"/>
                <w:sz w:val="18"/>
                <w:szCs w:val="18"/>
              </w:rPr>
              <w:t xml:space="preserve"> …. </w:t>
            </w:r>
            <w:proofErr w:type="gramStart"/>
            <w:r w:rsidRPr="006B3485">
              <w:rPr>
                <w:rFonts w:ascii="Arial" w:eastAsia="Times New Roman" w:hAnsi="Arial" w:cs="Arial"/>
                <w:color w:val="000000"/>
                <w:sz w:val="18"/>
                <w:szCs w:val="18"/>
              </w:rPr>
              <w:t>năm</w:t>
            </w:r>
            <w:proofErr w:type="gramEnd"/>
            <w:r w:rsidRPr="006B3485">
              <w:rPr>
                <w:rFonts w:ascii="Arial" w:eastAsia="Times New Roman" w:hAnsi="Arial" w:cs="Arial"/>
                <w:color w:val="000000"/>
                <w:sz w:val="18"/>
                <w:szCs w:val="18"/>
              </w:rPr>
              <w:t xml:space="preserve"> ….</w:t>
            </w:r>
          </w:p>
        </w:tc>
      </w:tr>
      <w:tr w:rsidR="006B3485" w:rsidRPr="006B3485" w:rsidTr="006B3485">
        <w:trPr>
          <w:tblCellSpacing w:w="0" w:type="dxa"/>
        </w:trPr>
        <w:tc>
          <w:tcPr>
            <w:tcW w:w="2500" w:type="pct"/>
            <w:shd w:val="clear" w:color="auto" w:fill="FFFFFF"/>
            <w:tcMar>
              <w:top w:w="0" w:type="dxa"/>
              <w:left w:w="108" w:type="dxa"/>
              <w:bottom w:w="0" w:type="dxa"/>
              <w:right w:w="108" w:type="dxa"/>
            </w:tcMa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Người lập biểu</w:t>
            </w:r>
            <w:r w:rsidRPr="006B3485">
              <w:rPr>
                <w:rFonts w:ascii="Arial" w:eastAsia="Times New Roman" w:hAnsi="Arial" w:cs="Arial"/>
                <w:b/>
                <w:bCs/>
                <w:color w:val="000000"/>
                <w:sz w:val="18"/>
                <w:szCs w:val="18"/>
              </w:rPr>
              <w:br/>
            </w:r>
            <w:r w:rsidRPr="006B3485">
              <w:rPr>
                <w:rFonts w:ascii="Arial" w:eastAsia="Times New Roman" w:hAnsi="Arial" w:cs="Arial"/>
                <w:i/>
                <w:iCs/>
                <w:color w:val="000000"/>
                <w:sz w:val="18"/>
                <w:szCs w:val="18"/>
              </w:rPr>
              <w:t>(Ký, ghi rõ họ tên)</w:t>
            </w:r>
          </w:p>
        </w:tc>
        <w:tc>
          <w:tcPr>
            <w:tcW w:w="2500" w:type="pct"/>
            <w:shd w:val="clear" w:color="auto" w:fill="FFFFFF"/>
            <w:tcMar>
              <w:top w:w="0" w:type="dxa"/>
              <w:left w:w="108" w:type="dxa"/>
              <w:bottom w:w="0" w:type="dxa"/>
              <w:right w:w="108" w:type="dxa"/>
            </w:tcMar>
            <w:hideMark/>
          </w:tcPr>
          <w:p w:rsidR="006B3485" w:rsidRPr="006B3485" w:rsidRDefault="006B3485" w:rsidP="006B3485">
            <w:pPr>
              <w:spacing w:before="120" w:after="120" w:line="234" w:lineRule="atLeast"/>
              <w:jc w:val="center"/>
              <w:rPr>
                <w:rFonts w:ascii="Arial" w:eastAsia="Times New Roman" w:hAnsi="Arial" w:cs="Arial"/>
                <w:color w:val="000000"/>
                <w:sz w:val="18"/>
                <w:szCs w:val="18"/>
              </w:rPr>
            </w:pPr>
            <w:r w:rsidRPr="006B3485">
              <w:rPr>
                <w:rFonts w:ascii="Arial" w:eastAsia="Times New Roman" w:hAnsi="Arial" w:cs="Arial"/>
                <w:b/>
                <w:bCs/>
                <w:color w:val="000000"/>
                <w:sz w:val="18"/>
                <w:szCs w:val="18"/>
              </w:rPr>
              <w:t>Lãnh đạo phê duyệt</w:t>
            </w:r>
            <w:r w:rsidRPr="006B3485">
              <w:rPr>
                <w:rFonts w:ascii="Arial" w:eastAsia="Times New Roman" w:hAnsi="Arial" w:cs="Arial"/>
                <w:b/>
                <w:bCs/>
                <w:color w:val="000000"/>
                <w:sz w:val="18"/>
                <w:szCs w:val="18"/>
              </w:rPr>
              <w:br/>
            </w:r>
            <w:r w:rsidRPr="006B3485">
              <w:rPr>
                <w:rFonts w:ascii="Arial" w:eastAsia="Times New Roman" w:hAnsi="Arial" w:cs="Arial"/>
                <w:i/>
                <w:iCs/>
                <w:color w:val="000000"/>
                <w:sz w:val="18"/>
                <w:szCs w:val="18"/>
              </w:rPr>
              <w:t>(Ký, ghi rõ họ tên)</w:t>
            </w:r>
          </w:p>
        </w:tc>
      </w:tr>
    </w:tbl>
    <w:p w:rsidR="00233F65" w:rsidRPr="006B3485" w:rsidRDefault="00233F65" w:rsidP="006B3485">
      <w:bookmarkStart w:id="0" w:name="_GoBack"/>
      <w:bookmarkEnd w:id="0"/>
    </w:p>
    <w:sectPr w:rsidR="00233F65" w:rsidRPr="006B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79"/>
    <w:rsid w:val="00233F65"/>
    <w:rsid w:val="006B3485"/>
    <w:rsid w:val="009E7F79"/>
    <w:rsid w:val="00DA0838"/>
    <w:rsid w:val="00E9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95AFB-2475-4165-B241-38F0D57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4557">
      <w:bodyDiv w:val="1"/>
      <w:marLeft w:val="0"/>
      <w:marRight w:val="0"/>
      <w:marTop w:val="0"/>
      <w:marBottom w:val="0"/>
      <w:divBdr>
        <w:top w:val="none" w:sz="0" w:space="0" w:color="auto"/>
        <w:left w:val="none" w:sz="0" w:space="0" w:color="auto"/>
        <w:bottom w:val="none" w:sz="0" w:space="0" w:color="auto"/>
        <w:right w:val="none" w:sz="0" w:space="0" w:color="auto"/>
      </w:divBdr>
    </w:div>
    <w:div w:id="1316761937">
      <w:bodyDiv w:val="1"/>
      <w:marLeft w:val="0"/>
      <w:marRight w:val="0"/>
      <w:marTop w:val="0"/>
      <w:marBottom w:val="0"/>
      <w:divBdr>
        <w:top w:val="none" w:sz="0" w:space="0" w:color="auto"/>
        <w:left w:val="none" w:sz="0" w:space="0" w:color="auto"/>
        <w:bottom w:val="none" w:sz="0" w:space="0" w:color="auto"/>
        <w:right w:val="none" w:sz="0" w:space="0" w:color="auto"/>
      </w:divBdr>
    </w:div>
    <w:div w:id="1601328750">
      <w:bodyDiv w:val="1"/>
      <w:marLeft w:val="0"/>
      <w:marRight w:val="0"/>
      <w:marTop w:val="0"/>
      <w:marBottom w:val="0"/>
      <w:divBdr>
        <w:top w:val="none" w:sz="0" w:space="0" w:color="auto"/>
        <w:left w:val="none" w:sz="0" w:space="0" w:color="auto"/>
        <w:bottom w:val="none" w:sz="0" w:space="0" w:color="auto"/>
        <w:right w:val="none" w:sz="0" w:space="0" w:color="auto"/>
      </w:divBdr>
    </w:div>
    <w:div w:id="17585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2023-03-15T09:05:00Z</dcterms:created>
  <dcterms:modified xsi:type="dcterms:W3CDTF">2023-03-15T09:05:00Z</dcterms:modified>
</cp:coreProperties>
</file>