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0BBB" w:rsidRPr="00125835" w:rsidRDefault="00C20BBB" w:rsidP="00C20BBB">
      <w:pPr>
        <w:spacing w:before="120" w:after="0"/>
        <w:jc w:val="center"/>
        <w:rPr>
          <w:rFonts w:ascii="Arial" w:eastAsia="Times New Roman" w:hAnsi="Arial" w:cs="Arial"/>
          <w:b/>
          <w:bCs/>
          <w:color w:val="000000"/>
          <w:sz w:val="24"/>
          <w:szCs w:val="20"/>
        </w:rPr>
      </w:pPr>
      <w:r>
        <w:rPr>
          <w:rFonts w:ascii="Arial" w:eastAsia="Times New Roman" w:hAnsi="Arial" w:cs="Arial"/>
          <w:b/>
          <w:bCs/>
          <w:color w:val="000000"/>
          <w:sz w:val="24"/>
          <w:szCs w:val="20"/>
        </w:rPr>
        <w:t>PHỤ LỤC I</w:t>
      </w:r>
    </w:p>
    <w:p w:rsidR="00C20BBB" w:rsidRPr="00B913DF" w:rsidRDefault="00C20BBB" w:rsidP="00C20BBB">
      <w:pPr>
        <w:spacing w:before="120" w:after="0"/>
        <w:jc w:val="center"/>
        <w:rPr>
          <w:rFonts w:ascii="Arial" w:eastAsia="Times New Roman" w:hAnsi="Arial" w:cs="Arial"/>
          <w:i/>
          <w:color w:val="000000"/>
          <w:sz w:val="20"/>
          <w:szCs w:val="20"/>
        </w:rPr>
      </w:pPr>
      <w:r w:rsidRPr="00125835">
        <w:rPr>
          <w:rFonts w:ascii="Arial" w:eastAsia="Times New Roman" w:hAnsi="Arial" w:cs="Arial"/>
          <w:bCs/>
          <w:color w:val="000000"/>
          <w:sz w:val="20"/>
          <w:szCs w:val="20"/>
        </w:rPr>
        <w:t>BIỂU THUẾ XUẤT KHẨU THEO DANH MỤC MẶT HÀNG CHỊU THUẾ</w:t>
      </w:r>
      <w:r w:rsidRPr="00125835">
        <w:rPr>
          <w:rFonts w:ascii="Arial" w:eastAsia="Times New Roman" w:hAnsi="Arial" w:cs="Arial"/>
          <w:bCs/>
          <w:color w:val="000000"/>
          <w:sz w:val="20"/>
          <w:szCs w:val="20"/>
        </w:rPr>
        <w:br/>
      </w:r>
      <w:r w:rsidRPr="00B913DF">
        <w:rPr>
          <w:rFonts w:ascii="Arial" w:eastAsia="Times New Roman" w:hAnsi="Arial" w:cs="Arial"/>
          <w:i/>
          <w:color w:val="000000"/>
          <w:sz w:val="20"/>
          <w:szCs w:val="20"/>
        </w:rPr>
        <w:t>(Kèm theo Nghị định số 26/2023/NĐ-CP ngày 31 tháng 5 năm 2023 của Chính phủ)</w:t>
      </w:r>
    </w:p>
    <w:tbl>
      <w:tblPr>
        <w:tblW w:w="9352" w:type="dxa"/>
        <w:tblInd w:w="94" w:type="dxa"/>
        <w:tblLook w:val="04A0" w:firstRow="1" w:lastRow="0" w:firstColumn="1" w:lastColumn="0" w:noHBand="0" w:noVBand="1"/>
      </w:tblPr>
      <w:tblGrid>
        <w:gridCol w:w="708"/>
        <w:gridCol w:w="1711"/>
        <w:gridCol w:w="5287"/>
        <w:gridCol w:w="1646"/>
      </w:tblGrid>
      <w:tr w:rsidR="00C20BBB" w:rsidRPr="00B913DF" w:rsidTr="00EC67C6">
        <w:trPr>
          <w:tblHeader/>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STT</w:t>
            </w:r>
          </w:p>
        </w:tc>
        <w:tc>
          <w:tcPr>
            <w:tcW w:w="1711" w:type="dxa"/>
            <w:tcBorders>
              <w:top w:val="single" w:sz="4" w:space="0" w:color="auto"/>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b/>
                <w:bCs/>
                <w:sz w:val="20"/>
                <w:szCs w:val="20"/>
              </w:rPr>
            </w:pPr>
            <w:r w:rsidRPr="00B913DF">
              <w:rPr>
                <w:rFonts w:ascii="Arial" w:eastAsia="Times New Roman" w:hAnsi="Arial" w:cs="Arial"/>
                <w:b/>
                <w:bCs/>
                <w:sz w:val="20"/>
                <w:szCs w:val="20"/>
              </w:rPr>
              <w:t>Mã hàng</w:t>
            </w:r>
          </w:p>
        </w:tc>
        <w:tc>
          <w:tcPr>
            <w:tcW w:w="5287" w:type="dxa"/>
            <w:tcBorders>
              <w:top w:val="single" w:sz="4" w:space="0" w:color="auto"/>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b/>
                <w:bCs/>
                <w:sz w:val="20"/>
                <w:szCs w:val="20"/>
              </w:rPr>
            </w:pPr>
            <w:r w:rsidRPr="00B913DF">
              <w:rPr>
                <w:rFonts w:ascii="Arial" w:eastAsia="Times New Roman" w:hAnsi="Arial" w:cs="Arial"/>
                <w:b/>
                <w:bCs/>
                <w:sz w:val="20"/>
                <w:szCs w:val="20"/>
              </w:rPr>
              <w:t>Mô tả hàng hóa</w:t>
            </w:r>
          </w:p>
        </w:tc>
        <w:tc>
          <w:tcPr>
            <w:tcW w:w="1646" w:type="dxa"/>
            <w:tcBorders>
              <w:top w:val="single" w:sz="4" w:space="0" w:color="auto"/>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b/>
                <w:bCs/>
                <w:sz w:val="20"/>
                <w:szCs w:val="20"/>
              </w:rPr>
            </w:pPr>
            <w:r w:rsidRPr="00B913DF">
              <w:rPr>
                <w:rFonts w:ascii="Arial" w:eastAsia="Times New Roman" w:hAnsi="Arial" w:cs="Arial"/>
                <w:b/>
                <w:bCs/>
                <w:sz w:val="20"/>
                <w:szCs w:val="20"/>
              </w:rPr>
              <w:t>Thuế suất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sz w:val="20"/>
                <w:szCs w:val="20"/>
              </w:rPr>
            </w:pPr>
            <w:r w:rsidRPr="00B913DF">
              <w:rPr>
                <w:rFonts w:ascii="Arial" w:eastAsia="Times New Roman" w:hAnsi="Arial" w:cs="Arial"/>
                <w:b/>
                <w:bCs/>
                <w:sz w:val="20"/>
                <w:szCs w:val="20"/>
              </w:rPr>
              <w:t>1</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03.01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Cá sống.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 cảnh: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nước ngọt: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0301.11.10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0301.11.91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Cá chép Koi </w:t>
            </w:r>
            <w:r w:rsidRPr="00B913DF">
              <w:rPr>
                <w:rFonts w:ascii="Arial" w:eastAsia="Times New Roman" w:hAnsi="Arial" w:cs="Arial"/>
                <w:iCs/>
                <w:sz w:val="20"/>
                <w:szCs w:val="20"/>
              </w:rPr>
              <w:t>(</w:t>
            </w:r>
            <w:r w:rsidRPr="00B913DF">
              <w:rPr>
                <w:rFonts w:ascii="Arial" w:eastAsia="Times New Roman" w:hAnsi="Arial" w:cs="Arial"/>
                <w:i/>
                <w:iCs/>
                <w:sz w:val="20"/>
                <w:szCs w:val="20"/>
              </w:rPr>
              <w:t>Cyprinus carpio</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0301.11.92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Cá vàng</w:t>
            </w:r>
            <w:r w:rsidRPr="00B913DF">
              <w:rPr>
                <w:rFonts w:ascii="Arial" w:eastAsia="Times New Roman" w:hAnsi="Arial" w:cs="Arial"/>
                <w:i/>
                <w:iCs/>
                <w:sz w:val="20"/>
                <w:szCs w:val="20"/>
              </w:rPr>
              <w:t xml:space="preserve"> </w:t>
            </w:r>
            <w:r w:rsidRPr="00B913DF">
              <w:rPr>
                <w:rFonts w:ascii="Arial" w:eastAsia="Times New Roman" w:hAnsi="Arial" w:cs="Arial"/>
                <w:iCs/>
                <w:sz w:val="20"/>
                <w:szCs w:val="20"/>
              </w:rPr>
              <w:t>(</w:t>
            </w:r>
            <w:r w:rsidRPr="00B913DF">
              <w:rPr>
                <w:rFonts w:ascii="Arial" w:eastAsia="Times New Roman" w:hAnsi="Arial" w:cs="Arial"/>
                <w:i/>
                <w:iCs/>
                <w:sz w:val="20"/>
                <w:szCs w:val="20"/>
              </w:rPr>
              <w:t>Carassius auratus</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0301.11.93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Cá chọi Thái Lan </w:t>
            </w:r>
            <w:r w:rsidRPr="00B913DF">
              <w:rPr>
                <w:rFonts w:ascii="Arial" w:eastAsia="Times New Roman" w:hAnsi="Arial" w:cs="Arial"/>
                <w:iCs/>
                <w:sz w:val="20"/>
                <w:szCs w:val="20"/>
              </w:rPr>
              <w:t>(</w:t>
            </w:r>
            <w:r w:rsidRPr="00B913DF">
              <w:rPr>
                <w:rFonts w:ascii="Arial" w:eastAsia="Times New Roman" w:hAnsi="Arial" w:cs="Arial"/>
                <w:i/>
                <w:iCs/>
                <w:sz w:val="20"/>
                <w:szCs w:val="20"/>
              </w:rPr>
              <w:t>Beta splendens</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0301.11.95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Cá rồng</w:t>
            </w:r>
            <w:r w:rsidRPr="00B913DF">
              <w:rPr>
                <w:rFonts w:ascii="Arial" w:eastAsia="Times New Roman" w:hAnsi="Arial" w:cs="Arial"/>
                <w:i/>
                <w:iCs/>
                <w:sz w:val="20"/>
                <w:szCs w:val="20"/>
              </w:rPr>
              <w:t xml:space="preserve"> </w:t>
            </w:r>
            <w:r w:rsidRPr="00B913DF">
              <w:rPr>
                <w:rFonts w:ascii="Arial" w:eastAsia="Times New Roman" w:hAnsi="Arial" w:cs="Arial"/>
                <w:iCs/>
                <w:sz w:val="20"/>
                <w:szCs w:val="20"/>
              </w:rPr>
              <w:t>(</w:t>
            </w:r>
            <w:r w:rsidRPr="00B913DF">
              <w:rPr>
                <w:rFonts w:ascii="Arial" w:eastAsia="Times New Roman" w:hAnsi="Arial" w:cs="Arial"/>
                <w:i/>
                <w:iCs/>
                <w:sz w:val="20"/>
                <w:szCs w:val="20"/>
              </w:rPr>
              <w:t>Scleropages formosus</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0301.11.99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0301.19.10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0301.19.90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 sống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hồi chấm (trout) </w:t>
            </w:r>
            <w:r w:rsidRPr="00B913DF">
              <w:rPr>
                <w:rFonts w:ascii="Arial" w:eastAsia="Times New Roman" w:hAnsi="Arial" w:cs="Arial"/>
                <w:iCs/>
                <w:sz w:val="20"/>
                <w:szCs w:val="20"/>
              </w:rPr>
              <w:t>(</w:t>
            </w:r>
            <w:r w:rsidRPr="00B913DF">
              <w:rPr>
                <w:rFonts w:ascii="Arial" w:eastAsia="Times New Roman" w:hAnsi="Arial" w:cs="Arial"/>
                <w:i/>
                <w:iCs/>
                <w:sz w:val="20"/>
                <w:szCs w:val="20"/>
              </w:rPr>
              <w:t xml:space="preserve">Salmo trutta, Oncorhynchus mykiss, Oncorhynchus clarki, Oncorhynchus aguabonita, Oncorhynchus gilae, Oncorhynchus apache </w:t>
            </w:r>
            <w:r w:rsidRPr="00B913DF">
              <w:rPr>
                <w:rFonts w:ascii="Arial" w:eastAsia="Times New Roman" w:hAnsi="Arial" w:cs="Arial"/>
                <w:sz w:val="20"/>
                <w:szCs w:val="20"/>
              </w:rPr>
              <w:t xml:space="preserve">và </w:t>
            </w:r>
            <w:r w:rsidRPr="00B913DF">
              <w:rPr>
                <w:rFonts w:ascii="Arial" w:eastAsia="Times New Roman" w:hAnsi="Arial" w:cs="Arial"/>
                <w:i/>
                <w:iCs/>
                <w:sz w:val="20"/>
                <w:szCs w:val="20"/>
              </w:rPr>
              <w:t>Oncorhynchus chrysogaster</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chình </w:t>
            </w:r>
            <w:r w:rsidRPr="00B913DF">
              <w:rPr>
                <w:rFonts w:ascii="Arial" w:eastAsia="Times New Roman" w:hAnsi="Arial" w:cs="Arial"/>
                <w:iCs/>
                <w:sz w:val="20"/>
                <w:szCs w:val="20"/>
              </w:rPr>
              <w:t>(</w:t>
            </w:r>
            <w:r w:rsidRPr="00B913DF">
              <w:rPr>
                <w:rFonts w:ascii="Arial" w:eastAsia="Times New Roman" w:hAnsi="Arial" w:cs="Arial"/>
                <w:i/>
                <w:iCs/>
                <w:sz w:val="20"/>
                <w:szCs w:val="20"/>
              </w:rPr>
              <w:t>Anguilla spp.</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chép </w:t>
            </w:r>
            <w:r w:rsidRPr="00B913DF">
              <w:rPr>
                <w:rFonts w:ascii="Arial" w:eastAsia="Times New Roman" w:hAnsi="Arial" w:cs="Arial"/>
                <w:iCs/>
                <w:sz w:val="20"/>
                <w:szCs w:val="20"/>
              </w:rPr>
              <w:t>(</w:t>
            </w:r>
            <w:r w:rsidRPr="00B913DF">
              <w:rPr>
                <w:rFonts w:ascii="Arial" w:eastAsia="Times New Roman" w:hAnsi="Arial" w:cs="Arial"/>
                <w:i/>
                <w:iCs/>
                <w:sz w:val="20"/>
                <w:szCs w:val="20"/>
              </w:rPr>
              <w:t>Cyprinus spp., Carassius spp., Ctenopharyngodon idellus, Hypophthalmichthys spp., Cirrhinus spp., Mylopharyngodon piceus, Catla catla, Labeo spp., Osteochilus hasselti, Leptobarbus hoeveni, Megalobrama spp.</w:t>
            </w:r>
            <w:r w:rsidRPr="00B913DF">
              <w:rPr>
                <w:rFonts w:ascii="Arial" w:eastAsia="Times New Roman" w:hAnsi="Arial" w:cs="Arial"/>
                <w:iCs/>
                <w:sz w:val="20"/>
                <w:szCs w:val="20"/>
              </w:rPr>
              <w:t>)</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Cá chép </w:t>
            </w:r>
            <w:r w:rsidRPr="00B913DF">
              <w:rPr>
                <w:rFonts w:ascii="Arial" w:eastAsia="Times New Roman" w:hAnsi="Arial" w:cs="Arial"/>
                <w:iCs/>
                <w:sz w:val="20"/>
                <w:szCs w:val="20"/>
              </w:rPr>
              <w:t>(</w:t>
            </w:r>
            <w:r w:rsidRPr="00B913DF">
              <w:rPr>
                <w:rFonts w:ascii="Arial" w:eastAsia="Times New Roman" w:hAnsi="Arial" w:cs="Arial"/>
                <w:i/>
                <w:iCs/>
                <w:sz w:val="20"/>
                <w:szCs w:val="20"/>
              </w:rPr>
              <w:t>Cyprinus spp., Carassius spp., Ctenopharyngodon idellus, Hypophthalmichthys spp., Cirrhinus spp., Mylopharyngodon piceus</w:t>
            </w:r>
            <w:r w:rsidRPr="00B913DF">
              <w:rPr>
                <w:rFonts w:ascii="Arial" w:eastAsia="Times New Roman" w:hAnsi="Arial" w:cs="Arial"/>
                <w:iCs/>
                <w:sz w:val="20"/>
                <w:szCs w:val="20"/>
              </w:rPr>
              <w:t>)</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0301.93.21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Để nhân giống, trừ cá bột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0301.93.22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Cá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0301.93.29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Cá chép </w:t>
            </w:r>
            <w:r w:rsidRPr="00B913DF">
              <w:rPr>
                <w:rFonts w:ascii="Arial" w:eastAsia="Times New Roman" w:hAnsi="Arial" w:cs="Arial"/>
                <w:iCs/>
                <w:sz w:val="20"/>
                <w:szCs w:val="20"/>
              </w:rPr>
              <w:t>(</w:t>
            </w:r>
            <w:r w:rsidRPr="00B913DF">
              <w:rPr>
                <w:rFonts w:ascii="Arial" w:eastAsia="Times New Roman" w:hAnsi="Arial" w:cs="Arial"/>
                <w:i/>
                <w:iCs/>
                <w:sz w:val="20"/>
                <w:szCs w:val="20"/>
              </w:rPr>
              <w:t>Catla catla, Labeo spp., Osteochilus hasselti, Leptobarbus hoeveni, Megalobrama spp.</w:t>
            </w:r>
            <w:r w:rsidRPr="00B913DF">
              <w:rPr>
                <w:rFonts w:ascii="Arial" w:eastAsia="Times New Roman" w:hAnsi="Arial" w:cs="Arial"/>
                <w:iCs/>
                <w:sz w:val="20"/>
                <w:szCs w:val="20"/>
              </w:rPr>
              <w:t>)</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0301.93.31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Để nhân giống, trừ cá bột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0301.93.32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Cá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0301.93.39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ngừ vây xanh Đại Tây Dương và Thái Bình Dương </w:t>
            </w:r>
            <w:r w:rsidRPr="00B913DF">
              <w:rPr>
                <w:rFonts w:ascii="Arial" w:eastAsia="Times New Roman" w:hAnsi="Arial" w:cs="Arial"/>
                <w:iCs/>
                <w:sz w:val="20"/>
                <w:szCs w:val="20"/>
              </w:rPr>
              <w:t>(</w:t>
            </w:r>
            <w:r w:rsidRPr="00B913DF">
              <w:rPr>
                <w:rFonts w:ascii="Arial" w:eastAsia="Times New Roman" w:hAnsi="Arial" w:cs="Arial"/>
                <w:i/>
                <w:iCs/>
                <w:sz w:val="20"/>
                <w:szCs w:val="20"/>
              </w:rPr>
              <w:t>Thunnus thynnus, Thunnus orientalis</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0301.95.00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ngừ vây xanh phương Nam </w:t>
            </w:r>
            <w:r w:rsidRPr="00B913DF">
              <w:rPr>
                <w:rFonts w:ascii="Arial" w:eastAsia="Times New Roman" w:hAnsi="Arial" w:cs="Arial"/>
                <w:iCs/>
                <w:sz w:val="20"/>
                <w:szCs w:val="20"/>
              </w:rPr>
              <w:t>(</w:t>
            </w:r>
            <w:r w:rsidRPr="00B913DF">
              <w:rPr>
                <w:rFonts w:ascii="Arial" w:eastAsia="Times New Roman" w:hAnsi="Arial" w:cs="Arial"/>
                <w:i/>
                <w:iCs/>
                <w:sz w:val="20"/>
                <w:szCs w:val="20"/>
              </w:rPr>
              <w:t>Thunnus maccoyii</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 bột của cá măng biển và của cá mú:</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0301.99.11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Để nhân giống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0301.99.19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 bột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0301.99.22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Cá chép khác, để nhân giống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0301.99.23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Cá chép loại khác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0301.99.24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 để nhân giống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0301.99.29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 măng biển và cá mú, trừ cá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0301.99.31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Cá măng biển để nhân giống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0301.99.32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Cá măng biển, loại khác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0301.99.33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pacing w:val="-6"/>
                <w:sz w:val="20"/>
                <w:szCs w:val="20"/>
              </w:rPr>
            </w:pPr>
            <w:r w:rsidRPr="00B913DF">
              <w:rPr>
                <w:rFonts w:ascii="Arial" w:eastAsia="Times New Roman" w:hAnsi="Arial" w:cs="Arial"/>
                <w:spacing w:val="-6"/>
                <w:sz w:val="20"/>
                <w:szCs w:val="20"/>
              </w:rPr>
              <w:t xml:space="preserve">- - - - Cá mú chấm nhỏ </w:t>
            </w:r>
            <w:r w:rsidRPr="00B913DF">
              <w:rPr>
                <w:rFonts w:ascii="Arial" w:eastAsia="Times New Roman" w:hAnsi="Arial" w:cs="Arial"/>
                <w:iCs/>
                <w:spacing w:val="-6"/>
                <w:sz w:val="20"/>
                <w:szCs w:val="20"/>
              </w:rPr>
              <w:t>(</w:t>
            </w:r>
            <w:r w:rsidRPr="00B913DF">
              <w:rPr>
                <w:rFonts w:ascii="Arial" w:eastAsia="Times New Roman" w:hAnsi="Arial" w:cs="Arial"/>
                <w:i/>
                <w:iCs/>
                <w:spacing w:val="-6"/>
                <w:sz w:val="20"/>
                <w:szCs w:val="20"/>
              </w:rPr>
              <w:t>Plectropomus leopardus</w:t>
            </w:r>
            <w:r w:rsidRPr="00B913DF">
              <w:rPr>
                <w:rFonts w:ascii="Arial" w:eastAsia="Times New Roman" w:hAnsi="Arial" w:cs="Arial"/>
                <w:iCs/>
                <w:spacing w:val="-6"/>
                <w:sz w:val="20"/>
                <w:szCs w:val="20"/>
              </w:rPr>
              <w:t>)</w:t>
            </w:r>
            <w:r w:rsidRPr="00B913DF">
              <w:rPr>
                <w:rFonts w:ascii="Arial" w:eastAsia="Times New Roman" w:hAnsi="Arial" w:cs="Arial"/>
                <w:i/>
                <w:iCs/>
                <w:spacing w:val="-6"/>
                <w:sz w:val="20"/>
                <w:szCs w:val="20"/>
                <w:vertAlign w:val="superscript"/>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0301.99.34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Cá mú hoa nâu/cá mú cọp </w:t>
            </w:r>
            <w:r w:rsidRPr="00B913DF">
              <w:rPr>
                <w:rFonts w:ascii="Arial" w:eastAsia="Times New Roman" w:hAnsi="Arial" w:cs="Arial"/>
                <w:iCs/>
                <w:sz w:val="20"/>
                <w:szCs w:val="20"/>
              </w:rPr>
              <w:t>(</w:t>
            </w:r>
            <w:r w:rsidRPr="00B913DF">
              <w:rPr>
                <w:rFonts w:ascii="Arial" w:eastAsia="Times New Roman" w:hAnsi="Arial" w:cs="Arial"/>
                <w:i/>
                <w:iCs/>
                <w:sz w:val="20"/>
                <w:szCs w:val="20"/>
              </w:rPr>
              <w:t>Epinephelus fuscoguttatus</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0301.99.35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Cá mú dẹt </w:t>
            </w:r>
            <w:r w:rsidRPr="00B913DF">
              <w:rPr>
                <w:rFonts w:ascii="Arial" w:eastAsia="Times New Roman" w:hAnsi="Arial" w:cs="Arial"/>
                <w:iCs/>
                <w:sz w:val="20"/>
                <w:szCs w:val="20"/>
              </w:rPr>
              <w:t>(</w:t>
            </w:r>
            <w:r w:rsidRPr="00B913DF">
              <w:rPr>
                <w:rFonts w:ascii="Arial" w:eastAsia="Times New Roman" w:hAnsi="Arial" w:cs="Arial"/>
                <w:i/>
                <w:iCs/>
                <w:sz w:val="20"/>
                <w:szCs w:val="20"/>
              </w:rPr>
              <w:t>Cromileptes altivelis</w:t>
            </w:r>
            <w:r w:rsidRPr="00B913DF">
              <w:rPr>
                <w:rFonts w:ascii="Arial" w:eastAsia="Times New Roman" w:hAnsi="Arial" w:cs="Arial"/>
                <w:iCs/>
                <w:sz w:val="20"/>
                <w:szCs w:val="20"/>
              </w:rPr>
              <w:t>)</w:t>
            </w:r>
            <w:r w:rsidRPr="00B913DF">
              <w:rPr>
                <w:rFonts w:ascii="Arial" w:eastAsia="Times New Roman" w:hAnsi="Arial" w:cs="Arial"/>
                <w:i/>
                <w:iCs/>
                <w:sz w:val="20"/>
                <w:szCs w:val="20"/>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0301.99.36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Cá mú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 nước ngọt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0301.99.41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Cá rô phi </w:t>
            </w:r>
            <w:r w:rsidRPr="00B913DF">
              <w:rPr>
                <w:rFonts w:ascii="Arial" w:eastAsia="Times New Roman" w:hAnsi="Arial" w:cs="Arial"/>
                <w:iCs/>
                <w:sz w:val="20"/>
                <w:szCs w:val="20"/>
              </w:rPr>
              <w:t>(</w:t>
            </w:r>
            <w:r w:rsidRPr="00B913DF">
              <w:rPr>
                <w:rFonts w:ascii="Arial" w:eastAsia="Times New Roman" w:hAnsi="Arial" w:cs="Arial"/>
                <w:i/>
                <w:iCs/>
                <w:sz w:val="20"/>
                <w:szCs w:val="20"/>
              </w:rPr>
              <w:t>Oreochromis spp.</w:t>
            </w:r>
            <w:r w:rsidRPr="00B913DF">
              <w:rPr>
                <w:rFonts w:ascii="Arial" w:eastAsia="Times New Roman" w:hAnsi="Arial" w:cs="Arial"/>
                <w:iCs/>
                <w:sz w:val="20"/>
                <w:szCs w:val="20"/>
              </w:rPr>
              <w:t>)</w:t>
            </w:r>
            <w:r w:rsidRPr="00B913DF">
              <w:rPr>
                <w:rFonts w:ascii="Arial" w:eastAsia="Times New Roman" w:hAnsi="Arial" w:cs="Arial"/>
                <w:sz w:val="20"/>
                <w:szCs w:val="20"/>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0301.99.42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Cá chép khác, để nhân giống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0301.99.49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0301.99.50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 biển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0301.99.90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sz w:val="20"/>
                <w:szCs w:val="20"/>
              </w:rPr>
            </w:pPr>
            <w:r w:rsidRPr="00B913DF">
              <w:rPr>
                <w:rFonts w:ascii="Arial" w:eastAsia="Times New Roman" w:hAnsi="Arial" w:cs="Arial"/>
                <w:b/>
                <w:bCs/>
                <w:sz w:val="20"/>
                <w:szCs w:val="20"/>
              </w:rPr>
              <w:t>2</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03.02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Cá, tươi hoặc ướp lạnh, trừ phi-lê cá (fillets) và các loại thịt cá khác thuộc nhóm 03.04.</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pacing w:val="-6"/>
                <w:sz w:val="20"/>
                <w:szCs w:val="20"/>
              </w:rPr>
            </w:pPr>
            <w:r w:rsidRPr="00B913DF">
              <w:rPr>
                <w:rFonts w:ascii="Arial" w:eastAsia="Times New Roman" w:hAnsi="Arial" w:cs="Arial"/>
                <w:spacing w:val="-6"/>
                <w:sz w:val="20"/>
                <w:szCs w:val="20"/>
              </w:rPr>
              <w:t>- Cá hồi, trừ phụ phẩm ăn được sau giết mổ của cá thuộc các phân nhóm từ 0302.91 đến 0302.99:</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0302.11.00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hồi chấm (trout) </w:t>
            </w:r>
            <w:r w:rsidRPr="00B913DF">
              <w:rPr>
                <w:rFonts w:ascii="Arial" w:eastAsia="Times New Roman" w:hAnsi="Arial" w:cs="Arial"/>
                <w:iCs/>
                <w:sz w:val="20"/>
                <w:szCs w:val="20"/>
              </w:rPr>
              <w:t>(</w:t>
            </w:r>
            <w:r w:rsidRPr="00B913DF">
              <w:rPr>
                <w:rFonts w:ascii="Arial" w:eastAsia="Times New Roman" w:hAnsi="Arial" w:cs="Arial"/>
                <w:i/>
                <w:iCs/>
                <w:sz w:val="20"/>
                <w:szCs w:val="20"/>
              </w:rPr>
              <w:t xml:space="preserve">Salmo trutta, Oncorhynchus mykiss, Oncorhynchus clarki, Oncorhynchus aguabonita, Oncorhynchus gilae, Oncorhynchus apache </w:t>
            </w:r>
            <w:r w:rsidRPr="00B913DF">
              <w:rPr>
                <w:rFonts w:ascii="Arial" w:eastAsia="Times New Roman" w:hAnsi="Arial" w:cs="Arial"/>
                <w:sz w:val="20"/>
                <w:szCs w:val="20"/>
              </w:rPr>
              <w:t xml:space="preserve">và </w:t>
            </w:r>
            <w:r w:rsidRPr="00B913DF">
              <w:rPr>
                <w:rFonts w:ascii="Arial" w:eastAsia="Times New Roman" w:hAnsi="Arial" w:cs="Arial"/>
                <w:i/>
                <w:iCs/>
                <w:sz w:val="20"/>
                <w:szCs w:val="20"/>
              </w:rPr>
              <w:t>Oncorhynchus chrysogaster</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0302.13.00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hồi Thái Bình Dương </w:t>
            </w:r>
            <w:r w:rsidRPr="00B913DF">
              <w:rPr>
                <w:rFonts w:ascii="Arial" w:eastAsia="Times New Roman" w:hAnsi="Arial" w:cs="Arial"/>
                <w:iCs/>
                <w:sz w:val="20"/>
                <w:szCs w:val="20"/>
              </w:rPr>
              <w:t>(</w:t>
            </w:r>
            <w:r w:rsidRPr="00B913DF">
              <w:rPr>
                <w:rFonts w:ascii="Arial" w:eastAsia="Times New Roman" w:hAnsi="Arial" w:cs="Arial"/>
                <w:i/>
                <w:iCs/>
                <w:sz w:val="20"/>
                <w:szCs w:val="20"/>
              </w:rPr>
              <w:t xml:space="preserve">Oncorhynchus nerka, Oncorhynchus gorbuscha, Oncorhynchus keta, </w:t>
            </w:r>
            <w:r w:rsidRPr="00B913DF">
              <w:rPr>
                <w:rFonts w:ascii="Arial" w:eastAsia="Times New Roman" w:hAnsi="Arial" w:cs="Arial"/>
                <w:i/>
                <w:iCs/>
                <w:sz w:val="20"/>
                <w:szCs w:val="20"/>
              </w:rPr>
              <w:lastRenderedPageBreak/>
              <w:t xml:space="preserve">Oncorhynchus tschawytscha, Oncorhynchus kisutch, Oncorhynchus masou </w:t>
            </w:r>
            <w:r w:rsidRPr="00B913DF">
              <w:rPr>
                <w:rFonts w:ascii="Arial" w:eastAsia="Times New Roman" w:hAnsi="Arial" w:cs="Arial"/>
                <w:sz w:val="20"/>
                <w:szCs w:val="20"/>
              </w:rPr>
              <w:t xml:space="preserve">và </w:t>
            </w:r>
            <w:r w:rsidRPr="00B913DF">
              <w:rPr>
                <w:rFonts w:ascii="Arial" w:eastAsia="Times New Roman" w:hAnsi="Arial" w:cs="Arial"/>
                <w:i/>
                <w:iCs/>
                <w:sz w:val="20"/>
                <w:szCs w:val="20"/>
              </w:rPr>
              <w:t>Oncorhynchus rhodurus</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lastRenderedPageBreak/>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0302.14.00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hồi Đại Tây Dương </w:t>
            </w:r>
            <w:r w:rsidRPr="00B913DF">
              <w:rPr>
                <w:rFonts w:ascii="Arial" w:eastAsia="Times New Roman" w:hAnsi="Arial" w:cs="Arial"/>
                <w:iCs/>
                <w:sz w:val="20"/>
                <w:szCs w:val="20"/>
              </w:rPr>
              <w:t>(</w:t>
            </w:r>
            <w:r w:rsidRPr="00B913DF">
              <w:rPr>
                <w:rFonts w:ascii="Arial" w:eastAsia="Times New Roman" w:hAnsi="Arial" w:cs="Arial"/>
                <w:i/>
                <w:iCs/>
                <w:sz w:val="20"/>
                <w:szCs w:val="20"/>
              </w:rPr>
              <w:t>Salmo salar</w:t>
            </w:r>
            <w:r w:rsidRPr="00B913DF">
              <w:rPr>
                <w:rFonts w:ascii="Arial" w:eastAsia="Times New Roman" w:hAnsi="Arial" w:cs="Arial"/>
                <w:iCs/>
                <w:sz w:val="20"/>
                <w:szCs w:val="20"/>
              </w:rPr>
              <w:t>)</w:t>
            </w:r>
            <w:r w:rsidRPr="00B913DF">
              <w:rPr>
                <w:rFonts w:ascii="Arial" w:eastAsia="Times New Roman" w:hAnsi="Arial" w:cs="Arial"/>
                <w:i/>
                <w:iCs/>
                <w:sz w:val="20"/>
                <w:szCs w:val="20"/>
              </w:rPr>
              <w:t xml:space="preserve"> </w:t>
            </w:r>
            <w:r w:rsidRPr="00B913DF">
              <w:rPr>
                <w:rFonts w:ascii="Arial" w:eastAsia="Times New Roman" w:hAnsi="Arial" w:cs="Arial"/>
                <w:sz w:val="20"/>
                <w:szCs w:val="20"/>
              </w:rPr>
              <w:t xml:space="preserve">và cá hồi sông Đa-nuýp </w:t>
            </w:r>
            <w:r w:rsidRPr="00B913DF">
              <w:rPr>
                <w:rFonts w:ascii="Arial" w:eastAsia="Times New Roman" w:hAnsi="Arial" w:cs="Arial"/>
                <w:iCs/>
                <w:sz w:val="20"/>
                <w:szCs w:val="20"/>
              </w:rPr>
              <w:t>(</w:t>
            </w:r>
            <w:r w:rsidRPr="00B913DF">
              <w:rPr>
                <w:rFonts w:ascii="Arial" w:eastAsia="Times New Roman" w:hAnsi="Arial" w:cs="Arial"/>
                <w:i/>
                <w:iCs/>
                <w:sz w:val="20"/>
                <w:szCs w:val="20"/>
              </w:rPr>
              <w:t>Hucho hucho</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0302.19.00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pacing w:val="-4"/>
                <w:sz w:val="20"/>
                <w:szCs w:val="20"/>
              </w:rPr>
            </w:pPr>
            <w:r w:rsidRPr="00B913DF">
              <w:rPr>
                <w:rFonts w:ascii="Arial" w:eastAsia="Times New Roman" w:hAnsi="Arial" w:cs="Arial"/>
                <w:spacing w:val="-4"/>
                <w:sz w:val="20"/>
                <w:szCs w:val="20"/>
              </w:rPr>
              <w:t xml:space="preserve">- Cá bơn </w:t>
            </w:r>
            <w:r w:rsidRPr="00B913DF">
              <w:rPr>
                <w:rFonts w:ascii="Arial" w:eastAsia="Times New Roman" w:hAnsi="Arial" w:cs="Arial"/>
                <w:iCs/>
                <w:spacing w:val="-4"/>
                <w:sz w:val="20"/>
                <w:szCs w:val="20"/>
              </w:rPr>
              <w:t>(</w:t>
            </w:r>
            <w:r w:rsidRPr="00B913DF">
              <w:rPr>
                <w:rFonts w:ascii="Arial" w:eastAsia="Times New Roman" w:hAnsi="Arial" w:cs="Arial"/>
                <w:i/>
                <w:iCs/>
                <w:spacing w:val="-4"/>
                <w:sz w:val="20"/>
                <w:szCs w:val="20"/>
              </w:rPr>
              <w:t>Pleuronectidae, Bothidae, Cynoglossidae, Soleidae, Scophthalmidae và Citharidae</w:t>
            </w:r>
            <w:r w:rsidRPr="00B913DF">
              <w:rPr>
                <w:rFonts w:ascii="Arial" w:eastAsia="Times New Roman" w:hAnsi="Arial" w:cs="Arial"/>
                <w:iCs/>
                <w:spacing w:val="-4"/>
                <w:sz w:val="20"/>
                <w:szCs w:val="20"/>
              </w:rPr>
              <w:t>)</w:t>
            </w:r>
            <w:r w:rsidRPr="00B913DF">
              <w:rPr>
                <w:rFonts w:ascii="Arial" w:eastAsia="Times New Roman" w:hAnsi="Arial" w:cs="Arial"/>
                <w:spacing w:val="-4"/>
                <w:sz w:val="20"/>
                <w:szCs w:val="20"/>
              </w:rPr>
              <w:t>, trừ phụ phẩm ăn được sau giết mổ của cá thuộc các phân nhóm từ 0302.91 đến 0302.99:</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bơn lưỡi ngựa</w:t>
            </w:r>
            <w:r w:rsidRPr="00B913DF">
              <w:rPr>
                <w:rFonts w:ascii="Arial" w:eastAsia="Times New Roman" w:hAnsi="Arial" w:cs="Arial"/>
                <w:i/>
                <w:iCs/>
                <w:sz w:val="20"/>
                <w:szCs w:val="20"/>
              </w:rPr>
              <w:t xml:space="preserve"> </w:t>
            </w:r>
            <w:r w:rsidRPr="00B913DF">
              <w:rPr>
                <w:rFonts w:ascii="Arial" w:eastAsia="Times New Roman" w:hAnsi="Arial" w:cs="Arial"/>
                <w:sz w:val="20"/>
                <w:szCs w:val="20"/>
              </w:rPr>
              <w:t>(Halibut)</w:t>
            </w:r>
            <w:r w:rsidRPr="00B913DF">
              <w:rPr>
                <w:rFonts w:ascii="Arial" w:eastAsia="Times New Roman" w:hAnsi="Arial" w:cs="Arial"/>
                <w:i/>
                <w:iCs/>
                <w:sz w:val="20"/>
                <w:szCs w:val="20"/>
              </w:rPr>
              <w:t xml:space="preserve"> </w:t>
            </w:r>
            <w:r w:rsidRPr="00B913DF">
              <w:rPr>
                <w:rFonts w:ascii="Arial" w:eastAsia="Times New Roman" w:hAnsi="Arial" w:cs="Arial"/>
                <w:iCs/>
                <w:sz w:val="20"/>
                <w:szCs w:val="20"/>
              </w:rPr>
              <w:t>(</w:t>
            </w:r>
            <w:r w:rsidRPr="00B913DF">
              <w:rPr>
                <w:rFonts w:ascii="Arial" w:eastAsia="Times New Roman" w:hAnsi="Arial" w:cs="Arial"/>
                <w:i/>
                <w:iCs/>
                <w:sz w:val="20"/>
                <w:szCs w:val="20"/>
              </w:rPr>
              <w:t>Reinhardtius hippoglossoides, Hippoglossus hippoglossus, Hippoglossus stenolepis</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0302.22.00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bơn sao </w:t>
            </w:r>
            <w:r w:rsidRPr="00B913DF">
              <w:rPr>
                <w:rFonts w:ascii="Arial" w:eastAsia="Times New Roman" w:hAnsi="Arial" w:cs="Arial"/>
                <w:iCs/>
                <w:sz w:val="20"/>
                <w:szCs w:val="20"/>
              </w:rPr>
              <w:t>(</w:t>
            </w:r>
            <w:r w:rsidRPr="00B913DF">
              <w:rPr>
                <w:rFonts w:ascii="Arial" w:eastAsia="Times New Roman" w:hAnsi="Arial" w:cs="Arial"/>
                <w:i/>
                <w:iCs/>
                <w:sz w:val="20"/>
                <w:szCs w:val="20"/>
              </w:rPr>
              <w:t>Pleuronectes platessa</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0302.23.00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bơn sole </w:t>
            </w:r>
            <w:r w:rsidRPr="00B913DF">
              <w:rPr>
                <w:rFonts w:ascii="Arial" w:eastAsia="Times New Roman" w:hAnsi="Arial" w:cs="Arial"/>
                <w:iCs/>
                <w:sz w:val="20"/>
                <w:szCs w:val="20"/>
              </w:rPr>
              <w:t>(</w:t>
            </w:r>
            <w:r w:rsidRPr="00B913DF">
              <w:rPr>
                <w:rFonts w:ascii="Arial" w:eastAsia="Times New Roman" w:hAnsi="Arial" w:cs="Arial"/>
                <w:i/>
                <w:iCs/>
                <w:sz w:val="20"/>
                <w:szCs w:val="20"/>
              </w:rPr>
              <w:t>Solea spp.</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0302.24.00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bơn turbots</w:t>
            </w:r>
            <w:r w:rsidRPr="00B913DF">
              <w:rPr>
                <w:rFonts w:ascii="Arial" w:eastAsia="Times New Roman" w:hAnsi="Arial" w:cs="Arial"/>
                <w:i/>
                <w:iCs/>
                <w:sz w:val="20"/>
                <w:szCs w:val="20"/>
              </w:rPr>
              <w:t xml:space="preserve"> </w:t>
            </w:r>
            <w:r w:rsidRPr="00B913DF">
              <w:rPr>
                <w:rFonts w:ascii="Arial" w:eastAsia="Times New Roman" w:hAnsi="Arial" w:cs="Arial"/>
                <w:iCs/>
                <w:sz w:val="20"/>
                <w:szCs w:val="20"/>
              </w:rPr>
              <w:t>(</w:t>
            </w:r>
            <w:r w:rsidRPr="00B913DF">
              <w:rPr>
                <w:rFonts w:ascii="Arial" w:eastAsia="Times New Roman" w:hAnsi="Arial" w:cs="Arial"/>
                <w:i/>
                <w:iCs/>
                <w:sz w:val="20"/>
                <w:szCs w:val="20"/>
              </w:rPr>
              <w:t>Psetta maxima</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0302.29.00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Cá ngừ đại dương (thuộc giống </w:t>
            </w:r>
            <w:r w:rsidRPr="00B913DF">
              <w:rPr>
                <w:rFonts w:ascii="Arial" w:eastAsia="Times New Roman" w:hAnsi="Arial" w:cs="Arial"/>
                <w:i/>
                <w:iCs/>
                <w:sz w:val="20"/>
                <w:szCs w:val="20"/>
              </w:rPr>
              <w:t>Thunnus</w:t>
            </w:r>
            <w:r w:rsidRPr="00B913DF">
              <w:rPr>
                <w:rFonts w:ascii="Arial" w:eastAsia="Times New Roman" w:hAnsi="Arial" w:cs="Arial"/>
                <w:sz w:val="20"/>
                <w:szCs w:val="20"/>
              </w:rPr>
              <w:t xml:space="preserve">), cá ngừ vằn (cá ngừ sọc dưa) </w:t>
            </w:r>
            <w:r w:rsidRPr="00B913DF">
              <w:rPr>
                <w:rFonts w:ascii="Arial" w:eastAsia="Times New Roman" w:hAnsi="Arial" w:cs="Arial"/>
                <w:iCs/>
                <w:sz w:val="20"/>
                <w:szCs w:val="20"/>
              </w:rPr>
              <w:t>(</w:t>
            </w:r>
            <w:r w:rsidRPr="00B913DF">
              <w:rPr>
                <w:rFonts w:ascii="Arial" w:eastAsia="Times New Roman" w:hAnsi="Arial" w:cs="Arial"/>
                <w:i/>
                <w:iCs/>
                <w:sz w:val="20"/>
                <w:szCs w:val="20"/>
              </w:rPr>
              <w:t>Katsuwonus pelamis</w:t>
            </w:r>
            <w:r w:rsidRPr="00B913DF">
              <w:rPr>
                <w:rFonts w:ascii="Arial" w:eastAsia="Times New Roman" w:hAnsi="Arial" w:cs="Arial"/>
                <w:iCs/>
                <w:sz w:val="20"/>
                <w:szCs w:val="20"/>
              </w:rPr>
              <w:t>)</w:t>
            </w:r>
            <w:r w:rsidRPr="00B913DF">
              <w:rPr>
                <w:rFonts w:ascii="Arial" w:eastAsia="Times New Roman" w:hAnsi="Arial" w:cs="Arial"/>
                <w:sz w:val="20"/>
                <w:szCs w:val="20"/>
              </w:rPr>
              <w:t>, trừ các phụ phẩm ăn được sau giết mổ của cá thuộc các phân nhóm từ 0302.91 đến 0302.99:</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0302.31.00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ngừ vây dài </w:t>
            </w:r>
            <w:r w:rsidRPr="00B913DF">
              <w:rPr>
                <w:rFonts w:ascii="Arial" w:eastAsia="Times New Roman" w:hAnsi="Arial" w:cs="Arial"/>
                <w:iCs/>
                <w:sz w:val="20"/>
                <w:szCs w:val="20"/>
              </w:rPr>
              <w:t>(</w:t>
            </w:r>
            <w:r w:rsidRPr="00B913DF">
              <w:rPr>
                <w:rFonts w:ascii="Arial" w:eastAsia="Times New Roman" w:hAnsi="Arial" w:cs="Arial"/>
                <w:i/>
                <w:iCs/>
                <w:sz w:val="20"/>
                <w:szCs w:val="20"/>
              </w:rPr>
              <w:t>Thunnus alalunga</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0302.32.00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ngừ vây vàng </w:t>
            </w:r>
            <w:r w:rsidRPr="00B913DF">
              <w:rPr>
                <w:rFonts w:ascii="Arial" w:eastAsia="Times New Roman" w:hAnsi="Arial" w:cs="Arial"/>
                <w:iCs/>
                <w:sz w:val="20"/>
                <w:szCs w:val="20"/>
              </w:rPr>
              <w:t>(</w:t>
            </w:r>
            <w:r w:rsidRPr="00B913DF">
              <w:rPr>
                <w:rFonts w:ascii="Arial" w:eastAsia="Times New Roman" w:hAnsi="Arial" w:cs="Arial"/>
                <w:i/>
                <w:iCs/>
                <w:sz w:val="20"/>
                <w:szCs w:val="20"/>
              </w:rPr>
              <w:t>Thunnus albacares</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0302.33.00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pacing w:val="-10"/>
                <w:sz w:val="20"/>
                <w:szCs w:val="20"/>
              </w:rPr>
            </w:pPr>
            <w:r w:rsidRPr="00B913DF">
              <w:rPr>
                <w:rFonts w:ascii="Arial" w:eastAsia="Times New Roman" w:hAnsi="Arial" w:cs="Arial"/>
                <w:spacing w:val="-10"/>
                <w:sz w:val="20"/>
                <w:szCs w:val="20"/>
              </w:rPr>
              <w:t xml:space="preserve">- - Cá ngừ vằn (cá ngừ sọc dưa) </w:t>
            </w:r>
            <w:r w:rsidRPr="00B913DF">
              <w:rPr>
                <w:rFonts w:ascii="Arial" w:eastAsia="Times New Roman" w:hAnsi="Arial" w:cs="Arial"/>
                <w:iCs/>
                <w:spacing w:val="-10"/>
                <w:sz w:val="20"/>
                <w:szCs w:val="20"/>
              </w:rPr>
              <w:t>(</w:t>
            </w:r>
            <w:r w:rsidRPr="00B913DF">
              <w:rPr>
                <w:rFonts w:ascii="Arial" w:eastAsia="Times New Roman" w:hAnsi="Arial" w:cs="Arial"/>
                <w:i/>
                <w:iCs/>
                <w:spacing w:val="-10"/>
                <w:sz w:val="20"/>
                <w:szCs w:val="20"/>
              </w:rPr>
              <w:t>Katsuwonus pelamis</w:t>
            </w:r>
            <w:r w:rsidRPr="00B913DF">
              <w:rPr>
                <w:rFonts w:ascii="Arial" w:eastAsia="Times New Roman" w:hAnsi="Arial" w:cs="Arial"/>
                <w:iCs/>
                <w:spacing w:val="-10"/>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0302.34.00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ngừ mắt to</w:t>
            </w:r>
            <w:r w:rsidRPr="00B913DF">
              <w:rPr>
                <w:rFonts w:ascii="Arial" w:eastAsia="Times New Roman" w:hAnsi="Arial" w:cs="Arial"/>
                <w:i/>
                <w:iCs/>
                <w:sz w:val="20"/>
                <w:szCs w:val="20"/>
              </w:rPr>
              <w:t xml:space="preserve"> </w:t>
            </w:r>
            <w:r w:rsidRPr="00B913DF">
              <w:rPr>
                <w:rFonts w:ascii="Arial" w:eastAsia="Times New Roman" w:hAnsi="Arial" w:cs="Arial"/>
                <w:iCs/>
                <w:sz w:val="20"/>
                <w:szCs w:val="20"/>
              </w:rPr>
              <w:t>(</w:t>
            </w:r>
            <w:r w:rsidRPr="00B913DF">
              <w:rPr>
                <w:rFonts w:ascii="Arial" w:eastAsia="Times New Roman" w:hAnsi="Arial" w:cs="Arial"/>
                <w:i/>
                <w:iCs/>
                <w:sz w:val="20"/>
                <w:szCs w:val="20"/>
              </w:rPr>
              <w:t>Thunnus obesus</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0302.35.00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ngừ vây xanh Đại Tây Dương và Thái Bình Dương </w:t>
            </w:r>
            <w:r w:rsidRPr="00B913DF">
              <w:rPr>
                <w:rFonts w:ascii="Arial" w:eastAsia="Times New Roman" w:hAnsi="Arial" w:cs="Arial"/>
                <w:iCs/>
                <w:sz w:val="20"/>
                <w:szCs w:val="20"/>
              </w:rPr>
              <w:t>(</w:t>
            </w:r>
            <w:r w:rsidRPr="00B913DF">
              <w:rPr>
                <w:rFonts w:ascii="Arial" w:eastAsia="Times New Roman" w:hAnsi="Arial" w:cs="Arial"/>
                <w:i/>
                <w:iCs/>
                <w:sz w:val="20"/>
                <w:szCs w:val="20"/>
              </w:rPr>
              <w:t>Thunnus thynnus, Thunnus orientalis</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0302.36.00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ngừ vây xanh phương Nam </w:t>
            </w:r>
            <w:r w:rsidRPr="00B913DF">
              <w:rPr>
                <w:rFonts w:ascii="Arial" w:eastAsia="Times New Roman" w:hAnsi="Arial" w:cs="Arial"/>
                <w:iCs/>
                <w:sz w:val="20"/>
                <w:szCs w:val="20"/>
              </w:rPr>
              <w:t>(</w:t>
            </w:r>
            <w:r w:rsidRPr="00B913DF">
              <w:rPr>
                <w:rFonts w:ascii="Arial" w:eastAsia="Times New Roman" w:hAnsi="Arial" w:cs="Arial"/>
                <w:i/>
                <w:iCs/>
                <w:sz w:val="20"/>
                <w:szCs w:val="20"/>
              </w:rPr>
              <w:t>Thunnus maccoyii</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0302.39.00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 trích nước lạnh (</w:t>
            </w:r>
            <w:r w:rsidRPr="00B913DF">
              <w:rPr>
                <w:rFonts w:ascii="Arial" w:eastAsia="Times New Roman" w:hAnsi="Arial" w:cs="Arial"/>
                <w:i/>
                <w:iCs/>
                <w:sz w:val="20"/>
                <w:szCs w:val="20"/>
              </w:rPr>
              <w:t>Clupea harengus, Clupea pallasii</w:t>
            </w:r>
            <w:r w:rsidRPr="00B913DF">
              <w:rPr>
                <w:rFonts w:ascii="Arial" w:eastAsia="Times New Roman" w:hAnsi="Arial" w:cs="Arial"/>
                <w:sz w:val="20"/>
                <w:szCs w:val="20"/>
              </w:rPr>
              <w:t>), cá cơm (cá trỏng) (</w:t>
            </w:r>
            <w:r w:rsidRPr="00B913DF">
              <w:rPr>
                <w:rFonts w:ascii="Arial" w:eastAsia="Times New Roman" w:hAnsi="Arial" w:cs="Arial"/>
                <w:i/>
                <w:iCs/>
                <w:sz w:val="20"/>
                <w:szCs w:val="20"/>
              </w:rPr>
              <w:t>Engraulis spp.</w:t>
            </w:r>
            <w:r w:rsidRPr="00B913DF">
              <w:rPr>
                <w:rFonts w:ascii="Arial" w:eastAsia="Times New Roman" w:hAnsi="Arial" w:cs="Arial"/>
                <w:sz w:val="20"/>
                <w:szCs w:val="20"/>
              </w:rPr>
              <w:t>), cá trích dầu (</w:t>
            </w:r>
            <w:r w:rsidRPr="00B913DF">
              <w:rPr>
                <w:rFonts w:ascii="Arial" w:eastAsia="Times New Roman" w:hAnsi="Arial" w:cs="Arial"/>
                <w:i/>
                <w:iCs/>
                <w:sz w:val="20"/>
                <w:szCs w:val="20"/>
              </w:rPr>
              <w:t>Sardina pilchardus, Sardinops spp.</w:t>
            </w:r>
            <w:r w:rsidRPr="00B913DF">
              <w:rPr>
                <w:rFonts w:ascii="Arial" w:eastAsia="Times New Roman" w:hAnsi="Arial" w:cs="Arial"/>
                <w:sz w:val="20"/>
                <w:szCs w:val="20"/>
              </w:rPr>
              <w:t>), cá trích xương (</w:t>
            </w:r>
            <w:r w:rsidRPr="00B913DF">
              <w:rPr>
                <w:rFonts w:ascii="Arial" w:eastAsia="Times New Roman" w:hAnsi="Arial" w:cs="Arial"/>
                <w:i/>
                <w:iCs/>
                <w:sz w:val="20"/>
                <w:szCs w:val="20"/>
              </w:rPr>
              <w:t>Sardinella spp.</w:t>
            </w:r>
            <w:r w:rsidRPr="00B913DF">
              <w:rPr>
                <w:rFonts w:ascii="Arial" w:eastAsia="Times New Roman" w:hAnsi="Arial" w:cs="Arial"/>
                <w:sz w:val="20"/>
                <w:szCs w:val="20"/>
              </w:rPr>
              <w:t>), cá trích kê hoặc cá trích cơm (</w:t>
            </w:r>
            <w:r w:rsidRPr="00B913DF">
              <w:rPr>
                <w:rFonts w:ascii="Arial" w:eastAsia="Times New Roman" w:hAnsi="Arial" w:cs="Arial"/>
                <w:i/>
                <w:iCs/>
                <w:sz w:val="20"/>
                <w:szCs w:val="20"/>
              </w:rPr>
              <w:t>Sprattus sprattus</w:t>
            </w:r>
            <w:r w:rsidRPr="00B913DF">
              <w:rPr>
                <w:rFonts w:ascii="Arial" w:eastAsia="Times New Roman" w:hAnsi="Arial" w:cs="Arial"/>
                <w:sz w:val="20"/>
                <w:szCs w:val="20"/>
              </w:rPr>
              <w:t>), cá nục hoa (</w:t>
            </w:r>
            <w:r w:rsidRPr="00B913DF">
              <w:rPr>
                <w:rFonts w:ascii="Arial" w:eastAsia="Times New Roman" w:hAnsi="Arial" w:cs="Arial"/>
                <w:i/>
                <w:iCs/>
                <w:sz w:val="20"/>
                <w:szCs w:val="20"/>
              </w:rPr>
              <w:t>Scomber scombrus, Scomber australasicus, Scomber japonicus</w:t>
            </w:r>
            <w:r w:rsidRPr="00B913DF">
              <w:rPr>
                <w:rFonts w:ascii="Arial" w:eastAsia="Times New Roman" w:hAnsi="Arial" w:cs="Arial"/>
                <w:sz w:val="20"/>
                <w:szCs w:val="20"/>
              </w:rPr>
              <w:t>), cá bạc má (</w:t>
            </w:r>
            <w:r w:rsidRPr="00B913DF">
              <w:rPr>
                <w:rFonts w:ascii="Arial" w:eastAsia="Times New Roman" w:hAnsi="Arial" w:cs="Arial"/>
                <w:i/>
                <w:iCs/>
                <w:sz w:val="20"/>
                <w:szCs w:val="20"/>
              </w:rPr>
              <w:t>Rastrelliger spp.</w:t>
            </w:r>
            <w:r w:rsidRPr="00B913DF">
              <w:rPr>
                <w:rFonts w:ascii="Arial" w:eastAsia="Times New Roman" w:hAnsi="Arial" w:cs="Arial"/>
                <w:sz w:val="20"/>
                <w:szCs w:val="20"/>
              </w:rPr>
              <w:t>), cá thu (</w:t>
            </w:r>
            <w:r w:rsidRPr="00B913DF">
              <w:rPr>
                <w:rFonts w:ascii="Arial" w:eastAsia="Times New Roman" w:hAnsi="Arial" w:cs="Arial"/>
                <w:i/>
                <w:iCs/>
                <w:sz w:val="20"/>
                <w:szCs w:val="20"/>
              </w:rPr>
              <w:t>Scomberomorus spp.</w:t>
            </w:r>
            <w:r w:rsidRPr="00B913DF">
              <w:rPr>
                <w:rFonts w:ascii="Arial" w:eastAsia="Times New Roman" w:hAnsi="Arial" w:cs="Arial"/>
                <w:sz w:val="20"/>
                <w:szCs w:val="20"/>
              </w:rPr>
              <w:t>), cá nục gai và cá sòng (</w:t>
            </w:r>
            <w:r w:rsidRPr="00B913DF">
              <w:rPr>
                <w:rFonts w:ascii="Arial" w:eastAsia="Times New Roman" w:hAnsi="Arial" w:cs="Arial"/>
                <w:i/>
                <w:iCs/>
                <w:sz w:val="20"/>
                <w:szCs w:val="20"/>
              </w:rPr>
              <w:t>Trachurus spp.</w:t>
            </w:r>
            <w:r w:rsidRPr="00B913DF">
              <w:rPr>
                <w:rFonts w:ascii="Arial" w:eastAsia="Times New Roman" w:hAnsi="Arial" w:cs="Arial"/>
                <w:sz w:val="20"/>
                <w:szCs w:val="20"/>
              </w:rPr>
              <w:t>), cá khế jacks, cá khế crevalles (</w:t>
            </w:r>
            <w:r w:rsidRPr="00B913DF">
              <w:rPr>
                <w:rFonts w:ascii="Arial" w:eastAsia="Times New Roman" w:hAnsi="Arial" w:cs="Arial"/>
                <w:i/>
                <w:iCs/>
                <w:sz w:val="20"/>
                <w:szCs w:val="20"/>
              </w:rPr>
              <w:t>Caranx spp.</w:t>
            </w:r>
            <w:r w:rsidRPr="00B913DF">
              <w:rPr>
                <w:rFonts w:ascii="Arial" w:eastAsia="Times New Roman" w:hAnsi="Arial" w:cs="Arial"/>
                <w:sz w:val="20"/>
                <w:szCs w:val="20"/>
              </w:rPr>
              <w:t>), cá giò (</w:t>
            </w:r>
            <w:r w:rsidRPr="00B913DF">
              <w:rPr>
                <w:rFonts w:ascii="Arial" w:eastAsia="Times New Roman" w:hAnsi="Arial" w:cs="Arial"/>
                <w:i/>
                <w:iCs/>
                <w:sz w:val="20"/>
                <w:szCs w:val="20"/>
              </w:rPr>
              <w:t>Rachycentron canadum</w:t>
            </w:r>
            <w:r w:rsidRPr="00B913DF">
              <w:rPr>
                <w:rFonts w:ascii="Arial" w:eastAsia="Times New Roman" w:hAnsi="Arial" w:cs="Arial"/>
                <w:sz w:val="20"/>
                <w:szCs w:val="20"/>
              </w:rPr>
              <w:t>), cá chim trắng (</w:t>
            </w:r>
            <w:r w:rsidRPr="00B913DF">
              <w:rPr>
                <w:rFonts w:ascii="Arial" w:eastAsia="Times New Roman" w:hAnsi="Arial" w:cs="Arial"/>
                <w:i/>
                <w:iCs/>
                <w:sz w:val="20"/>
                <w:szCs w:val="20"/>
              </w:rPr>
              <w:t>Pampus spp.</w:t>
            </w:r>
            <w:r w:rsidRPr="00B913DF">
              <w:rPr>
                <w:rFonts w:ascii="Arial" w:eastAsia="Times New Roman" w:hAnsi="Arial" w:cs="Arial"/>
                <w:sz w:val="20"/>
                <w:szCs w:val="20"/>
              </w:rPr>
              <w:t>), cá thu đao (</w:t>
            </w:r>
            <w:r w:rsidRPr="00B913DF">
              <w:rPr>
                <w:rFonts w:ascii="Arial" w:eastAsia="Times New Roman" w:hAnsi="Arial" w:cs="Arial"/>
                <w:i/>
                <w:iCs/>
                <w:sz w:val="20"/>
                <w:szCs w:val="20"/>
              </w:rPr>
              <w:t>Cololabis saira</w:t>
            </w:r>
            <w:r w:rsidRPr="00B913DF">
              <w:rPr>
                <w:rFonts w:ascii="Arial" w:eastAsia="Times New Roman" w:hAnsi="Arial" w:cs="Arial"/>
                <w:sz w:val="20"/>
                <w:szCs w:val="20"/>
              </w:rPr>
              <w:t>), cá nục (</w:t>
            </w:r>
            <w:r w:rsidRPr="00B913DF">
              <w:rPr>
                <w:rFonts w:ascii="Arial" w:eastAsia="Times New Roman" w:hAnsi="Arial" w:cs="Arial"/>
                <w:i/>
                <w:iCs/>
                <w:sz w:val="20"/>
                <w:szCs w:val="20"/>
              </w:rPr>
              <w:t>Decapterus spp.</w:t>
            </w:r>
            <w:r w:rsidRPr="00B913DF">
              <w:rPr>
                <w:rFonts w:ascii="Arial" w:eastAsia="Times New Roman" w:hAnsi="Arial" w:cs="Arial"/>
                <w:sz w:val="20"/>
                <w:szCs w:val="20"/>
              </w:rPr>
              <w:t>), cá trứng (</w:t>
            </w:r>
            <w:r w:rsidRPr="00B913DF">
              <w:rPr>
                <w:rFonts w:ascii="Arial" w:eastAsia="Times New Roman" w:hAnsi="Arial" w:cs="Arial"/>
                <w:i/>
                <w:iCs/>
                <w:sz w:val="20"/>
                <w:szCs w:val="20"/>
              </w:rPr>
              <w:t>Mallotus villosus</w:t>
            </w:r>
            <w:r w:rsidRPr="00B913DF">
              <w:rPr>
                <w:rFonts w:ascii="Arial" w:eastAsia="Times New Roman" w:hAnsi="Arial" w:cs="Arial"/>
                <w:sz w:val="20"/>
                <w:szCs w:val="20"/>
              </w:rPr>
              <w:t>), cá kiếm (</w:t>
            </w:r>
            <w:r w:rsidRPr="00B913DF">
              <w:rPr>
                <w:rFonts w:ascii="Arial" w:eastAsia="Times New Roman" w:hAnsi="Arial" w:cs="Arial"/>
                <w:i/>
                <w:iCs/>
                <w:sz w:val="20"/>
                <w:szCs w:val="20"/>
              </w:rPr>
              <w:t>Xiphias gladius</w:t>
            </w:r>
            <w:r w:rsidRPr="00B913DF">
              <w:rPr>
                <w:rFonts w:ascii="Arial" w:eastAsia="Times New Roman" w:hAnsi="Arial" w:cs="Arial"/>
                <w:sz w:val="20"/>
                <w:szCs w:val="20"/>
              </w:rPr>
              <w:t>), cá ngừ chấm (</w:t>
            </w:r>
            <w:r w:rsidRPr="00B913DF">
              <w:rPr>
                <w:rFonts w:ascii="Arial" w:eastAsia="Times New Roman" w:hAnsi="Arial" w:cs="Arial"/>
                <w:i/>
                <w:iCs/>
                <w:sz w:val="20"/>
                <w:szCs w:val="20"/>
              </w:rPr>
              <w:t>Euthynnus affinis</w:t>
            </w:r>
            <w:r w:rsidRPr="00B913DF">
              <w:rPr>
                <w:rFonts w:ascii="Arial" w:eastAsia="Times New Roman" w:hAnsi="Arial" w:cs="Arial"/>
                <w:sz w:val="20"/>
                <w:szCs w:val="20"/>
              </w:rPr>
              <w:t xml:space="preserve">), cá ngừ ba chấm </w:t>
            </w:r>
            <w:r w:rsidRPr="00B913DF">
              <w:rPr>
                <w:rFonts w:ascii="Arial" w:eastAsia="Times New Roman" w:hAnsi="Arial" w:cs="Arial"/>
                <w:i/>
                <w:iCs/>
                <w:sz w:val="20"/>
                <w:szCs w:val="20"/>
              </w:rPr>
              <w:t>(Sarda spp.</w:t>
            </w:r>
            <w:r w:rsidRPr="00B913DF">
              <w:rPr>
                <w:rFonts w:ascii="Arial" w:eastAsia="Times New Roman" w:hAnsi="Arial" w:cs="Arial"/>
                <w:sz w:val="20"/>
                <w:szCs w:val="20"/>
              </w:rPr>
              <w:t>), cá cờ marlin, cá cờ lá (sailfish), cá cờ spearfish (</w:t>
            </w:r>
            <w:r w:rsidRPr="00B913DF">
              <w:rPr>
                <w:rFonts w:ascii="Arial" w:eastAsia="Times New Roman" w:hAnsi="Arial" w:cs="Arial"/>
                <w:i/>
                <w:iCs/>
                <w:sz w:val="20"/>
                <w:szCs w:val="20"/>
              </w:rPr>
              <w:t>Istiophoridae</w:t>
            </w:r>
            <w:r w:rsidRPr="00B913DF">
              <w:rPr>
                <w:rFonts w:ascii="Arial" w:eastAsia="Times New Roman" w:hAnsi="Arial" w:cs="Arial"/>
                <w:sz w:val="20"/>
                <w:szCs w:val="20"/>
              </w:rPr>
              <w:t>), trừ các phụ phẩm ăn được sau giết mổ của cá thuộc các phân nhóm từ 0302.91 đến 0302.99:</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0302.41.00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trích nước lạnh </w:t>
            </w:r>
            <w:r w:rsidRPr="00B913DF">
              <w:rPr>
                <w:rFonts w:ascii="Arial" w:eastAsia="Times New Roman" w:hAnsi="Arial" w:cs="Arial"/>
                <w:iCs/>
                <w:sz w:val="20"/>
                <w:szCs w:val="20"/>
              </w:rPr>
              <w:t>(</w:t>
            </w:r>
            <w:r w:rsidRPr="00B913DF">
              <w:rPr>
                <w:rFonts w:ascii="Arial" w:eastAsia="Times New Roman" w:hAnsi="Arial" w:cs="Arial"/>
                <w:i/>
                <w:iCs/>
                <w:sz w:val="20"/>
                <w:szCs w:val="20"/>
              </w:rPr>
              <w:t>Clupea harengus, Clupea pallasii</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0302.42.00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cơm (cá trỏng) </w:t>
            </w:r>
            <w:r w:rsidRPr="00B913DF">
              <w:rPr>
                <w:rFonts w:ascii="Arial" w:eastAsia="Times New Roman" w:hAnsi="Arial" w:cs="Arial"/>
                <w:iCs/>
                <w:sz w:val="20"/>
                <w:szCs w:val="20"/>
              </w:rPr>
              <w:t>(</w:t>
            </w:r>
            <w:r w:rsidRPr="00B913DF">
              <w:rPr>
                <w:rFonts w:ascii="Arial" w:eastAsia="Times New Roman" w:hAnsi="Arial" w:cs="Arial"/>
                <w:i/>
                <w:iCs/>
                <w:sz w:val="20"/>
                <w:szCs w:val="20"/>
              </w:rPr>
              <w:t>Engraulis spp.</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0302.43.00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trích dầu </w:t>
            </w:r>
            <w:r w:rsidRPr="00B913DF">
              <w:rPr>
                <w:rFonts w:ascii="Arial" w:eastAsia="Times New Roman" w:hAnsi="Arial" w:cs="Arial"/>
                <w:iCs/>
                <w:sz w:val="20"/>
                <w:szCs w:val="20"/>
              </w:rPr>
              <w:t>(</w:t>
            </w:r>
            <w:r w:rsidRPr="00B913DF">
              <w:rPr>
                <w:rFonts w:ascii="Arial" w:eastAsia="Times New Roman" w:hAnsi="Arial" w:cs="Arial"/>
                <w:i/>
                <w:iCs/>
                <w:sz w:val="20"/>
                <w:szCs w:val="20"/>
              </w:rPr>
              <w:t>Sardina pilchardus, Sardinops spp</w:t>
            </w:r>
            <w:r w:rsidRPr="00B913DF">
              <w:rPr>
                <w:rFonts w:ascii="Arial" w:eastAsia="Times New Roman" w:hAnsi="Arial" w:cs="Arial"/>
                <w:iCs/>
                <w:sz w:val="20"/>
                <w:szCs w:val="20"/>
              </w:rPr>
              <w:t>.)</w:t>
            </w:r>
            <w:r w:rsidRPr="00B913DF">
              <w:rPr>
                <w:rFonts w:ascii="Arial" w:eastAsia="Times New Roman" w:hAnsi="Arial" w:cs="Arial"/>
                <w:sz w:val="20"/>
                <w:szCs w:val="20"/>
              </w:rPr>
              <w:t xml:space="preserve">, cá trích xương </w:t>
            </w:r>
            <w:r w:rsidRPr="00B913DF">
              <w:rPr>
                <w:rFonts w:ascii="Arial" w:eastAsia="Times New Roman" w:hAnsi="Arial" w:cs="Arial"/>
                <w:iCs/>
                <w:sz w:val="20"/>
                <w:szCs w:val="20"/>
              </w:rPr>
              <w:t>(</w:t>
            </w:r>
            <w:r w:rsidRPr="00B913DF">
              <w:rPr>
                <w:rFonts w:ascii="Arial" w:eastAsia="Times New Roman" w:hAnsi="Arial" w:cs="Arial"/>
                <w:i/>
                <w:iCs/>
                <w:sz w:val="20"/>
                <w:szCs w:val="20"/>
              </w:rPr>
              <w:t>Sardinella spp.</w:t>
            </w:r>
            <w:r w:rsidRPr="00B913DF">
              <w:rPr>
                <w:rFonts w:ascii="Arial" w:eastAsia="Times New Roman" w:hAnsi="Arial" w:cs="Arial"/>
                <w:iCs/>
                <w:sz w:val="20"/>
                <w:szCs w:val="20"/>
              </w:rPr>
              <w:t>)</w:t>
            </w:r>
            <w:r w:rsidRPr="00B913DF">
              <w:rPr>
                <w:rFonts w:ascii="Arial" w:eastAsia="Times New Roman" w:hAnsi="Arial" w:cs="Arial"/>
                <w:sz w:val="20"/>
                <w:szCs w:val="20"/>
              </w:rPr>
              <w:t xml:space="preserve">, cá trích kê hoặc cá trích cơm </w:t>
            </w:r>
            <w:r w:rsidRPr="00B913DF">
              <w:rPr>
                <w:rFonts w:ascii="Arial" w:eastAsia="Times New Roman" w:hAnsi="Arial" w:cs="Arial"/>
                <w:iCs/>
                <w:sz w:val="20"/>
                <w:szCs w:val="20"/>
              </w:rPr>
              <w:t>(</w:t>
            </w:r>
            <w:r w:rsidRPr="00B913DF">
              <w:rPr>
                <w:rFonts w:ascii="Arial" w:eastAsia="Times New Roman" w:hAnsi="Arial" w:cs="Arial"/>
                <w:i/>
                <w:iCs/>
                <w:sz w:val="20"/>
                <w:szCs w:val="20"/>
              </w:rPr>
              <w:t>Sprattus sprattus</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0302.44.00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nục hoa </w:t>
            </w:r>
            <w:r w:rsidRPr="00B913DF">
              <w:rPr>
                <w:rFonts w:ascii="Arial" w:eastAsia="Times New Roman" w:hAnsi="Arial" w:cs="Arial"/>
                <w:iCs/>
                <w:sz w:val="20"/>
                <w:szCs w:val="20"/>
              </w:rPr>
              <w:t>(</w:t>
            </w:r>
            <w:r w:rsidRPr="00B913DF">
              <w:rPr>
                <w:rFonts w:ascii="Arial" w:eastAsia="Times New Roman" w:hAnsi="Arial" w:cs="Arial"/>
                <w:i/>
                <w:iCs/>
                <w:sz w:val="20"/>
                <w:szCs w:val="20"/>
              </w:rPr>
              <w:t>Scomber scombrus, Scomber australasicus, Scomber japonicus</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0302.45.00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nục gai và cá sòng </w:t>
            </w:r>
            <w:r w:rsidRPr="00B913DF">
              <w:rPr>
                <w:rFonts w:ascii="Arial" w:eastAsia="Times New Roman" w:hAnsi="Arial" w:cs="Arial"/>
                <w:iCs/>
                <w:sz w:val="20"/>
                <w:szCs w:val="20"/>
              </w:rPr>
              <w:t>(</w:t>
            </w:r>
            <w:r w:rsidRPr="00B913DF">
              <w:rPr>
                <w:rFonts w:ascii="Arial" w:eastAsia="Times New Roman" w:hAnsi="Arial" w:cs="Arial"/>
                <w:i/>
                <w:iCs/>
                <w:sz w:val="20"/>
                <w:szCs w:val="20"/>
              </w:rPr>
              <w:t>Trachurus spp</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0302.46.00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giò </w:t>
            </w:r>
            <w:r w:rsidRPr="00B913DF">
              <w:rPr>
                <w:rFonts w:ascii="Arial" w:eastAsia="Times New Roman" w:hAnsi="Arial" w:cs="Arial"/>
                <w:iCs/>
                <w:sz w:val="20"/>
                <w:szCs w:val="20"/>
              </w:rPr>
              <w:t>(</w:t>
            </w:r>
            <w:r w:rsidRPr="00B913DF">
              <w:rPr>
                <w:rFonts w:ascii="Arial" w:eastAsia="Times New Roman" w:hAnsi="Arial" w:cs="Arial"/>
                <w:i/>
                <w:iCs/>
                <w:sz w:val="20"/>
                <w:szCs w:val="20"/>
              </w:rPr>
              <w:t>Rachycentron canadum</w:t>
            </w:r>
            <w:r w:rsidRPr="00B913DF">
              <w:rPr>
                <w:rFonts w:ascii="Arial" w:eastAsia="Times New Roman" w:hAnsi="Arial" w:cs="Arial"/>
                <w:iCs/>
                <w:sz w:val="20"/>
                <w:szCs w:val="20"/>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0302.47.00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kiếm </w:t>
            </w:r>
            <w:r w:rsidRPr="00B913DF">
              <w:rPr>
                <w:rFonts w:ascii="Arial" w:eastAsia="Times New Roman" w:hAnsi="Arial" w:cs="Arial"/>
                <w:iCs/>
                <w:sz w:val="20"/>
                <w:szCs w:val="20"/>
              </w:rPr>
              <w:t>(</w:t>
            </w:r>
            <w:r w:rsidRPr="00B913DF">
              <w:rPr>
                <w:rFonts w:ascii="Arial" w:eastAsia="Times New Roman" w:hAnsi="Arial" w:cs="Arial"/>
                <w:i/>
                <w:iCs/>
                <w:sz w:val="20"/>
                <w:szCs w:val="20"/>
              </w:rPr>
              <w:t>Xiphias gladius</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0302.49.00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Cá thuộc các họ </w:t>
            </w:r>
            <w:r w:rsidRPr="00B913DF">
              <w:rPr>
                <w:rFonts w:ascii="Arial" w:eastAsia="Times New Roman" w:hAnsi="Arial" w:cs="Arial"/>
                <w:i/>
                <w:iCs/>
                <w:sz w:val="20"/>
                <w:szCs w:val="20"/>
              </w:rPr>
              <w:t xml:space="preserve">Bregmacerotidae, Euclichthyidae, Gadidae, Macrouridae, Melanonidae, Merlucciidae, Moridae </w:t>
            </w:r>
            <w:r w:rsidRPr="00B913DF">
              <w:rPr>
                <w:rFonts w:ascii="Arial" w:eastAsia="Times New Roman" w:hAnsi="Arial" w:cs="Arial"/>
                <w:sz w:val="20"/>
                <w:szCs w:val="20"/>
              </w:rPr>
              <w:t xml:space="preserve">và </w:t>
            </w:r>
            <w:r w:rsidRPr="00B913DF">
              <w:rPr>
                <w:rFonts w:ascii="Arial" w:eastAsia="Times New Roman" w:hAnsi="Arial" w:cs="Arial"/>
                <w:i/>
                <w:iCs/>
                <w:sz w:val="20"/>
                <w:szCs w:val="20"/>
              </w:rPr>
              <w:t>Muraenolepididae</w:t>
            </w:r>
            <w:r w:rsidRPr="00B913DF">
              <w:rPr>
                <w:rFonts w:ascii="Arial" w:eastAsia="Times New Roman" w:hAnsi="Arial" w:cs="Arial"/>
                <w:sz w:val="20"/>
                <w:szCs w:val="20"/>
              </w:rPr>
              <w:t>, trừ phụ phẩm ăn được sau giết mổ của cá thuộc các phân nhóm từ 0302.91 đến 0302.99:</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0302.51.00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tuyết</w:t>
            </w:r>
            <w:r w:rsidRPr="00B913DF">
              <w:rPr>
                <w:rFonts w:ascii="Arial" w:eastAsia="Times New Roman" w:hAnsi="Arial" w:cs="Arial"/>
                <w:i/>
                <w:iCs/>
                <w:sz w:val="20"/>
                <w:szCs w:val="20"/>
              </w:rPr>
              <w:t xml:space="preserve"> </w:t>
            </w:r>
            <w:r w:rsidRPr="00B913DF">
              <w:rPr>
                <w:rFonts w:ascii="Arial" w:eastAsia="Times New Roman" w:hAnsi="Arial" w:cs="Arial"/>
                <w:iCs/>
                <w:sz w:val="20"/>
                <w:szCs w:val="20"/>
              </w:rPr>
              <w:t>(</w:t>
            </w:r>
            <w:r w:rsidRPr="00B913DF">
              <w:rPr>
                <w:rFonts w:ascii="Arial" w:eastAsia="Times New Roman" w:hAnsi="Arial" w:cs="Arial"/>
                <w:i/>
                <w:iCs/>
                <w:sz w:val="20"/>
                <w:szCs w:val="20"/>
              </w:rPr>
              <w:t>Gadus morhua, Gadus ogac, Gadus macrocephalus</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0302.52.00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tuyết chấm đen </w:t>
            </w:r>
            <w:r w:rsidRPr="00B913DF">
              <w:rPr>
                <w:rFonts w:ascii="Arial" w:eastAsia="Times New Roman" w:hAnsi="Arial" w:cs="Arial"/>
                <w:iCs/>
                <w:sz w:val="20"/>
                <w:szCs w:val="20"/>
              </w:rPr>
              <w:t>(</w:t>
            </w:r>
            <w:r w:rsidRPr="00B913DF">
              <w:rPr>
                <w:rFonts w:ascii="Arial" w:eastAsia="Times New Roman" w:hAnsi="Arial" w:cs="Arial"/>
                <w:i/>
                <w:iCs/>
                <w:sz w:val="20"/>
                <w:szCs w:val="20"/>
              </w:rPr>
              <w:t>Melanogrammus aeglefinus</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0302.53.00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tuyết đen </w:t>
            </w:r>
            <w:r w:rsidRPr="00B913DF">
              <w:rPr>
                <w:rFonts w:ascii="Arial" w:eastAsia="Times New Roman" w:hAnsi="Arial" w:cs="Arial"/>
                <w:iCs/>
                <w:sz w:val="20"/>
                <w:szCs w:val="20"/>
              </w:rPr>
              <w:t>(</w:t>
            </w:r>
            <w:r w:rsidRPr="00B913DF">
              <w:rPr>
                <w:rFonts w:ascii="Arial" w:eastAsia="Times New Roman" w:hAnsi="Arial" w:cs="Arial"/>
                <w:i/>
                <w:iCs/>
                <w:sz w:val="20"/>
                <w:szCs w:val="20"/>
              </w:rPr>
              <w:t>Pollachius virens</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0302.54.00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tuyết hake </w:t>
            </w:r>
            <w:r w:rsidRPr="00B913DF">
              <w:rPr>
                <w:rFonts w:ascii="Arial" w:eastAsia="Times New Roman" w:hAnsi="Arial" w:cs="Arial"/>
                <w:iCs/>
                <w:sz w:val="20"/>
                <w:szCs w:val="20"/>
              </w:rPr>
              <w:t>(</w:t>
            </w:r>
            <w:r w:rsidRPr="00B913DF">
              <w:rPr>
                <w:rFonts w:ascii="Arial" w:eastAsia="Times New Roman" w:hAnsi="Arial" w:cs="Arial"/>
                <w:i/>
                <w:iCs/>
                <w:sz w:val="20"/>
                <w:szCs w:val="20"/>
              </w:rPr>
              <w:t>Merluccius spp., Urophycis spp.</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0302.55.00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Minh Thái (Alaska Pollock) </w:t>
            </w:r>
            <w:r w:rsidRPr="00B913DF">
              <w:rPr>
                <w:rFonts w:ascii="Arial" w:eastAsia="Times New Roman" w:hAnsi="Arial" w:cs="Arial"/>
                <w:iCs/>
                <w:sz w:val="20"/>
                <w:szCs w:val="20"/>
              </w:rPr>
              <w:t>(</w:t>
            </w:r>
            <w:r w:rsidRPr="00B913DF">
              <w:rPr>
                <w:rFonts w:ascii="Arial" w:eastAsia="Times New Roman" w:hAnsi="Arial" w:cs="Arial"/>
                <w:i/>
                <w:iCs/>
                <w:sz w:val="20"/>
                <w:szCs w:val="20"/>
              </w:rPr>
              <w:t>Theragra chalcogramma</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0302.56.00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tuyết lam </w:t>
            </w:r>
            <w:r w:rsidRPr="00B913DF">
              <w:rPr>
                <w:rFonts w:ascii="Arial" w:eastAsia="Times New Roman" w:hAnsi="Arial" w:cs="Arial"/>
                <w:iCs/>
                <w:sz w:val="20"/>
                <w:szCs w:val="20"/>
              </w:rPr>
              <w:t>(</w:t>
            </w:r>
            <w:r w:rsidRPr="00B913DF">
              <w:rPr>
                <w:rFonts w:ascii="Arial" w:eastAsia="Times New Roman" w:hAnsi="Arial" w:cs="Arial"/>
                <w:i/>
                <w:iCs/>
                <w:sz w:val="20"/>
                <w:szCs w:val="20"/>
              </w:rPr>
              <w:t>Micromesistius poutassou, Micromesistius australis</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0302.59.00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Cá rô phi </w:t>
            </w:r>
            <w:r w:rsidRPr="00B913DF">
              <w:rPr>
                <w:rFonts w:ascii="Arial" w:eastAsia="Times New Roman" w:hAnsi="Arial" w:cs="Arial"/>
                <w:iCs/>
                <w:sz w:val="20"/>
                <w:szCs w:val="20"/>
              </w:rPr>
              <w:t>(</w:t>
            </w:r>
            <w:r w:rsidRPr="00B913DF">
              <w:rPr>
                <w:rFonts w:ascii="Arial" w:eastAsia="Times New Roman" w:hAnsi="Arial" w:cs="Arial"/>
                <w:i/>
                <w:iCs/>
                <w:sz w:val="20"/>
                <w:szCs w:val="20"/>
              </w:rPr>
              <w:t>Oreochromis spp.</w:t>
            </w:r>
            <w:r w:rsidRPr="00B913DF">
              <w:rPr>
                <w:rFonts w:ascii="Arial" w:eastAsia="Times New Roman" w:hAnsi="Arial" w:cs="Arial"/>
                <w:sz w:val="20"/>
                <w:szCs w:val="20"/>
              </w:rPr>
              <w:t>), cá da trơn (</w:t>
            </w:r>
            <w:r w:rsidRPr="00B913DF">
              <w:rPr>
                <w:rFonts w:ascii="Arial" w:eastAsia="Times New Roman" w:hAnsi="Arial" w:cs="Arial"/>
                <w:i/>
                <w:iCs/>
                <w:sz w:val="20"/>
                <w:szCs w:val="20"/>
              </w:rPr>
              <w:t>Pangasius spp., Silurus spp., Clarias spp., Ictalurus spp.</w:t>
            </w:r>
            <w:r w:rsidRPr="00B913DF">
              <w:rPr>
                <w:rFonts w:ascii="Arial" w:eastAsia="Times New Roman" w:hAnsi="Arial" w:cs="Arial"/>
                <w:sz w:val="20"/>
                <w:szCs w:val="20"/>
              </w:rPr>
              <w:t>), cá chép (</w:t>
            </w:r>
            <w:r w:rsidRPr="00B913DF">
              <w:rPr>
                <w:rFonts w:ascii="Arial" w:eastAsia="Times New Roman" w:hAnsi="Arial" w:cs="Arial"/>
                <w:i/>
                <w:iCs/>
                <w:sz w:val="20"/>
                <w:szCs w:val="20"/>
              </w:rPr>
              <w:t>Cyprinus spp., Carassius spp., Ctenopharyngodon idellus, Hypophthalmichthys spp., Cirrhinus spp., Mylopharyngodon piceus, Catla catla, Labeo spp., Osteochilus hasselti, Leptobarbus hoeveni, Megalobrama spp.</w:t>
            </w:r>
            <w:r w:rsidRPr="00B913DF">
              <w:rPr>
                <w:rFonts w:ascii="Arial" w:eastAsia="Times New Roman" w:hAnsi="Arial" w:cs="Arial"/>
                <w:sz w:val="20"/>
                <w:szCs w:val="20"/>
              </w:rPr>
              <w:t>), cá chình (</w:t>
            </w:r>
            <w:r w:rsidRPr="00B913DF">
              <w:rPr>
                <w:rFonts w:ascii="Arial" w:eastAsia="Times New Roman" w:hAnsi="Arial" w:cs="Arial"/>
                <w:i/>
                <w:iCs/>
                <w:sz w:val="20"/>
                <w:szCs w:val="20"/>
              </w:rPr>
              <w:t>Anguilla spp.</w:t>
            </w:r>
            <w:r w:rsidRPr="00B913DF">
              <w:rPr>
                <w:rFonts w:ascii="Arial" w:eastAsia="Times New Roman" w:hAnsi="Arial" w:cs="Arial"/>
                <w:sz w:val="20"/>
                <w:szCs w:val="20"/>
              </w:rPr>
              <w:t>), cá rô sông Nile</w:t>
            </w:r>
            <w:r w:rsidRPr="00B913DF">
              <w:rPr>
                <w:rFonts w:ascii="Arial" w:eastAsia="Times New Roman" w:hAnsi="Arial" w:cs="Arial"/>
                <w:sz w:val="20"/>
                <w:szCs w:val="20"/>
                <w:vertAlign w:val="superscript"/>
              </w:rPr>
              <w:t xml:space="preserve"> </w:t>
            </w:r>
            <w:r w:rsidRPr="00B913DF">
              <w:rPr>
                <w:rFonts w:ascii="Arial" w:eastAsia="Times New Roman" w:hAnsi="Arial" w:cs="Arial"/>
                <w:sz w:val="20"/>
                <w:szCs w:val="20"/>
              </w:rPr>
              <w:t>(</w:t>
            </w:r>
            <w:r w:rsidRPr="00B913DF">
              <w:rPr>
                <w:rFonts w:ascii="Arial" w:eastAsia="Times New Roman" w:hAnsi="Arial" w:cs="Arial"/>
                <w:i/>
                <w:iCs/>
                <w:sz w:val="20"/>
                <w:szCs w:val="20"/>
              </w:rPr>
              <w:t>Lates niloticus</w:t>
            </w:r>
            <w:r w:rsidRPr="00B913DF">
              <w:rPr>
                <w:rFonts w:ascii="Arial" w:eastAsia="Times New Roman" w:hAnsi="Arial" w:cs="Arial"/>
                <w:sz w:val="20"/>
                <w:szCs w:val="20"/>
              </w:rPr>
              <w:t>) và cá quả (cá chuối hoặc cá lóc) (</w:t>
            </w:r>
            <w:r w:rsidRPr="00B913DF">
              <w:rPr>
                <w:rFonts w:ascii="Arial" w:eastAsia="Times New Roman" w:hAnsi="Arial" w:cs="Arial"/>
                <w:i/>
                <w:iCs/>
                <w:sz w:val="20"/>
                <w:szCs w:val="20"/>
              </w:rPr>
              <w:t>Channa spp.</w:t>
            </w:r>
            <w:r w:rsidRPr="00B913DF">
              <w:rPr>
                <w:rFonts w:ascii="Arial" w:eastAsia="Times New Roman" w:hAnsi="Arial" w:cs="Arial"/>
                <w:sz w:val="20"/>
                <w:szCs w:val="20"/>
              </w:rPr>
              <w:t>), trừ các phụ phẩm ăn được sau giết mổ của cá thuộc các phân nhóm từ 0302.91 đến 0302.99:</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0302.71.00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rô phi </w:t>
            </w:r>
            <w:r w:rsidRPr="00B913DF">
              <w:rPr>
                <w:rFonts w:ascii="Arial" w:eastAsia="Times New Roman" w:hAnsi="Arial" w:cs="Arial"/>
                <w:iCs/>
                <w:sz w:val="20"/>
                <w:szCs w:val="20"/>
              </w:rPr>
              <w:t>(</w:t>
            </w:r>
            <w:r w:rsidRPr="00B913DF">
              <w:rPr>
                <w:rFonts w:ascii="Arial" w:eastAsia="Times New Roman" w:hAnsi="Arial" w:cs="Arial"/>
                <w:i/>
                <w:iCs/>
                <w:sz w:val="20"/>
                <w:szCs w:val="20"/>
              </w:rPr>
              <w:t>Oreochromis spp.</w:t>
            </w:r>
            <w:r w:rsidRPr="00B913DF">
              <w:rPr>
                <w:rFonts w:ascii="Arial" w:eastAsia="Times New Roman" w:hAnsi="Arial" w:cs="Arial"/>
                <w:iCs/>
                <w:sz w:val="20"/>
                <w:szCs w:val="20"/>
              </w:rPr>
              <w:t>)</w:t>
            </w:r>
            <w:r w:rsidRPr="00B913DF">
              <w:rPr>
                <w:rFonts w:ascii="Arial" w:eastAsia="Times New Roman" w:hAnsi="Arial" w:cs="Arial"/>
                <w:sz w:val="20"/>
                <w:szCs w:val="20"/>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0302.72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da trơn</w:t>
            </w:r>
            <w:r w:rsidRPr="00B913DF">
              <w:rPr>
                <w:rFonts w:ascii="Arial" w:eastAsia="Times New Roman" w:hAnsi="Arial" w:cs="Arial"/>
                <w:i/>
                <w:iCs/>
                <w:sz w:val="20"/>
                <w:szCs w:val="20"/>
              </w:rPr>
              <w:t xml:space="preserve"> </w:t>
            </w:r>
            <w:r w:rsidRPr="00B913DF">
              <w:rPr>
                <w:rFonts w:ascii="Arial" w:eastAsia="Times New Roman" w:hAnsi="Arial" w:cs="Arial"/>
                <w:iCs/>
                <w:sz w:val="20"/>
                <w:szCs w:val="20"/>
              </w:rPr>
              <w:t>(</w:t>
            </w:r>
            <w:r w:rsidRPr="00B913DF">
              <w:rPr>
                <w:rFonts w:ascii="Arial" w:eastAsia="Times New Roman" w:hAnsi="Arial" w:cs="Arial"/>
                <w:i/>
                <w:iCs/>
                <w:sz w:val="20"/>
                <w:szCs w:val="20"/>
              </w:rPr>
              <w:t>Pangasius spp., Silurus spp., Clarias spp., Ictalurus spp.</w:t>
            </w:r>
            <w:r w:rsidRPr="00B913DF">
              <w:rPr>
                <w:rFonts w:ascii="Arial" w:eastAsia="Times New Roman" w:hAnsi="Arial" w:cs="Arial"/>
                <w:iCs/>
                <w:sz w:val="20"/>
                <w:szCs w:val="20"/>
              </w:rPr>
              <w:t>)</w:t>
            </w:r>
            <w:r w:rsidRPr="00B913DF">
              <w:rPr>
                <w:rFonts w:ascii="Arial" w:eastAsia="Times New Roman" w:hAnsi="Arial" w:cs="Arial"/>
                <w:i/>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0302.72.10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 tra đuôi vàng</w:t>
            </w:r>
            <w:r w:rsidRPr="00B913DF">
              <w:rPr>
                <w:rFonts w:ascii="Arial" w:eastAsia="Times New Roman" w:hAnsi="Arial" w:cs="Arial"/>
                <w:i/>
                <w:iCs/>
                <w:sz w:val="20"/>
                <w:szCs w:val="20"/>
              </w:rPr>
              <w:t xml:space="preserve"> </w:t>
            </w:r>
            <w:r w:rsidRPr="00B913DF">
              <w:rPr>
                <w:rFonts w:ascii="Arial" w:eastAsia="Times New Roman" w:hAnsi="Arial" w:cs="Arial"/>
                <w:iCs/>
                <w:sz w:val="20"/>
                <w:szCs w:val="20"/>
              </w:rPr>
              <w:t>(</w:t>
            </w:r>
            <w:r w:rsidRPr="00B913DF">
              <w:rPr>
                <w:rFonts w:ascii="Arial" w:eastAsia="Times New Roman" w:hAnsi="Arial" w:cs="Arial"/>
                <w:i/>
                <w:iCs/>
                <w:sz w:val="20"/>
                <w:szCs w:val="20"/>
              </w:rPr>
              <w:t>Pangasius pangasius</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0302.72.90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0302.73.00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chép</w:t>
            </w:r>
            <w:r w:rsidRPr="00B913DF">
              <w:rPr>
                <w:rFonts w:ascii="Arial" w:eastAsia="Times New Roman" w:hAnsi="Arial" w:cs="Arial"/>
                <w:i/>
                <w:iCs/>
                <w:sz w:val="20"/>
                <w:szCs w:val="20"/>
              </w:rPr>
              <w:t xml:space="preserve"> </w:t>
            </w:r>
            <w:r w:rsidRPr="00B913DF">
              <w:rPr>
                <w:rFonts w:ascii="Arial" w:eastAsia="Times New Roman" w:hAnsi="Arial" w:cs="Arial"/>
                <w:iCs/>
                <w:sz w:val="20"/>
                <w:szCs w:val="20"/>
              </w:rPr>
              <w:t>(</w:t>
            </w:r>
            <w:r w:rsidRPr="00B913DF">
              <w:rPr>
                <w:rFonts w:ascii="Arial" w:eastAsia="Times New Roman" w:hAnsi="Arial" w:cs="Arial"/>
                <w:i/>
                <w:iCs/>
                <w:sz w:val="20"/>
                <w:szCs w:val="20"/>
              </w:rPr>
              <w:t xml:space="preserve">Cyprinus spp., Carassius spp., Ctenopharyngodon idellus, Hypophthalmichthys spp., </w:t>
            </w:r>
            <w:r w:rsidRPr="00B913DF">
              <w:rPr>
                <w:rFonts w:ascii="Arial" w:eastAsia="Times New Roman" w:hAnsi="Arial" w:cs="Arial"/>
                <w:i/>
                <w:iCs/>
                <w:sz w:val="20"/>
                <w:szCs w:val="20"/>
              </w:rPr>
              <w:lastRenderedPageBreak/>
              <w:t>Cirrhinus spp., Mylopharyngodon piceus, Catla catla, Labeo spp., Osteochilus hasselti, Leptobarbus hoeveni, Megalobrama spp.</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lastRenderedPageBreak/>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0302.74.00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chình </w:t>
            </w:r>
            <w:r w:rsidRPr="00B913DF">
              <w:rPr>
                <w:rFonts w:ascii="Arial" w:eastAsia="Times New Roman" w:hAnsi="Arial" w:cs="Arial"/>
                <w:iCs/>
                <w:sz w:val="20"/>
                <w:szCs w:val="20"/>
              </w:rPr>
              <w:t>(</w:t>
            </w:r>
            <w:r w:rsidRPr="00B913DF">
              <w:rPr>
                <w:rFonts w:ascii="Arial" w:eastAsia="Times New Roman" w:hAnsi="Arial" w:cs="Arial"/>
                <w:i/>
                <w:iCs/>
                <w:sz w:val="20"/>
                <w:szCs w:val="20"/>
              </w:rPr>
              <w:t>Anguilla spp.</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0302.79.00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 khác, trừ các phụ phẩm ăn được sau giết mổ của cá thuộc các phân nhóm từ 0302.91 đến 0302.99:</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0302.81.00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nhám góc và cá mập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0302.82.00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đuối </w:t>
            </w:r>
            <w:r w:rsidRPr="00B913DF">
              <w:rPr>
                <w:rFonts w:ascii="Arial" w:eastAsia="Times New Roman" w:hAnsi="Arial" w:cs="Arial"/>
                <w:iCs/>
                <w:sz w:val="20"/>
                <w:szCs w:val="20"/>
              </w:rPr>
              <w:t>(</w:t>
            </w:r>
            <w:r w:rsidRPr="00B913DF">
              <w:rPr>
                <w:rFonts w:ascii="Arial" w:eastAsia="Times New Roman" w:hAnsi="Arial" w:cs="Arial"/>
                <w:i/>
                <w:iCs/>
                <w:sz w:val="20"/>
                <w:szCs w:val="20"/>
              </w:rPr>
              <w:t>Rajidae</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0302.83.00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răng cưa </w:t>
            </w:r>
            <w:r w:rsidRPr="00B913DF">
              <w:rPr>
                <w:rFonts w:ascii="Arial" w:eastAsia="Times New Roman" w:hAnsi="Arial" w:cs="Arial"/>
                <w:iCs/>
                <w:sz w:val="20"/>
                <w:szCs w:val="20"/>
              </w:rPr>
              <w:t>(</w:t>
            </w:r>
            <w:r w:rsidRPr="00B913DF">
              <w:rPr>
                <w:rFonts w:ascii="Arial" w:eastAsia="Times New Roman" w:hAnsi="Arial" w:cs="Arial"/>
                <w:i/>
                <w:iCs/>
                <w:sz w:val="20"/>
                <w:szCs w:val="20"/>
              </w:rPr>
              <w:t>Dissostichus spp.</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0302.84.00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vược (hoặc cá vược Châu Âu)</w:t>
            </w:r>
            <w:r w:rsidRPr="00B913DF">
              <w:rPr>
                <w:rFonts w:ascii="Arial" w:eastAsia="Times New Roman" w:hAnsi="Arial" w:cs="Arial"/>
                <w:i/>
                <w:iCs/>
                <w:sz w:val="20"/>
                <w:szCs w:val="20"/>
              </w:rPr>
              <w:t xml:space="preserve"> </w:t>
            </w:r>
            <w:r w:rsidRPr="00B913DF">
              <w:rPr>
                <w:rFonts w:ascii="Arial" w:eastAsia="Times New Roman" w:hAnsi="Arial" w:cs="Arial"/>
                <w:iCs/>
                <w:sz w:val="20"/>
                <w:szCs w:val="20"/>
              </w:rPr>
              <w:t>(</w:t>
            </w:r>
            <w:r w:rsidRPr="00B913DF">
              <w:rPr>
                <w:rFonts w:ascii="Arial" w:eastAsia="Times New Roman" w:hAnsi="Arial" w:cs="Arial"/>
                <w:i/>
                <w:iCs/>
                <w:sz w:val="20"/>
                <w:szCs w:val="20"/>
              </w:rPr>
              <w:t>Dicentrarchus spp.</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0302.85.00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tráp biển</w:t>
            </w:r>
            <w:r w:rsidRPr="00B913DF">
              <w:rPr>
                <w:rFonts w:ascii="Arial" w:eastAsia="Times New Roman" w:hAnsi="Arial" w:cs="Arial"/>
                <w:i/>
                <w:iCs/>
                <w:sz w:val="20"/>
                <w:szCs w:val="20"/>
              </w:rPr>
              <w:t xml:space="preserve"> </w:t>
            </w:r>
            <w:r w:rsidRPr="00B913DF">
              <w:rPr>
                <w:rFonts w:ascii="Arial" w:eastAsia="Times New Roman" w:hAnsi="Arial" w:cs="Arial"/>
                <w:iCs/>
                <w:sz w:val="20"/>
                <w:szCs w:val="20"/>
              </w:rPr>
              <w:t>(</w:t>
            </w:r>
            <w:r w:rsidRPr="00B913DF">
              <w:rPr>
                <w:rFonts w:ascii="Arial" w:eastAsia="Times New Roman" w:hAnsi="Arial" w:cs="Arial"/>
                <w:i/>
                <w:iCs/>
                <w:sz w:val="20"/>
                <w:szCs w:val="20"/>
              </w:rPr>
              <w:t>Sparidae</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0302.89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 biển: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0302.89.11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i/>
                <w:iCs/>
                <w:sz w:val="20"/>
                <w:szCs w:val="20"/>
              </w:rPr>
            </w:pPr>
            <w:r w:rsidRPr="00B913DF">
              <w:rPr>
                <w:rFonts w:ascii="Arial" w:eastAsia="Times New Roman" w:hAnsi="Arial" w:cs="Arial"/>
                <w:sz w:val="20"/>
                <w:szCs w:val="20"/>
              </w:rPr>
              <w:t xml:space="preserve">- - - - Cá mú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0302.89.12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Cá bạc </w:t>
            </w:r>
            <w:r w:rsidRPr="00B913DF">
              <w:rPr>
                <w:rFonts w:ascii="Arial" w:eastAsia="Times New Roman" w:hAnsi="Arial" w:cs="Arial"/>
                <w:iCs/>
                <w:sz w:val="20"/>
                <w:szCs w:val="20"/>
              </w:rPr>
              <w:t>(</w:t>
            </w:r>
            <w:r w:rsidRPr="00B913DF">
              <w:rPr>
                <w:rFonts w:ascii="Arial" w:eastAsia="Times New Roman" w:hAnsi="Arial" w:cs="Arial"/>
                <w:i/>
                <w:iCs/>
                <w:sz w:val="20"/>
                <w:szCs w:val="20"/>
              </w:rPr>
              <w:t>Pentaprion longimanus</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0302.89.13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Cá mối hoa </w:t>
            </w:r>
            <w:r w:rsidRPr="00B913DF">
              <w:rPr>
                <w:rFonts w:ascii="Arial" w:eastAsia="Times New Roman" w:hAnsi="Arial" w:cs="Arial"/>
                <w:iCs/>
                <w:sz w:val="20"/>
                <w:szCs w:val="20"/>
              </w:rPr>
              <w:t>(</w:t>
            </w:r>
            <w:r w:rsidRPr="00B913DF">
              <w:rPr>
                <w:rFonts w:ascii="Arial" w:eastAsia="Times New Roman" w:hAnsi="Arial" w:cs="Arial"/>
                <w:i/>
                <w:iCs/>
                <w:sz w:val="20"/>
                <w:szCs w:val="20"/>
              </w:rPr>
              <w:t>Trachinocephalus myops</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0302.89.14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Cá hố savalai </w:t>
            </w:r>
            <w:r w:rsidRPr="00B913DF">
              <w:rPr>
                <w:rFonts w:ascii="Arial" w:eastAsia="Times New Roman" w:hAnsi="Arial" w:cs="Arial"/>
                <w:iCs/>
                <w:sz w:val="20"/>
                <w:szCs w:val="20"/>
              </w:rPr>
              <w:t>(</w:t>
            </w:r>
            <w:r w:rsidRPr="00B913DF">
              <w:rPr>
                <w:rFonts w:ascii="Arial" w:eastAsia="Times New Roman" w:hAnsi="Arial" w:cs="Arial"/>
                <w:i/>
                <w:iCs/>
                <w:sz w:val="20"/>
                <w:szCs w:val="20"/>
              </w:rPr>
              <w:t>Lepturacanthus savala</w:t>
            </w:r>
            <w:r w:rsidRPr="00B913DF">
              <w:rPr>
                <w:rFonts w:ascii="Arial" w:eastAsia="Times New Roman" w:hAnsi="Arial" w:cs="Arial"/>
                <w:iCs/>
                <w:sz w:val="20"/>
                <w:szCs w:val="20"/>
              </w:rPr>
              <w:t>)</w:t>
            </w:r>
            <w:r w:rsidRPr="00B913DF">
              <w:rPr>
                <w:rFonts w:ascii="Arial" w:eastAsia="Times New Roman" w:hAnsi="Arial" w:cs="Arial"/>
                <w:sz w:val="20"/>
                <w:szCs w:val="20"/>
              </w:rPr>
              <w:t xml:space="preserve">, cá đù Belanger </w:t>
            </w:r>
            <w:r w:rsidRPr="00B913DF">
              <w:rPr>
                <w:rFonts w:ascii="Arial" w:eastAsia="Times New Roman" w:hAnsi="Arial" w:cs="Arial"/>
                <w:iCs/>
                <w:sz w:val="20"/>
                <w:szCs w:val="20"/>
              </w:rPr>
              <w:t>(</w:t>
            </w:r>
            <w:r w:rsidRPr="00B913DF">
              <w:rPr>
                <w:rFonts w:ascii="Arial" w:eastAsia="Times New Roman" w:hAnsi="Arial" w:cs="Arial"/>
                <w:i/>
                <w:iCs/>
                <w:sz w:val="20"/>
                <w:szCs w:val="20"/>
              </w:rPr>
              <w:t>Johnius belangerii</w:t>
            </w:r>
            <w:r w:rsidRPr="00B913DF">
              <w:rPr>
                <w:rFonts w:ascii="Arial" w:eastAsia="Times New Roman" w:hAnsi="Arial" w:cs="Arial"/>
                <w:iCs/>
                <w:sz w:val="20"/>
                <w:szCs w:val="20"/>
              </w:rPr>
              <w:t>)</w:t>
            </w:r>
            <w:r w:rsidRPr="00B913DF">
              <w:rPr>
                <w:rFonts w:ascii="Arial" w:eastAsia="Times New Roman" w:hAnsi="Arial" w:cs="Arial"/>
                <w:i/>
                <w:iCs/>
                <w:sz w:val="20"/>
                <w:szCs w:val="20"/>
              </w:rPr>
              <w:t>,</w:t>
            </w:r>
            <w:r w:rsidRPr="00B913DF">
              <w:rPr>
                <w:rFonts w:ascii="Arial" w:eastAsia="Times New Roman" w:hAnsi="Arial" w:cs="Arial"/>
                <w:sz w:val="20"/>
                <w:szCs w:val="20"/>
              </w:rPr>
              <w:t xml:space="preserve"> cá đù Reeve</w:t>
            </w:r>
            <w:r w:rsidRPr="00B913DF">
              <w:rPr>
                <w:rFonts w:ascii="Arial" w:eastAsia="Times New Roman" w:hAnsi="Arial" w:cs="Arial"/>
                <w:i/>
                <w:iCs/>
                <w:sz w:val="20"/>
                <w:szCs w:val="20"/>
              </w:rPr>
              <w:t xml:space="preserve"> </w:t>
            </w:r>
            <w:r w:rsidRPr="00B913DF">
              <w:rPr>
                <w:rFonts w:ascii="Arial" w:eastAsia="Times New Roman" w:hAnsi="Arial" w:cs="Arial"/>
                <w:iCs/>
                <w:sz w:val="20"/>
                <w:szCs w:val="20"/>
              </w:rPr>
              <w:t>(</w:t>
            </w:r>
            <w:r w:rsidRPr="00B913DF">
              <w:rPr>
                <w:rFonts w:ascii="Arial" w:eastAsia="Times New Roman" w:hAnsi="Arial" w:cs="Arial"/>
                <w:i/>
                <w:iCs/>
                <w:sz w:val="20"/>
                <w:szCs w:val="20"/>
              </w:rPr>
              <w:t>Chrysochir aureus</w:t>
            </w:r>
            <w:r w:rsidRPr="00B913DF">
              <w:rPr>
                <w:rFonts w:ascii="Arial" w:eastAsia="Times New Roman" w:hAnsi="Arial" w:cs="Arial"/>
                <w:iCs/>
                <w:sz w:val="20"/>
                <w:szCs w:val="20"/>
              </w:rPr>
              <w:t>)</w:t>
            </w:r>
            <w:r w:rsidRPr="00B913DF">
              <w:rPr>
                <w:rFonts w:ascii="Arial" w:eastAsia="Times New Roman" w:hAnsi="Arial" w:cs="Arial"/>
                <w:i/>
                <w:iCs/>
                <w:sz w:val="20"/>
                <w:szCs w:val="20"/>
              </w:rPr>
              <w:t xml:space="preserve"> </w:t>
            </w:r>
            <w:r w:rsidRPr="00B913DF">
              <w:rPr>
                <w:rFonts w:ascii="Arial" w:eastAsia="Times New Roman" w:hAnsi="Arial" w:cs="Arial"/>
                <w:sz w:val="20"/>
                <w:szCs w:val="20"/>
              </w:rPr>
              <w:t>và cá đù mắt to</w:t>
            </w:r>
            <w:r w:rsidRPr="00B913DF">
              <w:rPr>
                <w:rFonts w:ascii="Arial" w:eastAsia="Times New Roman" w:hAnsi="Arial" w:cs="Arial"/>
                <w:i/>
                <w:iCs/>
                <w:sz w:val="20"/>
                <w:szCs w:val="20"/>
              </w:rPr>
              <w:t xml:space="preserve"> </w:t>
            </w:r>
            <w:r w:rsidRPr="00B913DF">
              <w:rPr>
                <w:rFonts w:ascii="Arial" w:eastAsia="Times New Roman" w:hAnsi="Arial" w:cs="Arial"/>
                <w:iCs/>
                <w:sz w:val="20"/>
                <w:szCs w:val="20"/>
              </w:rPr>
              <w:t>(</w:t>
            </w:r>
            <w:r w:rsidRPr="00B913DF">
              <w:rPr>
                <w:rFonts w:ascii="Arial" w:eastAsia="Times New Roman" w:hAnsi="Arial" w:cs="Arial"/>
                <w:i/>
                <w:iCs/>
                <w:sz w:val="20"/>
                <w:szCs w:val="20"/>
              </w:rPr>
              <w:t>Pennahia anea</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0302.89.15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Cá nhụ Ấn Độ </w:t>
            </w:r>
            <w:r w:rsidRPr="00B913DF">
              <w:rPr>
                <w:rFonts w:ascii="Arial" w:eastAsia="Times New Roman" w:hAnsi="Arial" w:cs="Arial"/>
                <w:iCs/>
                <w:sz w:val="20"/>
                <w:szCs w:val="20"/>
              </w:rPr>
              <w:t>(</w:t>
            </w:r>
            <w:r w:rsidRPr="00B913DF">
              <w:rPr>
                <w:rFonts w:ascii="Arial" w:eastAsia="Times New Roman" w:hAnsi="Arial" w:cs="Arial"/>
                <w:i/>
                <w:iCs/>
                <w:sz w:val="20"/>
                <w:szCs w:val="20"/>
              </w:rPr>
              <w:t>Polynemus indicus</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0302.89.16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Cá sòng gió (</w:t>
            </w:r>
            <w:r w:rsidRPr="00B913DF">
              <w:rPr>
                <w:rFonts w:ascii="Arial" w:eastAsia="Times New Roman" w:hAnsi="Arial" w:cs="Arial"/>
                <w:i/>
                <w:iCs/>
                <w:sz w:val="20"/>
                <w:szCs w:val="20"/>
              </w:rPr>
              <w:t>Megalaspis cordyla</w:t>
            </w:r>
            <w:r w:rsidRPr="00B913DF">
              <w:rPr>
                <w:rFonts w:ascii="Arial" w:eastAsia="Times New Roman" w:hAnsi="Arial" w:cs="Arial"/>
                <w:sz w:val="20"/>
                <w:szCs w:val="20"/>
              </w:rPr>
              <w:t>), cá hiên chấm (</w:t>
            </w:r>
            <w:r w:rsidRPr="00B913DF">
              <w:rPr>
                <w:rFonts w:ascii="Arial" w:eastAsia="Times New Roman" w:hAnsi="Arial" w:cs="Arial"/>
                <w:i/>
                <w:iCs/>
                <w:sz w:val="20"/>
                <w:szCs w:val="20"/>
              </w:rPr>
              <w:t>Drepane punctata</w:t>
            </w:r>
            <w:r w:rsidRPr="00B913DF">
              <w:rPr>
                <w:rFonts w:ascii="Arial" w:eastAsia="Times New Roman" w:hAnsi="Arial" w:cs="Arial"/>
                <w:sz w:val="20"/>
                <w:szCs w:val="20"/>
              </w:rPr>
              <w:t>) và cá nhồng lớn (</w:t>
            </w:r>
            <w:r w:rsidRPr="00B913DF">
              <w:rPr>
                <w:rFonts w:ascii="Arial" w:eastAsia="Times New Roman" w:hAnsi="Arial" w:cs="Arial"/>
                <w:i/>
                <w:iCs/>
                <w:sz w:val="20"/>
                <w:szCs w:val="20"/>
              </w:rPr>
              <w:t>Sphyraena barracuda</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0302.89.17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Cá chim đen </w:t>
            </w:r>
            <w:r w:rsidRPr="00B913DF">
              <w:rPr>
                <w:rFonts w:ascii="Arial" w:eastAsia="Times New Roman" w:hAnsi="Arial" w:cs="Arial"/>
                <w:iCs/>
                <w:sz w:val="20"/>
                <w:szCs w:val="20"/>
              </w:rPr>
              <w:t>(</w:t>
            </w:r>
            <w:r w:rsidRPr="00B913DF">
              <w:rPr>
                <w:rFonts w:ascii="Arial" w:eastAsia="Times New Roman" w:hAnsi="Arial" w:cs="Arial"/>
                <w:i/>
                <w:iCs/>
                <w:sz w:val="20"/>
                <w:szCs w:val="20"/>
              </w:rPr>
              <w:t>Parastromatus niger</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0302.89.18</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Cá hồng bạc (</w:t>
            </w:r>
            <w:r w:rsidRPr="00B913DF">
              <w:rPr>
                <w:rFonts w:ascii="Arial" w:eastAsia="Times New Roman" w:hAnsi="Arial" w:cs="Arial"/>
                <w:i/>
                <w:iCs/>
                <w:sz w:val="20"/>
                <w:szCs w:val="20"/>
              </w:rPr>
              <w:t>Lutjanus argentimaculatus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0302.89.19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0302.89.22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Cá đòng đong đầm lầy </w:t>
            </w:r>
            <w:r w:rsidRPr="00B913DF">
              <w:rPr>
                <w:rFonts w:ascii="Arial" w:eastAsia="Times New Roman" w:hAnsi="Arial" w:cs="Arial"/>
                <w:iCs/>
                <w:sz w:val="20"/>
                <w:szCs w:val="20"/>
              </w:rPr>
              <w:t>(</w:t>
            </w:r>
            <w:r w:rsidRPr="00B913DF">
              <w:rPr>
                <w:rFonts w:ascii="Arial" w:eastAsia="Times New Roman" w:hAnsi="Arial" w:cs="Arial"/>
                <w:i/>
                <w:iCs/>
                <w:sz w:val="20"/>
                <w:szCs w:val="20"/>
              </w:rPr>
              <w:t>Puntius chola</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0302.89.23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Cá sạo bạc (</w:t>
            </w:r>
            <w:r w:rsidRPr="00B913DF">
              <w:rPr>
                <w:rFonts w:ascii="Arial" w:eastAsia="Times New Roman" w:hAnsi="Arial" w:cs="Arial"/>
                <w:i/>
                <w:iCs/>
                <w:sz w:val="20"/>
                <w:szCs w:val="20"/>
              </w:rPr>
              <w:t>Pomadasys argenteus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0302.89.27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Cá mòi Hilsa (</w:t>
            </w:r>
            <w:r w:rsidRPr="00B913DF">
              <w:rPr>
                <w:rFonts w:ascii="Arial" w:eastAsia="Times New Roman" w:hAnsi="Arial" w:cs="Arial"/>
                <w:i/>
                <w:iCs/>
                <w:sz w:val="20"/>
                <w:szCs w:val="20"/>
              </w:rPr>
              <w:t>Tenualosa ilisha</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0302.89.28</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Cá leo (</w:t>
            </w:r>
            <w:r w:rsidRPr="00B913DF">
              <w:rPr>
                <w:rFonts w:ascii="Arial" w:eastAsia="Times New Roman" w:hAnsi="Arial" w:cs="Arial"/>
                <w:i/>
                <w:iCs/>
                <w:sz w:val="20"/>
                <w:szCs w:val="20"/>
              </w:rPr>
              <w:t>Wallago attu</w:t>
            </w:r>
            <w:r w:rsidRPr="00B913DF">
              <w:rPr>
                <w:rFonts w:ascii="Arial" w:eastAsia="Times New Roman" w:hAnsi="Arial" w:cs="Arial"/>
                <w:sz w:val="20"/>
                <w:szCs w:val="20"/>
              </w:rPr>
              <w:t>) và cá tra dầu (</w:t>
            </w:r>
            <w:r w:rsidRPr="00B913DF">
              <w:rPr>
                <w:rFonts w:ascii="Arial" w:eastAsia="Times New Roman" w:hAnsi="Arial" w:cs="Arial"/>
                <w:i/>
                <w:iCs/>
                <w:sz w:val="20"/>
                <w:szCs w:val="20"/>
              </w:rPr>
              <w:t>Sperata seenghala</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0302.89.29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Gan, sẹ và bọc trứng cá, vây, đầu, đuôi, bong bóng và các phụ phẩm ăn được sau giết mổ khác của cá:</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0302.91.00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Gan, sẹ và bọc trứng cá</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0302.92.00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Vây cá mập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0302.99.00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3</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03.03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Cá, đông lạnh, trừ phi-lê cá (fillets) và các loại thịt cá khác thuộc nhóm 03.04.</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 hồi, trừ các phụ phẩm ăn được sau giết mổ của cá thuộc các phân nhóm từ 0303.91 đến 0303.99:</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0303.11.00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hồi đỏ (</w:t>
            </w:r>
            <w:r w:rsidRPr="00B913DF">
              <w:rPr>
                <w:rFonts w:ascii="Arial" w:eastAsia="Times New Roman" w:hAnsi="Arial" w:cs="Arial"/>
                <w:i/>
                <w:iCs/>
                <w:sz w:val="20"/>
                <w:szCs w:val="20"/>
              </w:rPr>
              <w:t>Oncorhynchus nerka</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0303.12.00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hồi Thái Bình Dương khác (</w:t>
            </w:r>
            <w:r w:rsidRPr="00B913DF">
              <w:rPr>
                <w:rFonts w:ascii="Arial" w:eastAsia="Times New Roman" w:hAnsi="Arial" w:cs="Arial"/>
                <w:i/>
                <w:iCs/>
                <w:sz w:val="20"/>
                <w:szCs w:val="20"/>
              </w:rPr>
              <w:t>Oncorhynchus gorbuscha, Oncorhynchus keta, Oncorhynchus tschawytscha, Oncorhynchus kisutch, Oncorhynchus masou</w:t>
            </w:r>
            <w:r w:rsidRPr="00B913DF">
              <w:rPr>
                <w:rFonts w:ascii="Arial" w:eastAsia="Times New Roman" w:hAnsi="Arial" w:cs="Arial"/>
                <w:sz w:val="20"/>
                <w:szCs w:val="20"/>
              </w:rPr>
              <w:t xml:space="preserve"> và </w:t>
            </w:r>
            <w:r w:rsidRPr="00B913DF">
              <w:rPr>
                <w:rFonts w:ascii="Arial" w:eastAsia="Times New Roman" w:hAnsi="Arial" w:cs="Arial"/>
                <w:i/>
                <w:iCs/>
                <w:sz w:val="20"/>
                <w:szCs w:val="20"/>
              </w:rPr>
              <w:t>Oncorhynchus rhodurus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0303.13.00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hồi Đại Tây Dương </w:t>
            </w:r>
            <w:r w:rsidRPr="00B913DF">
              <w:rPr>
                <w:rFonts w:ascii="Arial" w:eastAsia="Times New Roman" w:hAnsi="Arial" w:cs="Arial"/>
                <w:iCs/>
                <w:sz w:val="20"/>
                <w:szCs w:val="20"/>
              </w:rPr>
              <w:t>(</w:t>
            </w:r>
            <w:r w:rsidRPr="00B913DF">
              <w:rPr>
                <w:rFonts w:ascii="Arial" w:eastAsia="Times New Roman" w:hAnsi="Arial" w:cs="Arial"/>
                <w:i/>
                <w:iCs/>
                <w:sz w:val="20"/>
                <w:szCs w:val="20"/>
              </w:rPr>
              <w:t>Salmo salar</w:t>
            </w:r>
            <w:r w:rsidRPr="00B913DF">
              <w:rPr>
                <w:rFonts w:ascii="Arial" w:eastAsia="Times New Roman" w:hAnsi="Arial" w:cs="Arial"/>
                <w:iCs/>
                <w:sz w:val="20"/>
                <w:szCs w:val="20"/>
              </w:rPr>
              <w:t>)</w:t>
            </w:r>
            <w:r w:rsidRPr="00B913DF">
              <w:rPr>
                <w:rFonts w:ascii="Arial" w:eastAsia="Times New Roman" w:hAnsi="Arial" w:cs="Arial"/>
                <w:sz w:val="20"/>
                <w:szCs w:val="20"/>
              </w:rPr>
              <w:t xml:space="preserve"> và cá hồi sông Đa-nuýp (</w:t>
            </w:r>
            <w:r w:rsidRPr="00B913DF">
              <w:rPr>
                <w:rFonts w:ascii="Arial" w:eastAsia="Times New Roman" w:hAnsi="Arial" w:cs="Arial"/>
                <w:i/>
                <w:iCs/>
                <w:sz w:val="20"/>
                <w:szCs w:val="20"/>
              </w:rPr>
              <w:t>Hucho hucho</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0303.14.00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hồi chấm (trout) (</w:t>
            </w:r>
            <w:r w:rsidRPr="00B913DF">
              <w:rPr>
                <w:rFonts w:ascii="Arial" w:eastAsia="Times New Roman" w:hAnsi="Arial" w:cs="Arial"/>
                <w:i/>
                <w:iCs/>
                <w:sz w:val="20"/>
                <w:szCs w:val="20"/>
              </w:rPr>
              <w:t>Salmo trutta, Oncorhynchus mykiss, Oncorhynchus clarki, Oncorhynchus aguabonita, Oncorhynchus gilae, Oncorhynchus apache</w:t>
            </w:r>
            <w:r w:rsidRPr="00B913DF">
              <w:rPr>
                <w:rFonts w:ascii="Arial" w:eastAsia="Times New Roman" w:hAnsi="Arial" w:cs="Arial"/>
                <w:sz w:val="20"/>
                <w:szCs w:val="20"/>
              </w:rPr>
              <w:t xml:space="preserve"> và </w:t>
            </w:r>
            <w:r w:rsidRPr="00B913DF">
              <w:rPr>
                <w:rFonts w:ascii="Arial" w:eastAsia="Times New Roman" w:hAnsi="Arial" w:cs="Arial"/>
                <w:i/>
                <w:iCs/>
                <w:sz w:val="20"/>
                <w:szCs w:val="20"/>
              </w:rPr>
              <w:t>Oncorhynchus chrysogaster</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0303.19.00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 rô phi (</w:t>
            </w:r>
            <w:r w:rsidRPr="00B913DF">
              <w:rPr>
                <w:rFonts w:ascii="Arial" w:eastAsia="Times New Roman" w:hAnsi="Arial" w:cs="Arial"/>
                <w:i/>
                <w:iCs/>
                <w:sz w:val="20"/>
                <w:szCs w:val="20"/>
              </w:rPr>
              <w:t>Oreochromis spp.</w:t>
            </w:r>
            <w:r w:rsidRPr="00B913DF">
              <w:rPr>
                <w:rFonts w:ascii="Arial" w:eastAsia="Times New Roman" w:hAnsi="Arial" w:cs="Arial"/>
                <w:sz w:val="20"/>
                <w:szCs w:val="20"/>
              </w:rPr>
              <w:t>), cá da trơn (</w:t>
            </w:r>
            <w:r w:rsidRPr="00B913DF">
              <w:rPr>
                <w:rFonts w:ascii="Arial" w:eastAsia="Times New Roman" w:hAnsi="Arial" w:cs="Arial"/>
                <w:i/>
                <w:iCs/>
                <w:sz w:val="20"/>
                <w:szCs w:val="20"/>
              </w:rPr>
              <w:t>Pangasius spp., Silurus spp., Clarias spp., Ictalurus spp.</w:t>
            </w:r>
            <w:r w:rsidRPr="00B913DF">
              <w:rPr>
                <w:rFonts w:ascii="Arial" w:eastAsia="Times New Roman" w:hAnsi="Arial" w:cs="Arial"/>
                <w:sz w:val="20"/>
                <w:szCs w:val="20"/>
              </w:rPr>
              <w:t>), cá chép (</w:t>
            </w:r>
            <w:r w:rsidRPr="00B913DF">
              <w:rPr>
                <w:rFonts w:ascii="Arial" w:eastAsia="Times New Roman" w:hAnsi="Arial" w:cs="Arial"/>
                <w:i/>
                <w:iCs/>
                <w:sz w:val="20"/>
                <w:szCs w:val="20"/>
              </w:rPr>
              <w:t>Cyprinus spp., Carassius spp., Ctenopharyngodon idellus, Hypophthalmichthys spp., Cirrhinus spp., Mylopharyngodon piceus, Catla catla, Labeo spp., Osteochilus hasselti, Leptobarbus hoeveni, Megalobrama spp.),</w:t>
            </w:r>
            <w:r w:rsidRPr="00B913DF">
              <w:rPr>
                <w:rFonts w:ascii="Arial" w:eastAsia="Times New Roman" w:hAnsi="Arial" w:cs="Arial"/>
                <w:sz w:val="20"/>
                <w:szCs w:val="20"/>
              </w:rPr>
              <w:t xml:space="preserve"> cá chình </w:t>
            </w:r>
            <w:r w:rsidRPr="00B913DF">
              <w:rPr>
                <w:rFonts w:ascii="Arial" w:eastAsia="Times New Roman" w:hAnsi="Arial" w:cs="Arial"/>
                <w:i/>
                <w:iCs/>
                <w:sz w:val="20"/>
                <w:szCs w:val="20"/>
              </w:rPr>
              <w:t>(Anguilla spp.</w:t>
            </w:r>
            <w:r w:rsidRPr="00B913DF">
              <w:rPr>
                <w:rFonts w:ascii="Arial" w:eastAsia="Times New Roman" w:hAnsi="Arial" w:cs="Arial"/>
                <w:sz w:val="20"/>
                <w:szCs w:val="20"/>
              </w:rPr>
              <w:t>), cá rô sông Nile (</w:t>
            </w:r>
            <w:r w:rsidRPr="00B913DF">
              <w:rPr>
                <w:rFonts w:ascii="Arial" w:eastAsia="Times New Roman" w:hAnsi="Arial" w:cs="Arial"/>
                <w:i/>
                <w:iCs/>
                <w:sz w:val="20"/>
                <w:szCs w:val="20"/>
              </w:rPr>
              <w:t>Lates niloticus</w:t>
            </w:r>
            <w:r w:rsidRPr="00B913DF">
              <w:rPr>
                <w:rFonts w:ascii="Arial" w:eastAsia="Times New Roman" w:hAnsi="Arial" w:cs="Arial"/>
                <w:sz w:val="20"/>
                <w:szCs w:val="20"/>
              </w:rPr>
              <w:t>) và cá quả (cá lóc hoặc cá chuối) (</w:t>
            </w:r>
            <w:r w:rsidRPr="00B913DF">
              <w:rPr>
                <w:rFonts w:ascii="Arial" w:eastAsia="Times New Roman" w:hAnsi="Arial" w:cs="Arial"/>
                <w:i/>
                <w:iCs/>
                <w:sz w:val="20"/>
                <w:szCs w:val="20"/>
              </w:rPr>
              <w:t>Channa spp.</w:t>
            </w:r>
            <w:r w:rsidRPr="00B913DF">
              <w:rPr>
                <w:rFonts w:ascii="Arial" w:eastAsia="Times New Roman" w:hAnsi="Arial" w:cs="Arial"/>
                <w:sz w:val="20"/>
                <w:szCs w:val="20"/>
              </w:rPr>
              <w:t>), trừ các phụ phẩm ăn được sau giết mổ của cá thuộc các phân nhóm từ 0303.91 đến 0303.99:</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0303.23.00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rô phi (</w:t>
            </w:r>
            <w:r w:rsidRPr="00B913DF">
              <w:rPr>
                <w:rFonts w:ascii="Arial" w:eastAsia="Times New Roman" w:hAnsi="Arial" w:cs="Arial"/>
                <w:i/>
                <w:iCs/>
                <w:sz w:val="20"/>
                <w:szCs w:val="20"/>
              </w:rPr>
              <w:t>Oreochromis spp.</w:t>
            </w:r>
            <w:r w:rsidRPr="00B913DF">
              <w:rPr>
                <w:rFonts w:ascii="Arial" w:eastAsia="Times New Roman" w:hAnsi="Arial" w:cs="Arial"/>
                <w:sz w:val="20"/>
                <w:szCs w:val="20"/>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0303.24.00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da trơn (</w:t>
            </w:r>
            <w:r w:rsidRPr="00B913DF">
              <w:rPr>
                <w:rFonts w:ascii="Arial" w:eastAsia="Times New Roman" w:hAnsi="Arial" w:cs="Arial"/>
                <w:i/>
                <w:iCs/>
                <w:sz w:val="20"/>
                <w:szCs w:val="20"/>
              </w:rPr>
              <w:t>Pangasius spp., Silurus spp., Clarias spp., Ictalurus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0303.25.00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chép </w:t>
            </w:r>
            <w:r w:rsidRPr="00B913DF">
              <w:rPr>
                <w:rFonts w:ascii="Arial" w:eastAsia="Times New Roman" w:hAnsi="Arial" w:cs="Arial"/>
                <w:i/>
                <w:iCs/>
                <w:sz w:val="20"/>
                <w:szCs w:val="20"/>
              </w:rPr>
              <w:t>(Cyprinus spp., Carassius spp., Ctenopharyngodon idellus, Hypophthalmichthys spp., Cirrhinus spp., Mylopharyngodon piceus, Catla catla, Labeo spp., Osteochilus hasselti, Leptobarbus hoeveni, Megalobrama spp.)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0303.26.00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chình </w:t>
            </w:r>
            <w:r w:rsidRPr="00B913DF">
              <w:rPr>
                <w:rFonts w:ascii="Arial" w:eastAsia="Times New Roman" w:hAnsi="Arial" w:cs="Arial"/>
                <w:iCs/>
                <w:sz w:val="20"/>
                <w:szCs w:val="20"/>
              </w:rPr>
              <w:t>(</w:t>
            </w:r>
            <w:r w:rsidRPr="00B913DF">
              <w:rPr>
                <w:rFonts w:ascii="Arial" w:eastAsia="Times New Roman" w:hAnsi="Arial" w:cs="Arial"/>
                <w:i/>
                <w:iCs/>
                <w:sz w:val="20"/>
                <w:szCs w:val="20"/>
              </w:rPr>
              <w:t>Anguilla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0303.29.00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 bơn (</w:t>
            </w:r>
            <w:r w:rsidRPr="00B913DF">
              <w:rPr>
                <w:rFonts w:ascii="Arial" w:eastAsia="Times New Roman" w:hAnsi="Arial" w:cs="Arial"/>
                <w:i/>
                <w:iCs/>
                <w:sz w:val="20"/>
                <w:szCs w:val="20"/>
              </w:rPr>
              <w:t xml:space="preserve">Pleuronectidae, Bothidae, Cynoglossidae, Soleidae, Scophthalmidae </w:t>
            </w:r>
            <w:r w:rsidRPr="00B913DF">
              <w:rPr>
                <w:rFonts w:ascii="Arial" w:eastAsia="Times New Roman" w:hAnsi="Arial" w:cs="Arial"/>
                <w:sz w:val="20"/>
                <w:szCs w:val="20"/>
              </w:rPr>
              <w:t>và</w:t>
            </w:r>
            <w:r w:rsidRPr="00B913DF">
              <w:rPr>
                <w:rFonts w:ascii="Arial" w:eastAsia="Times New Roman" w:hAnsi="Arial" w:cs="Arial"/>
                <w:i/>
                <w:iCs/>
                <w:sz w:val="20"/>
                <w:szCs w:val="20"/>
              </w:rPr>
              <w:t xml:space="preserve"> Citharidae</w:t>
            </w:r>
            <w:r w:rsidRPr="00B913DF">
              <w:rPr>
                <w:rFonts w:ascii="Arial" w:eastAsia="Times New Roman" w:hAnsi="Arial" w:cs="Arial"/>
                <w:sz w:val="20"/>
                <w:szCs w:val="20"/>
              </w:rPr>
              <w:t>), trừ các phụ phẩm ăn được sau giết mổ của cá thuộc các phân nhóm từ 0303.91 đến 0303.99:</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0303.31.00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bơn lưỡi ngựa (Halibut) </w:t>
            </w:r>
            <w:r w:rsidRPr="00B913DF">
              <w:rPr>
                <w:rFonts w:ascii="Arial" w:eastAsia="Times New Roman" w:hAnsi="Arial" w:cs="Arial"/>
                <w:iCs/>
                <w:sz w:val="20"/>
                <w:szCs w:val="20"/>
              </w:rPr>
              <w:t>(</w:t>
            </w:r>
            <w:r w:rsidRPr="00B913DF">
              <w:rPr>
                <w:rFonts w:ascii="Arial" w:eastAsia="Times New Roman" w:hAnsi="Arial" w:cs="Arial"/>
                <w:i/>
                <w:iCs/>
                <w:sz w:val="20"/>
                <w:szCs w:val="20"/>
              </w:rPr>
              <w:t>Reinhardtius hippoglossoides, Hippoglossus hippoglossus, Hippoglossus stenolepis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0303.32.00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bơn sao (</w:t>
            </w:r>
            <w:r w:rsidRPr="00B913DF">
              <w:rPr>
                <w:rFonts w:ascii="Arial" w:eastAsia="Times New Roman" w:hAnsi="Arial" w:cs="Arial"/>
                <w:i/>
                <w:iCs/>
                <w:sz w:val="20"/>
                <w:szCs w:val="20"/>
              </w:rPr>
              <w:t>Pleuronectes platessa</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0303.33.00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bơn sole (</w:t>
            </w:r>
            <w:r w:rsidRPr="00B913DF">
              <w:rPr>
                <w:rFonts w:ascii="Arial" w:eastAsia="Times New Roman" w:hAnsi="Arial" w:cs="Arial"/>
                <w:i/>
                <w:iCs/>
                <w:sz w:val="20"/>
                <w:szCs w:val="20"/>
              </w:rPr>
              <w:t>Solea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0303.34.00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bơn turbot (</w:t>
            </w:r>
            <w:r w:rsidRPr="00B913DF">
              <w:rPr>
                <w:rFonts w:ascii="Arial" w:eastAsia="Times New Roman" w:hAnsi="Arial" w:cs="Arial"/>
                <w:i/>
                <w:iCs/>
                <w:sz w:val="20"/>
                <w:szCs w:val="20"/>
              </w:rPr>
              <w:t>Psetta maxima</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0303.39.00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Cá ngừ đại dương (thuộc giống </w:t>
            </w:r>
            <w:r w:rsidRPr="00B913DF">
              <w:rPr>
                <w:rFonts w:ascii="Arial" w:eastAsia="Times New Roman" w:hAnsi="Arial" w:cs="Arial"/>
                <w:i/>
                <w:iCs/>
                <w:sz w:val="20"/>
                <w:szCs w:val="20"/>
              </w:rPr>
              <w:t>Thunus</w:t>
            </w:r>
            <w:r w:rsidRPr="00B913DF">
              <w:rPr>
                <w:rFonts w:ascii="Arial" w:eastAsia="Times New Roman" w:hAnsi="Arial" w:cs="Arial"/>
                <w:sz w:val="20"/>
                <w:szCs w:val="20"/>
              </w:rPr>
              <w:t>), cá ngừ vằn (cá ngừ sọc dưa) (</w:t>
            </w:r>
            <w:r w:rsidRPr="00B913DF">
              <w:rPr>
                <w:rFonts w:ascii="Arial" w:eastAsia="Times New Roman" w:hAnsi="Arial" w:cs="Arial"/>
                <w:i/>
                <w:iCs/>
                <w:sz w:val="20"/>
                <w:szCs w:val="20"/>
              </w:rPr>
              <w:t>Katsuwonus pelamis)</w:t>
            </w:r>
            <w:r w:rsidRPr="00B913DF">
              <w:rPr>
                <w:rFonts w:ascii="Arial" w:eastAsia="Times New Roman" w:hAnsi="Arial" w:cs="Arial"/>
                <w:sz w:val="20"/>
                <w:szCs w:val="20"/>
              </w:rPr>
              <w:t>, trừ các phụ phẩm ăn được sau giết mổ của cá thuộc các phân nhóm từ 0303.91 đến 0303.99:</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0303.41.00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ngừ vây dài (</w:t>
            </w:r>
            <w:r w:rsidRPr="00B913DF">
              <w:rPr>
                <w:rFonts w:ascii="Arial" w:eastAsia="Times New Roman" w:hAnsi="Arial" w:cs="Arial"/>
                <w:i/>
                <w:iCs/>
                <w:sz w:val="20"/>
                <w:szCs w:val="20"/>
              </w:rPr>
              <w:t>Thunnus alalunga</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0303.42.00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ngừ vây vàng (</w:t>
            </w:r>
            <w:r w:rsidRPr="00B913DF">
              <w:rPr>
                <w:rFonts w:ascii="Arial" w:eastAsia="Times New Roman" w:hAnsi="Arial" w:cs="Arial"/>
                <w:i/>
                <w:iCs/>
                <w:sz w:val="20"/>
                <w:szCs w:val="20"/>
              </w:rPr>
              <w:t>Thunnus albacares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0303.43.00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ngừ vằn (cá ngừ sọc dưa) </w:t>
            </w:r>
            <w:r w:rsidRPr="00B913DF">
              <w:rPr>
                <w:rFonts w:ascii="Arial" w:eastAsia="Times New Roman" w:hAnsi="Arial" w:cs="Arial"/>
                <w:iCs/>
                <w:sz w:val="20"/>
                <w:szCs w:val="20"/>
              </w:rPr>
              <w:t>(</w:t>
            </w:r>
            <w:r w:rsidRPr="00B913DF">
              <w:rPr>
                <w:rFonts w:ascii="Arial" w:eastAsia="Times New Roman" w:hAnsi="Arial" w:cs="Arial"/>
                <w:i/>
                <w:iCs/>
                <w:sz w:val="20"/>
                <w:szCs w:val="20"/>
              </w:rPr>
              <w:t>Katsuwonus pelamis</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0303.44.00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ngừ mắt to (</w:t>
            </w:r>
            <w:r w:rsidRPr="00B913DF">
              <w:rPr>
                <w:rFonts w:ascii="Arial" w:eastAsia="Times New Roman" w:hAnsi="Arial" w:cs="Arial"/>
                <w:i/>
                <w:iCs/>
                <w:sz w:val="20"/>
                <w:szCs w:val="20"/>
              </w:rPr>
              <w:t>Thunnus obesus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0303.45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ngừ vây xanh Đại Tây Dương và Thái Bình Dương (</w:t>
            </w:r>
            <w:r w:rsidRPr="00B913DF">
              <w:rPr>
                <w:rFonts w:ascii="Arial" w:eastAsia="Times New Roman" w:hAnsi="Arial" w:cs="Arial"/>
                <w:i/>
                <w:iCs/>
                <w:sz w:val="20"/>
                <w:szCs w:val="20"/>
              </w:rPr>
              <w:t>Thunnus thynnus, Thunnus orientalis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0303.45.10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 ngừ vây xanh Đại Tây Dương (</w:t>
            </w:r>
            <w:r w:rsidRPr="00B913DF">
              <w:rPr>
                <w:rFonts w:ascii="Arial" w:eastAsia="Times New Roman" w:hAnsi="Arial" w:cs="Arial"/>
                <w:i/>
                <w:iCs/>
                <w:sz w:val="20"/>
                <w:szCs w:val="20"/>
              </w:rPr>
              <w:t>Thunnus thynnus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0303.45.90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 ngừ vây xanh Thái Bình Dương (</w:t>
            </w:r>
            <w:r w:rsidRPr="00B913DF">
              <w:rPr>
                <w:rFonts w:ascii="Arial" w:eastAsia="Times New Roman" w:hAnsi="Arial" w:cs="Arial"/>
                <w:i/>
                <w:iCs/>
                <w:sz w:val="20"/>
                <w:szCs w:val="20"/>
              </w:rPr>
              <w:t>Thunnus orientalis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0303.46.00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ngừ vây xanh phương Nam (</w:t>
            </w:r>
            <w:r w:rsidRPr="00B913DF">
              <w:rPr>
                <w:rFonts w:ascii="Arial" w:eastAsia="Times New Roman" w:hAnsi="Arial" w:cs="Arial"/>
                <w:i/>
                <w:iCs/>
                <w:sz w:val="20"/>
                <w:szCs w:val="20"/>
              </w:rPr>
              <w:t>Thunnus maccoyii</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0303.49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0303.49.10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 ngừ bò (</w:t>
            </w:r>
            <w:r w:rsidRPr="00B913DF">
              <w:rPr>
                <w:rFonts w:ascii="Arial" w:eastAsia="Times New Roman" w:hAnsi="Arial" w:cs="Arial"/>
                <w:i/>
                <w:iCs/>
                <w:sz w:val="20"/>
                <w:szCs w:val="20"/>
              </w:rPr>
              <w:t>Thunnus tonggol</w:t>
            </w:r>
            <w:r w:rsidRPr="00B913DF">
              <w:rPr>
                <w:rFonts w:ascii="Arial" w:eastAsia="Times New Roman" w:hAnsi="Arial" w:cs="Arial"/>
                <w:sz w:val="20"/>
                <w:szCs w:val="20"/>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0303.49.90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 trích nước lạnh (</w:t>
            </w:r>
            <w:r w:rsidRPr="00B913DF">
              <w:rPr>
                <w:rFonts w:ascii="Arial" w:eastAsia="Times New Roman" w:hAnsi="Arial" w:cs="Arial"/>
                <w:i/>
                <w:iCs/>
                <w:sz w:val="20"/>
                <w:szCs w:val="20"/>
              </w:rPr>
              <w:t>Clupea harengus, Clupea pallasii</w:t>
            </w:r>
            <w:r w:rsidRPr="00B913DF">
              <w:rPr>
                <w:rFonts w:ascii="Arial" w:eastAsia="Times New Roman" w:hAnsi="Arial" w:cs="Arial"/>
                <w:sz w:val="20"/>
                <w:szCs w:val="20"/>
              </w:rPr>
              <w:t>), cá cơm (cá trỏng) (</w:t>
            </w:r>
            <w:r w:rsidRPr="00B913DF">
              <w:rPr>
                <w:rFonts w:ascii="Arial" w:eastAsia="Times New Roman" w:hAnsi="Arial" w:cs="Arial"/>
                <w:i/>
                <w:iCs/>
                <w:sz w:val="20"/>
                <w:szCs w:val="20"/>
              </w:rPr>
              <w:t>Engraulis spp.</w:t>
            </w:r>
            <w:r w:rsidRPr="00B913DF">
              <w:rPr>
                <w:rFonts w:ascii="Arial" w:eastAsia="Times New Roman" w:hAnsi="Arial" w:cs="Arial"/>
                <w:sz w:val="20"/>
                <w:szCs w:val="20"/>
              </w:rPr>
              <w:t>), cá trích dầu (</w:t>
            </w:r>
            <w:r w:rsidRPr="00B913DF">
              <w:rPr>
                <w:rFonts w:ascii="Arial" w:eastAsia="Times New Roman" w:hAnsi="Arial" w:cs="Arial"/>
                <w:i/>
                <w:iCs/>
                <w:sz w:val="20"/>
                <w:szCs w:val="20"/>
              </w:rPr>
              <w:t>Sardina pilchardus, Sardinops spp.</w:t>
            </w:r>
            <w:r w:rsidRPr="00B913DF">
              <w:rPr>
                <w:rFonts w:ascii="Arial" w:eastAsia="Times New Roman" w:hAnsi="Arial" w:cs="Arial"/>
                <w:sz w:val="20"/>
                <w:szCs w:val="20"/>
              </w:rPr>
              <w:t>), cá trích xương (</w:t>
            </w:r>
            <w:r w:rsidRPr="00B913DF">
              <w:rPr>
                <w:rFonts w:ascii="Arial" w:eastAsia="Times New Roman" w:hAnsi="Arial" w:cs="Arial"/>
                <w:i/>
                <w:iCs/>
                <w:sz w:val="20"/>
                <w:szCs w:val="20"/>
              </w:rPr>
              <w:t>Sardinella spp.</w:t>
            </w:r>
            <w:r w:rsidRPr="00B913DF">
              <w:rPr>
                <w:rFonts w:ascii="Arial" w:eastAsia="Times New Roman" w:hAnsi="Arial" w:cs="Arial"/>
                <w:sz w:val="20"/>
                <w:szCs w:val="20"/>
              </w:rPr>
              <w:t>), cá trích kê hoặc cá trích cơm (</w:t>
            </w:r>
            <w:r w:rsidRPr="00B913DF">
              <w:rPr>
                <w:rFonts w:ascii="Arial" w:eastAsia="Times New Roman" w:hAnsi="Arial" w:cs="Arial"/>
                <w:i/>
                <w:iCs/>
                <w:sz w:val="20"/>
                <w:szCs w:val="20"/>
              </w:rPr>
              <w:t>Sprattus sprattus</w:t>
            </w:r>
            <w:r w:rsidRPr="00B913DF">
              <w:rPr>
                <w:rFonts w:ascii="Arial" w:eastAsia="Times New Roman" w:hAnsi="Arial" w:cs="Arial"/>
                <w:sz w:val="20"/>
                <w:szCs w:val="20"/>
              </w:rPr>
              <w:t>), cá nục hoa (</w:t>
            </w:r>
            <w:r w:rsidRPr="00B913DF">
              <w:rPr>
                <w:rFonts w:ascii="Arial" w:eastAsia="Times New Roman" w:hAnsi="Arial" w:cs="Arial"/>
                <w:i/>
                <w:iCs/>
                <w:sz w:val="20"/>
                <w:szCs w:val="20"/>
              </w:rPr>
              <w:t>Scomber scombrus, Scomber australasicus, Scomber japonicus</w:t>
            </w:r>
            <w:r w:rsidRPr="00B913DF">
              <w:rPr>
                <w:rFonts w:ascii="Arial" w:eastAsia="Times New Roman" w:hAnsi="Arial" w:cs="Arial"/>
                <w:sz w:val="20"/>
                <w:szCs w:val="20"/>
              </w:rPr>
              <w:t>), cá bạc má (</w:t>
            </w:r>
            <w:r w:rsidRPr="00B913DF">
              <w:rPr>
                <w:rFonts w:ascii="Arial" w:eastAsia="Times New Roman" w:hAnsi="Arial" w:cs="Arial"/>
                <w:i/>
                <w:iCs/>
                <w:sz w:val="20"/>
                <w:szCs w:val="20"/>
              </w:rPr>
              <w:t>Rastrelliger spp.</w:t>
            </w:r>
            <w:r w:rsidRPr="00B913DF">
              <w:rPr>
                <w:rFonts w:ascii="Arial" w:eastAsia="Times New Roman" w:hAnsi="Arial" w:cs="Arial"/>
                <w:sz w:val="20"/>
                <w:szCs w:val="20"/>
              </w:rPr>
              <w:t>), cá thu (</w:t>
            </w:r>
            <w:r w:rsidRPr="00B913DF">
              <w:rPr>
                <w:rFonts w:ascii="Arial" w:eastAsia="Times New Roman" w:hAnsi="Arial" w:cs="Arial"/>
                <w:i/>
                <w:iCs/>
                <w:sz w:val="20"/>
                <w:szCs w:val="20"/>
              </w:rPr>
              <w:t>Scomberomorus spp.</w:t>
            </w:r>
            <w:r w:rsidRPr="00B913DF">
              <w:rPr>
                <w:rFonts w:ascii="Arial" w:eastAsia="Times New Roman" w:hAnsi="Arial" w:cs="Arial"/>
                <w:sz w:val="20"/>
                <w:szCs w:val="20"/>
              </w:rPr>
              <w:t>), cá nục gai và cá sòng (</w:t>
            </w:r>
            <w:r w:rsidRPr="00B913DF">
              <w:rPr>
                <w:rFonts w:ascii="Arial" w:eastAsia="Times New Roman" w:hAnsi="Arial" w:cs="Arial"/>
                <w:i/>
                <w:iCs/>
                <w:sz w:val="20"/>
                <w:szCs w:val="20"/>
              </w:rPr>
              <w:t>Trachurus spp.</w:t>
            </w:r>
            <w:r w:rsidRPr="00B913DF">
              <w:rPr>
                <w:rFonts w:ascii="Arial" w:eastAsia="Times New Roman" w:hAnsi="Arial" w:cs="Arial"/>
                <w:sz w:val="20"/>
                <w:szCs w:val="20"/>
              </w:rPr>
              <w:t>), cá khế jacks, cá khế crevalles (</w:t>
            </w:r>
            <w:r w:rsidRPr="00B913DF">
              <w:rPr>
                <w:rFonts w:ascii="Arial" w:eastAsia="Times New Roman" w:hAnsi="Arial" w:cs="Arial"/>
                <w:i/>
                <w:iCs/>
                <w:sz w:val="20"/>
                <w:szCs w:val="20"/>
              </w:rPr>
              <w:t>Caranx spp.</w:t>
            </w:r>
            <w:r w:rsidRPr="00B913DF">
              <w:rPr>
                <w:rFonts w:ascii="Arial" w:eastAsia="Times New Roman" w:hAnsi="Arial" w:cs="Arial"/>
                <w:sz w:val="20"/>
                <w:szCs w:val="20"/>
              </w:rPr>
              <w:t>), cá giò (</w:t>
            </w:r>
            <w:r w:rsidRPr="00B913DF">
              <w:rPr>
                <w:rFonts w:ascii="Arial" w:eastAsia="Times New Roman" w:hAnsi="Arial" w:cs="Arial"/>
                <w:i/>
                <w:iCs/>
                <w:sz w:val="20"/>
                <w:szCs w:val="20"/>
              </w:rPr>
              <w:t>Rachycentron canadum</w:t>
            </w:r>
            <w:r w:rsidRPr="00B913DF">
              <w:rPr>
                <w:rFonts w:ascii="Arial" w:eastAsia="Times New Roman" w:hAnsi="Arial" w:cs="Arial"/>
                <w:sz w:val="20"/>
                <w:szCs w:val="20"/>
              </w:rPr>
              <w:t>), cá chim trắng (</w:t>
            </w:r>
            <w:r w:rsidRPr="00B913DF">
              <w:rPr>
                <w:rFonts w:ascii="Arial" w:eastAsia="Times New Roman" w:hAnsi="Arial" w:cs="Arial"/>
                <w:i/>
                <w:iCs/>
                <w:sz w:val="20"/>
                <w:szCs w:val="20"/>
              </w:rPr>
              <w:t>Pampus spp.</w:t>
            </w:r>
            <w:r w:rsidRPr="00B913DF">
              <w:rPr>
                <w:rFonts w:ascii="Arial" w:eastAsia="Times New Roman" w:hAnsi="Arial" w:cs="Arial"/>
                <w:sz w:val="20"/>
                <w:szCs w:val="20"/>
              </w:rPr>
              <w:t>), cá thu đao (</w:t>
            </w:r>
            <w:r w:rsidRPr="00B913DF">
              <w:rPr>
                <w:rFonts w:ascii="Arial" w:eastAsia="Times New Roman" w:hAnsi="Arial" w:cs="Arial"/>
                <w:i/>
                <w:iCs/>
                <w:sz w:val="20"/>
                <w:szCs w:val="20"/>
              </w:rPr>
              <w:t>Cololabis saira</w:t>
            </w:r>
            <w:r w:rsidRPr="00B913DF">
              <w:rPr>
                <w:rFonts w:ascii="Arial" w:eastAsia="Times New Roman" w:hAnsi="Arial" w:cs="Arial"/>
                <w:sz w:val="20"/>
                <w:szCs w:val="20"/>
              </w:rPr>
              <w:t>), cá nục (</w:t>
            </w:r>
            <w:r w:rsidRPr="00B913DF">
              <w:rPr>
                <w:rFonts w:ascii="Arial" w:eastAsia="Times New Roman" w:hAnsi="Arial" w:cs="Arial"/>
                <w:i/>
                <w:iCs/>
                <w:sz w:val="20"/>
                <w:szCs w:val="20"/>
              </w:rPr>
              <w:t>Decapterus spp.</w:t>
            </w:r>
            <w:r w:rsidRPr="00B913DF">
              <w:rPr>
                <w:rFonts w:ascii="Arial" w:eastAsia="Times New Roman" w:hAnsi="Arial" w:cs="Arial"/>
                <w:sz w:val="20"/>
                <w:szCs w:val="20"/>
              </w:rPr>
              <w:t>), cá trứng (</w:t>
            </w:r>
            <w:r w:rsidRPr="00B913DF">
              <w:rPr>
                <w:rFonts w:ascii="Arial" w:eastAsia="Times New Roman" w:hAnsi="Arial" w:cs="Arial"/>
                <w:i/>
                <w:iCs/>
                <w:sz w:val="20"/>
                <w:szCs w:val="20"/>
              </w:rPr>
              <w:t>Mallotus villosus</w:t>
            </w:r>
            <w:r w:rsidRPr="00B913DF">
              <w:rPr>
                <w:rFonts w:ascii="Arial" w:eastAsia="Times New Roman" w:hAnsi="Arial" w:cs="Arial"/>
                <w:sz w:val="20"/>
                <w:szCs w:val="20"/>
              </w:rPr>
              <w:t>), cá kiếm (</w:t>
            </w:r>
            <w:r w:rsidRPr="00B913DF">
              <w:rPr>
                <w:rFonts w:ascii="Arial" w:eastAsia="Times New Roman" w:hAnsi="Arial" w:cs="Arial"/>
                <w:i/>
                <w:iCs/>
                <w:sz w:val="20"/>
                <w:szCs w:val="20"/>
              </w:rPr>
              <w:t>Xiphias gladius</w:t>
            </w:r>
            <w:r w:rsidRPr="00B913DF">
              <w:rPr>
                <w:rFonts w:ascii="Arial" w:eastAsia="Times New Roman" w:hAnsi="Arial" w:cs="Arial"/>
                <w:sz w:val="20"/>
                <w:szCs w:val="20"/>
              </w:rPr>
              <w:t>), cá ngừ chấm (</w:t>
            </w:r>
            <w:r w:rsidRPr="00B913DF">
              <w:rPr>
                <w:rFonts w:ascii="Arial" w:eastAsia="Times New Roman" w:hAnsi="Arial" w:cs="Arial"/>
                <w:i/>
                <w:iCs/>
                <w:sz w:val="20"/>
                <w:szCs w:val="20"/>
              </w:rPr>
              <w:t>Euthynnus affinis</w:t>
            </w:r>
            <w:r w:rsidRPr="00B913DF">
              <w:rPr>
                <w:rFonts w:ascii="Arial" w:eastAsia="Times New Roman" w:hAnsi="Arial" w:cs="Arial"/>
                <w:sz w:val="20"/>
                <w:szCs w:val="20"/>
              </w:rPr>
              <w:t xml:space="preserve">), cá ngừ ba chấm </w:t>
            </w:r>
            <w:r w:rsidRPr="00B913DF">
              <w:rPr>
                <w:rFonts w:ascii="Arial" w:eastAsia="Times New Roman" w:hAnsi="Arial" w:cs="Arial"/>
                <w:i/>
                <w:iCs/>
                <w:sz w:val="20"/>
                <w:szCs w:val="20"/>
              </w:rPr>
              <w:t>(Sarda spp.</w:t>
            </w:r>
            <w:r w:rsidRPr="00B913DF">
              <w:rPr>
                <w:rFonts w:ascii="Arial" w:eastAsia="Times New Roman" w:hAnsi="Arial" w:cs="Arial"/>
                <w:sz w:val="20"/>
                <w:szCs w:val="20"/>
              </w:rPr>
              <w:t>), cá cờ marlin, cá cờ lá (sailfishes), cá cờ spearfish (</w:t>
            </w:r>
            <w:r w:rsidRPr="00B913DF">
              <w:rPr>
                <w:rFonts w:ascii="Arial" w:eastAsia="Times New Roman" w:hAnsi="Arial" w:cs="Arial"/>
                <w:i/>
                <w:iCs/>
                <w:sz w:val="20"/>
                <w:szCs w:val="20"/>
              </w:rPr>
              <w:t>Istiophoridae</w:t>
            </w:r>
            <w:r w:rsidRPr="00B913DF">
              <w:rPr>
                <w:rFonts w:ascii="Arial" w:eastAsia="Times New Roman" w:hAnsi="Arial" w:cs="Arial"/>
                <w:sz w:val="20"/>
                <w:szCs w:val="20"/>
              </w:rPr>
              <w:t>), trừ các phụ phẩm ăn được sau giết mổ của cá thuộc các phân nhóm từ 0303.91 đến 0303.99:</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0303.51.00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trích nước lạnh (</w:t>
            </w:r>
            <w:r w:rsidRPr="00B913DF">
              <w:rPr>
                <w:rFonts w:ascii="Arial" w:eastAsia="Times New Roman" w:hAnsi="Arial" w:cs="Arial"/>
                <w:i/>
                <w:iCs/>
                <w:sz w:val="20"/>
                <w:szCs w:val="20"/>
              </w:rPr>
              <w:t>Clupea harengus, Clupea pallasii</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0303.53.00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trích dầu (</w:t>
            </w:r>
            <w:r w:rsidRPr="00B913DF">
              <w:rPr>
                <w:rFonts w:ascii="Arial" w:eastAsia="Times New Roman" w:hAnsi="Arial" w:cs="Arial"/>
                <w:i/>
                <w:iCs/>
                <w:sz w:val="20"/>
                <w:szCs w:val="20"/>
              </w:rPr>
              <w:t>Sardina pilchardus, Sardinops spp</w:t>
            </w:r>
            <w:r w:rsidRPr="00B913DF">
              <w:rPr>
                <w:rFonts w:ascii="Arial" w:eastAsia="Times New Roman" w:hAnsi="Arial" w:cs="Arial"/>
                <w:sz w:val="20"/>
                <w:szCs w:val="20"/>
              </w:rPr>
              <w:t>.), cá trích xương (</w:t>
            </w:r>
            <w:r w:rsidRPr="00B913DF">
              <w:rPr>
                <w:rFonts w:ascii="Arial" w:eastAsia="Times New Roman" w:hAnsi="Arial" w:cs="Arial"/>
                <w:i/>
                <w:iCs/>
                <w:sz w:val="20"/>
                <w:szCs w:val="20"/>
              </w:rPr>
              <w:t>Sardinella spp</w:t>
            </w:r>
            <w:r w:rsidRPr="00B913DF">
              <w:rPr>
                <w:rFonts w:ascii="Arial" w:eastAsia="Times New Roman" w:hAnsi="Arial" w:cs="Arial"/>
                <w:sz w:val="20"/>
                <w:szCs w:val="20"/>
              </w:rPr>
              <w:t>.), cá trích kê hoặc cá trích cơm (</w:t>
            </w:r>
            <w:r w:rsidRPr="00B913DF">
              <w:rPr>
                <w:rFonts w:ascii="Arial" w:eastAsia="Times New Roman" w:hAnsi="Arial" w:cs="Arial"/>
                <w:i/>
                <w:iCs/>
                <w:sz w:val="20"/>
                <w:szCs w:val="20"/>
              </w:rPr>
              <w:t>Sprattus sprattus)</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0303.54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nục hoa (</w:t>
            </w:r>
            <w:r w:rsidRPr="00B913DF">
              <w:rPr>
                <w:rFonts w:ascii="Arial" w:eastAsia="Times New Roman" w:hAnsi="Arial" w:cs="Arial"/>
                <w:i/>
                <w:iCs/>
                <w:sz w:val="20"/>
                <w:szCs w:val="20"/>
              </w:rPr>
              <w:t>Scomber scombrus, Scomber australasicus, Scomber japonicus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0303.54.10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 nục hoa (</w:t>
            </w:r>
            <w:r w:rsidRPr="00B913DF">
              <w:rPr>
                <w:rFonts w:ascii="Arial" w:eastAsia="Times New Roman" w:hAnsi="Arial" w:cs="Arial"/>
                <w:i/>
                <w:iCs/>
                <w:sz w:val="20"/>
                <w:szCs w:val="20"/>
              </w:rPr>
              <w:t>Scomber scombrus, Scomber australasicus</w:t>
            </w:r>
            <w:r w:rsidRPr="00B913DF">
              <w:rPr>
                <w:rFonts w:ascii="Arial" w:eastAsia="Times New Roman" w:hAnsi="Arial" w:cs="Arial"/>
                <w:sz w:val="20"/>
                <w:szCs w:val="20"/>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0303.54.20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 thu ngừ Thái Bình Dương (sa ba) (</w:t>
            </w:r>
            <w:r w:rsidRPr="00B913DF">
              <w:rPr>
                <w:rFonts w:ascii="Arial" w:eastAsia="Times New Roman" w:hAnsi="Arial" w:cs="Arial"/>
                <w:i/>
                <w:iCs/>
                <w:sz w:val="20"/>
                <w:szCs w:val="20"/>
              </w:rPr>
              <w:t>Scomber japonicus</w:t>
            </w:r>
            <w:r w:rsidRPr="00B913DF">
              <w:rPr>
                <w:rFonts w:ascii="Arial" w:eastAsia="Times New Roman" w:hAnsi="Arial" w:cs="Arial"/>
                <w:sz w:val="20"/>
                <w:szCs w:val="20"/>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0303.55.00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nục gai và cá sòng (</w:t>
            </w:r>
            <w:r w:rsidRPr="00B913DF">
              <w:rPr>
                <w:rFonts w:ascii="Arial" w:eastAsia="Times New Roman" w:hAnsi="Arial" w:cs="Arial"/>
                <w:i/>
                <w:iCs/>
                <w:sz w:val="20"/>
                <w:szCs w:val="20"/>
              </w:rPr>
              <w:t>Trachurus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0303.56.00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giò (</w:t>
            </w:r>
            <w:r w:rsidRPr="00B913DF">
              <w:rPr>
                <w:rFonts w:ascii="Arial" w:eastAsia="Times New Roman" w:hAnsi="Arial" w:cs="Arial"/>
                <w:i/>
                <w:iCs/>
                <w:sz w:val="20"/>
                <w:szCs w:val="20"/>
              </w:rPr>
              <w:t>Rachycentron canadum</w:t>
            </w:r>
            <w:r w:rsidRPr="00B913DF">
              <w:rPr>
                <w:rFonts w:ascii="Arial" w:eastAsia="Times New Roman" w:hAnsi="Arial" w:cs="Arial"/>
                <w:sz w:val="20"/>
                <w:szCs w:val="20"/>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0303.57.00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kiếm (</w:t>
            </w:r>
            <w:r w:rsidRPr="00B913DF">
              <w:rPr>
                <w:rFonts w:ascii="Arial" w:eastAsia="Times New Roman" w:hAnsi="Arial" w:cs="Arial"/>
                <w:i/>
                <w:iCs/>
                <w:sz w:val="20"/>
                <w:szCs w:val="20"/>
              </w:rPr>
              <w:t>Xiphias gladius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0303.59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0303.59.10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 bạc má (</w:t>
            </w:r>
            <w:r w:rsidRPr="00B913DF">
              <w:rPr>
                <w:rFonts w:ascii="Arial" w:eastAsia="Times New Roman" w:hAnsi="Arial" w:cs="Arial"/>
                <w:i/>
                <w:iCs/>
                <w:sz w:val="20"/>
                <w:szCs w:val="20"/>
              </w:rPr>
              <w:t>Rastrelliger kanagurta</w:t>
            </w:r>
            <w:r w:rsidRPr="00B913DF">
              <w:rPr>
                <w:rFonts w:ascii="Arial" w:eastAsia="Times New Roman" w:hAnsi="Arial" w:cs="Arial"/>
                <w:sz w:val="20"/>
                <w:szCs w:val="20"/>
              </w:rPr>
              <w:t>); cá bạc má đảo (</w:t>
            </w:r>
            <w:r w:rsidRPr="00B913DF">
              <w:rPr>
                <w:rFonts w:ascii="Arial" w:eastAsia="Times New Roman" w:hAnsi="Arial" w:cs="Arial"/>
                <w:i/>
                <w:iCs/>
                <w:sz w:val="20"/>
                <w:szCs w:val="20"/>
              </w:rPr>
              <w:t>Rastrelliger faughni</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0303.59.20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 chim trắng (</w:t>
            </w:r>
            <w:r w:rsidRPr="00B913DF">
              <w:rPr>
                <w:rFonts w:ascii="Arial" w:eastAsia="Times New Roman" w:hAnsi="Arial" w:cs="Arial"/>
                <w:i/>
                <w:iCs/>
                <w:sz w:val="20"/>
                <w:szCs w:val="20"/>
              </w:rPr>
              <w:t>Pampus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0303.59.90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 thuộc các họ</w:t>
            </w:r>
            <w:r w:rsidRPr="00B913DF">
              <w:rPr>
                <w:rFonts w:ascii="Arial" w:eastAsia="Times New Roman" w:hAnsi="Arial" w:cs="Arial"/>
                <w:i/>
                <w:iCs/>
                <w:sz w:val="20"/>
                <w:szCs w:val="20"/>
              </w:rPr>
              <w:t xml:space="preserve"> Bregmacerotidae, Euclichthyidae, Gadidae, Macrouridae, Melanonidae, Merlucciidae, Moridae </w:t>
            </w:r>
            <w:r w:rsidRPr="00B913DF">
              <w:rPr>
                <w:rFonts w:ascii="Arial" w:eastAsia="Times New Roman" w:hAnsi="Arial" w:cs="Arial"/>
                <w:sz w:val="20"/>
                <w:szCs w:val="20"/>
              </w:rPr>
              <w:t>và</w:t>
            </w:r>
            <w:r w:rsidRPr="00B913DF">
              <w:rPr>
                <w:rFonts w:ascii="Arial" w:eastAsia="Times New Roman" w:hAnsi="Arial" w:cs="Arial"/>
                <w:i/>
                <w:iCs/>
                <w:sz w:val="20"/>
                <w:szCs w:val="20"/>
              </w:rPr>
              <w:t xml:space="preserve"> Muraenolepididae</w:t>
            </w:r>
            <w:r w:rsidRPr="00B913DF">
              <w:rPr>
                <w:rFonts w:ascii="Arial" w:eastAsia="Times New Roman" w:hAnsi="Arial" w:cs="Arial"/>
                <w:sz w:val="20"/>
                <w:szCs w:val="20"/>
              </w:rPr>
              <w:t>, trừ các phụ phẩm ăn được sau giết mổ của cá thuộc các phân nhóm từ 0303.91 đến 0303.99:</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0303.63.00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tuyết (</w:t>
            </w:r>
            <w:r w:rsidRPr="00B913DF">
              <w:rPr>
                <w:rFonts w:ascii="Arial" w:eastAsia="Times New Roman" w:hAnsi="Arial" w:cs="Arial"/>
                <w:i/>
                <w:iCs/>
                <w:sz w:val="20"/>
                <w:szCs w:val="20"/>
              </w:rPr>
              <w:t>Gadus morhua, Gadus ogac, Gadus macrocephalus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0303.64.00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tuyết chấm đen (</w:t>
            </w:r>
            <w:r w:rsidRPr="00B913DF">
              <w:rPr>
                <w:rFonts w:ascii="Arial" w:eastAsia="Times New Roman" w:hAnsi="Arial" w:cs="Arial"/>
                <w:i/>
                <w:iCs/>
                <w:sz w:val="20"/>
                <w:szCs w:val="20"/>
              </w:rPr>
              <w:t>Melanogrammus aeglefinus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0303.65.00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tuyết đen (</w:t>
            </w:r>
            <w:r w:rsidRPr="00B913DF">
              <w:rPr>
                <w:rFonts w:ascii="Arial" w:eastAsia="Times New Roman" w:hAnsi="Arial" w:cs="Arial"/>
                <w:i/>
                <w:iCs/>
                <w:sz w:val="20"/>
                <w:szCs w:val="20"/>
              </w:rPr>
              <w:t>Pollachius virens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0303.66.00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tuyết hake (</w:t>
            </w:r>
            <w:r w:rsidRPr="00B913DF">
              <w:rPr>
                <w:rFonts w:ascii="Arial" w:eastAsia="Times New Roman" w:hAnsi="Arial" w:cs="Arial"/>
                <w:i/>
                <w:iCs/>
                <w:sz w:val="20"/>
                <w:szCs w:val="20"/>
              </w:rPr>
              <w:t>Merluccius spp., Urophycis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0303.67.00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Minh Thái (Alaska Pollock) </w:t>
            </w:r>
            <w:r w:rsidRPr="00B913DF">
              <w:rPr>
                <w:rFonts w:ascii="Arial" w:eastAsia="Times New Roman" w:hAnsi="Arial" w:cs="Arial"/>
                <w:i/>
                <w:iCs/>
                <w:sz w:val="20"/>
                <w:szCs w:val="20"/>
              </w:rPr>
              <w:t>(Theragra chalcogramma)</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0303.68.00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tuyết lam (</w:t>
            </w:r>
            <w:r w:rsidRPr="00B913DF">
              <w:rPr>
                <w:rFonts w:ascii="Arial" w:eastAsia="Times New Roman" w:hAnsi="Arial" w:cs="Arial"/>
                <w:i/>
                <w:iCs/>
                <w:sz w:val="20"/>
                <w:szCs w:val="20"/>
              </w:rPr>
              <w:t>Micromesistius poutassou, Micromesistius australis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0303.69.00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cá khác, trừ các phụ phẩm ăn được sau giết mổ của cá thuộc các phân nhóm từ 0303.91 đến 0303.99:</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0303.81.00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nhám góc và cá mập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0303.82.00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đuối (</w:t>
            </w:r>
            <w:r w:rsidRPr="00B913DF">
              <w:rPr>
                <w:rFonts w:ascii="Arial" w:eastAsia="Times New Roman" w:hAnsi="Arial" w:cs="Arial"/>
                <w:i/>
                <w:iCs/>
                <w:sz w:val="20"/>
                <w:szCs w:val="20"/>
              </w:rPr>
              <w:t>Rajidae</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0303.83.00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răng cưa (</w:t>
            </w:r>
            <w:r w:rsidRPr="00B913DF">
              <w:rPr>
                <w:rFonts w:ascii="Arial" w:eastAsia="Times New Roman" w:hAnsi="Arial" w:cs="Arial"/>
                <w:i/>
                <w:iCs/>
                <w:sz w:val="20"/>
                <w:szCs w:val="20"/>
              </w:rPr>
              <w:t>Dissostichus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0303.84.00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vược (hoặc cá vược Châu Âu) (</w:t>
            </w:r>
            <w:r w:rsidRPr="00B913DF">
              <w:rPr>
                <w:rFonts w:ascii="Arial" w:eastAsia="Times New Roman" w:hAnsi="Arial" w:cs="Arial"/>
                <w:i/>
                <w:iCs/>
                <w:sz w:val="20"/>
                <w:szCs w:val="20"/>
              </w:rPr>
              <w:t>Dicentrarchus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0303.89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 biển: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0303.89.11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Cá mú</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0303.89.13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Cá mối hoa (</w:t>
            </w:r>
            <w:r w:rsidRPr="00B913DF">
              <w:rPr>
                <w:rFonts w:ascii="Arial" w:eastAsia="Times New Roman" w:hAnsi="Arial" w:cs="Arial"/>
                <w:i/>
                <w:iCs/>
                <w:sz w:val="20"/>
                <w:szCs w:val="20"/>
              </w:rPr>
              <w:t>Trachinocephalus myops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0303.89.14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Cá hố savalai (</w:t>
            </w:r>
            <w:r w:rsidRPr="00B913DF">
              <w:rPr>
                <w:rFonts w:ascii="Arial" w:eastAsia="Times New Roman" w:hAnsi="Arial" w:cs="Arial"/>
                <w:i/>
                <w:iCs/>
                <w:sz w:val="20"/>
                <w:szCs w:val="20"/>
              </w:rPr>
              <w:t>Lepturacanthus savala</w:t>
            </w:r>
            <w:r w:rsidRPr="00B913DF">
              <w:rPr>
                <w:rFonts w:ascii="Arial" w:eastAsia="Times New Roman" w:hAnsi="Arial" w:cs="Arial"/>
                <w:sz w:val="20"/>
                <w:szCs w:val="20"/>
              </w:rPr>
              <w:t xml:space="preserve">), cá đù Belanger </w:t>
            </w:r>
            <w:r w:rsidRPr="00B913DF">
              <w:rPr>
                <w:rFonts w:ascii="Arial" w:eastAsia="Times New Roman" w:hAnsi="Arial" w:cs="Arial"/>
                <w:iCs/>
                <w:sz w:val="20"/>
                <w:szCs w:val="20"/>
              </w:rPr>
              <w:t>(</w:t>
            </w:r>
            <w:r w:rsidRPr="00B913DF">
              <w:rPr>
                <w:rFonts w:ascii="Arial" w:eastAsia="Times New Roman" w:hAnsi="Arial" w:cs="Arial"/>
                <w:i/>
                <w:iCs/>
                <w:sz w:val="20"/>
                <w:szCs w:val="20"/>
              </w:rPr>
              <w:t>Johnius belangerii</w:t>
            </w:r>
            <w:r w:rsidRPr="00B913DF">
              <w:rPr>
                <w:rFonts w:ascii="Arial" w:eastAsia="Times New Roman" w:hAnsi="Arial" w:cs="Arial"/>
                <w:iCs/>
                <w:sz w:val="20"/>
                <w:szCs w:val="20"/>
              </w:rPr>
              <w:t>)</w:t>
            </w:r>
            <w:r w:rsidRPr="00B913DF">
              <w:rPr>
                <w:rFonts w:ascii="Arial" w:eastAsia="Times New Roman" w:hAnsi="Arial" w:cs="Arial"/>
                <w:sz w:val="20"/>
                <w:szCs w:val="20"/>
              </w:rPr>
              <w:t>, cá đù Reeve (</w:t>
            </w:r>
            <w:r w:rsidRPr="00B913DF">
              <w:rPr>
                <w:rFonts w:ascii="Arial" w:eastAsia="Times New Roman" w:hAnsi="Arial" w:cs="Arial"/>
                <w:i/>
                <w:iCs/>
                <w:sz w:val="20"/>
                <w:szCs w:val="20"/>
              </w:rPr>
              <w:t>Chrysochir aureus</w:t>
            </w:r>
            <w:r w:rsidRPr="00B913DF">
              <w:rPr>
                <w:rFonts w:ascii="Arial" w:eastAsia="Times New Roman" w:hAnsi="Arial" w:cs="Arial"/>
                <w:sz w:val="20"/>
                <w:szCs w:val="20"/>
              </w:rPr>
              <w:t>) và cá đù mắt to (</w:t>
            </w:r>
            <w:r w:rsidRPr="00B913DF">
              <w:rPr>
                <w:rFonts w:ascii="Arial" w:eastAsia="Times New Roman" w:hAnsi="Arial" w:cs="Arial"/>
                <w:i/>
                <w:iCs/>
                <w:sz w:val="20"/>
                <w:szCs w:val="20"/>
              </w:rPr>
              <w:t>Pennahia anea</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0303.89.15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Cá nhụ Ấn Độ (</w:t>
            </w:r>
            <w:r w:rsidRPr="00B913DF">
              <w:rPr>
                <w:rFonts w:ascii="Arial" w:eastAsia="Times New Roman" w:hAnsi="Arial" w:cs="Arial"/>
                <w:i/>
                <w:iCs/>
                <w:sz w:val="20"/>
                <w:szCs w:val="20"/>
              </w:rPr>
              <w:t>Polynemus indicus</w:t>
            </w:r>
            <w:r w:rsidRPr="00B913DF">
              <w:rPr>
                <w:rFonts w:ascii="Arial" w:eastAsia="Times New Roman" w:hAnsi="Arial" w:cs="Arial"/>
                <w:sz w:val="20"/>
                <w:szCs w:val="20"/>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0303.89.16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Cá sòng gió (</w:t>
            </w:r>
            <w:r w:rsidRPr="00B913DF">
              <w:rPr>
                <w:rFonts w:ascii="Arial" w:eastAsia="Times New Roman" w:hAnsi="Arial" w:cs="Arial"/>
                <w:i/>
                <w:iCs/>
                <w:sz w:val="20"/>
                <w:szCs w:val="20"/>
              </w:rPr>
              <w:t>Megalaspis cordyla</w:t>
            </w:r>
            <w:r w:rsidRPr="00B913DF">
              <w:rPr>
                <w:rFonts w:ascii="Arial" w:eastAsia="Times New Roman" w:hAnsi="Arial" w:cs="Arial"/>
                <w:sz w:val="20"/>
                <w:szCs w:val="20"/>
              </w:rPr>
              <w:t>), cá hiên chấm (</w:t>
            </w:r>
            <w:r w:rsidRPr="00B913DF">
              <w:rPr>
                <w:rFonts w:ascii="Arial" w:eastAsia="Times New Roman" w:hAnsi="Arial" w:cs="Arial"/>
                <w:i/>
                <w:iCs/>
                <w:sz w:val="20"/>
                <w:szCs w:val="20"/>
              </w:rPr>
              <w:t>Drepane punctata</w:t>
            </w:r>
            <w:r w:rsidRPr="00B913DF">
              <w:rPr>
                <w:rFonts w:ascii="Arial" w:eastAsia="Times New Roman" w:hAnsi="Arial" w:cs="Arial"/>
                <w:sz w:val="20"/>
                <w:szCs w:val="20"/>
              </w:rPr>
              <w:t>) và cá nhồng lớn (</w:t>
            </w:r>
            <w:r w:rsidRPr="00B913DF">
              <w:rPr>
                <w:rFonts w:ascii="Arial" w:eastAsia="Times New Roman" w:hAnsi="Arial" w:cs="Arial"/>
                <w:i/>
                <w:iCs/>
                <w:sz w:val="20"/>
                <w:szCs w:val="20"/>
              </w:rPr>
              <w:t>Sphyraena barracuda</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0303.89.17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Cá chim đen (</w:t>
            </w:r>
            <w:r w:rsidRPr="00B913DF">
              <w:rPr>
                <w:rFonts w:ascii="Arial" w:eastAsia="Times New Roman" w:hAnsi="Arial" w:cs="Arial"/>
                <w:i/>
                <w:iCs/>
                <w:sz w:val="20"/>
                <w:szCs w:val="20"/>
              </w:rPr>
              <w:t>Parastromatus niger</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0303.89.18</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Cá hồng bạc (</w:t>
            </w:r>
            <w:r w:rsidRPr="00B913DF">
              <w:rPr>
                <w:rFonts w:ascii="Arial" w:eastAsia="Times New Roman" w:hAnsi="Arial" w:cs="Arial"/>
                <w:i/>
                <w:iCs/>
                <w:sz w:val="20"/>
                <w:szCs w:val="20"/>
              </w:rPr>
              <w:t>Lutjanus argentimaculatus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0303.89.19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0303.89.22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Cá đòng đong đầm lầy (</w:t>
            </w:r>
            <w:r w:rsidRPr="00B913DF">
              <w:rPr>
                <w:rFonts w:ascii="Arial" w:eastAsia="Times New Roman" w:hAnsi="Arial" w:cs="Arial"/>
                <w:i/>
                <w:iCs/>
                <w:sz w:val="20"/>
                <w:szCs w:val="20"/>
              </w:rPr>
              <w:t>Puntius chola</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0303.89.23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Cá măng biển (</w:t>
            </w:r>
            <w:r w:rsidRPr="00B913DF">
              <w:rPr>
                <w:rFonts w:ascii="Arial" w:eastAsia="Times New Roman" w:hAnsi="Arial" w:cs="Arial"/>
                <w:i/>
                <w:iCs/>
                <w:sz w:val="20"/>
                <w:szCs w:val="20"/>
              </w:rPr>
              <w:t>Chanos chanos</w:t>
            </w:r>
            <w:r w:rsidRPr="00B913DF">
              <w:rPr>
                <w:rFonts w:ascii="Arial" w:eastAsia="Times New Roman" w:hAnsi="Arial" w:cs="Arial"/>
                <w:sz w:val="20"/>
                <w:szCs w:val="20"/>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0303.89.24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Cá sạo bạc (</w:t>
            </w:r>
            <w:r w:rsidRPr="00B913DF">
              <w:rPr>
                <w:rFonts w:ascii="Arial" w:eastAsia="Times New Roman" w:hAnsi="Arial" w:cs="Arial"/>
                <w:i/>
                <w:iCs/>
                <w:sz w:val="20"/>
                <w:szCs w:val="20"/>
              </w:rPr>
              <w:t>Pomadasys argenteus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0303.89.27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Cá mòi Hilsa (</w:t>
            </w:r>
            <w:r w:rsidRPr="00B913DF">
              <w:rPr>
                <w:rFonts w:ascii="Arial" w:eastAsia="Times New Roman" w:hAnsi="Arial" w:cs="Arial"/>
                <w:i/>
                <w:iCs/>
                <w:sz w:val="20"/>
                <w:szCs w:val="20"/>
              </w:rPr>
              <w:t>Tenualosa ilisha</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0303.89.28</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Cá leo (</w:t>
            </w:r>
            <w:r w:rsidRPr="00B913DF">
              <w:rPr>
                <w:rFonts w:ascii="Arial" w:eastAsia="Times New Roman" w:hAnsi="Arial" w:cs="Arial"/>
                <w:i/>
                <w:iCs/>
                <w:sz w:val="20"/>
                <w:szCs w:val="20"/>
              </w:rPr>
              <w:t>Wallago attu</w:t>
            </w:r>
            <w:r w:rsidRPr="00B913DF">
              <w:rPr>
                <w:rFonts w:ascii="Arial" w:eastAsia="Times New Roman" w:hAnsi="Arial" w:cs="Arial"/>
                <w:sz w:val="20"/>
                <w:szCs w:val="20"/>
              </w:rPr>
              <w:t>) và cá tra dầu (</w:t>
            </w:r>
            <w:r w:rsidRPr="00B913DF">
              <w:rPr>
                <w:rFonts w:ascii="Arial" w:eastAsia="Times New Roman" w:hAnsi="Arial" w:cs="Arial"/>
                <w:i/>
                <w:iCs/>
                <w:sz w:val="20"/>
                <w:szCs w:val="20"/>
              </w:rPr>
              <w:t>Sperata seenghala</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0303.89.29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Gan, sẹ và bọc trứng cá, vây, đầu, đuôi, bong bóng và các phụ phẩm ăn được sau giết mổ khác của cá:</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0303.91.00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Gan, sẹ và bọc trứng cá</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0303.92.00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Vây cá mập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0303.99.00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4</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03.04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Phi-lê cá và các loại thịt cá khác (đã hoặc chưa xay, nghiền, băm), tươi, ướp lạnh hoặc đông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Phi-lê cá tươi hoặc ướp lạnh của cá rô phi (</w:t>
            </w:r>
            <w:r w:rsidRPr="00B913DF">
              <w:rPr>
                <w:rFonts w:ascii="Arial" w:eastAsia="Times New Roman" w:hAnsi="Arial" w:cs="Arial"/>
                <w:i/>
                <w:iCs/>
                <w:sz w:val="20"/>
                <w:szCs w:val="20"/>
              </w:rPr>
              <w:t>Oreochromis spp.</w:t>
            </w:r>
            <w:r w:rsidRPr="00B913DF">
              <w:rPr>
                <w:rFonts w:ascii="Arial" w:eastAsia="Times New Roman" w:hAnsi="Arial" w:cs="Arial"/>
                <w:sz w:val="20"/>
                <w:szCs w:val="20"/>
              </w:rPr>
              <w:t>), cá da trơn (</w:t>
            </w:r>
            <w:r w:rsidRPr="00B913DF">
              <w:rPr>
                <w:rFonts w:ascii="Arial" w:eastAsia="Times New Roman" w:hAnsi="Arial" w:cs="Arial"/>
                <w:i/>
                <w:iCs/>
                <w:sz w:val="20"/>
                <w:szCs w:val="20"/>
              </w:rPr>
              <w:t>Pangasius spp., Silurus spp., Clarias spp., Ictalurus spp.</w:t>
            </w:r>
            <w:r w:rsidRPr="00B913DF">
              <w:rPr>
                <w:rFonts w:ascii="Arial" w:eastAsia="Times New Roman" w:hAnsi="Arial" w:cs="Arial"/>
                <w:sz w:val="20"/>
                <w:szCs w:val="20"/>
              </w:rPr>
              <w:t>), cá chép (</w:t>
            </w:r>
            <w:r w:rsidRPr="00B913DF">
              <w:rPr>
                <w:rFonts w:ascii="Arial" w:eastAsia="Times New Roman" w:hAnsi="Arial" w:cs="Arial"/>
                <w:i/>
                <w:iCs/>
                <w:sz w:val="20"/>
                <w:szCs w:val="20"/>
              </w:rPr>
              <w:t>Cyprinus spp., Carassius spp., Ctenopharyngodon idellus, Hypophthalmichthys spp., Cirrhinus spp., Mylopharyngodon piceus, Catla catla, Labeo spp., Osteochilus hasselti, Leptobarbus hoeveni, Megalobrama spp.</w:t>
            </w:r>
            <w:r w:rsidRPr="00B913DF">
              <w:rPr>
                <w:rFonts w:ascii="Arial" w:eastAsia="Times New Roman" w:hAnsi="Arial" w:cs="Arial"/>
                <w:sz w:val="20"/>
                <w:szCs w:val="20"/>
              </w:rPr>
              <w:t>), cá chình (</w:t>
            </w:r>
            <w:r w:rsidRPr="00B913DF">
              <w:rPr>
                <w:rFonts w:ascii="Arial" w:eastAsia="Times New Roman" w:hAnsi="Arial" w:cs="Arial"/>
                <w:i/>
                <w:iCs/>
                <w:sz w:val="20"/>
                <w:szCs w:val="20"/>
              </w:rPr>
              <w:t>Anguilla spp.</w:t>
            </w:r>
            <w:r w:rsidRPr="00B913DF">
              <w:rPr>
                <w:rFonts w:ascii="Arial" w:eastAsia="Times New Roman" w:hAnsi="Arial" w:cs="Arial"/>
                <w:sz w:val="20"/>
                <w:szCs w:val="20"/>
              </w:rPr>
              <w:t>), cá rô sông Nile (</w:t>
            </w:r>
            <w:r w:rsidRPr="00B913DF">
              <w:rPr>
                <w:rFonts w:ascii="Arial" w:eastAsia="Times New Roman" w:hAnsi="Arial" w:cs="Arial"/>
                <w:i/>
                <w:iCs/>
                <w:sz w:val="20"/>
                <w:szCs w:val="20"/>
              </w:rPr>
              <w:t>Lates niloticus</w:t>
            </w:r>
            <w:r w:rsidRPr="00B913DF">
              <w:rPr>
                <w:rFonts w:ascii="Arial" w:eastAsia="Times New Roman" w:hAnsi="Arial" w:cs="Arial"/>
                <w:sz w:val="20"/>
                <w:szCs w:val="20"/>
              </w:rPr>
              <w:t>) và cá quả (cá chuối hoặc cá lóc) (</w:t>
            </w:r>
            <w:r w:rsidRPr="00B913DF">
              <w:rPr>
                <w:rFonts w:ascii="Arial" w:eastAsia="Times New Roman" w:hAnsi="Arial" w:cs="Arial"/>
                <w:i/>
                <w:iCs/>
                <w:sz w:val="20"/>
                <w:szCs w:val="20"/>
              </w:rPr>
              <w:t>Channa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0304.31.00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rô phi (</w:t>
            </w:r>
            <w:r w:rsidRPr="00B913DF">
              <w:rPr>
                <w:rFonts w:ascii="Arial" w:eastAsia="Times New Roman" w:hAnsi="Arial" w:cs="Arial"/>
                <w:i/>
                <w:iCs/>
                <w:sz w:val="20"/>
                <w:szCs w:val="20"/>
              </w:rPr>
              <w:t>Oreochromis spp.</w:t>
            </w:r>
            <w:r w:rsidRPr="00B913DF">
              <w:rPr>
                <w:rFonts w:ascii="Arial" w:eastAsia="Times New Roman" w:hAnsi="Arial" w:cs="Arial"/>
                <w:sz w:val="20"/>
                <w:szCs w:val="20"/>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0304.32.00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da trơn (</w:t>
            </w:r>
            <w:r w:rsidRPr="00B913DF">
              <w:rPr>
                <w:rFonts w:ascii="Arial" w:eastAsia="Times New Roman" w:hAnsi="Arial" w:cs="Arial"/>
                <w:i/>
                <w:iCs/>
                <w:sz w:val="20"/>
                <w:szCs w:val="20"/>
              </w:rPr>
              <w:t>Pangasius spp., Silurus spp., Clarias spp., Ictalurus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0304.33.00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rô sông Nile (</w:t>
            </w:r>
            <w:r w:rsidRPr="00B913DF">
              <w:rPr>
                <w:rFonts w:ascii="Arial" w:eastAsia="Times New Roman" w:hAnsi="Arial" w:cs="Arial"/>
                <w:i/>
                <w:iCs/>
                <w:sz w:val="20"/>
                <w:szCs w:val="20"/>
              </w:rPr>
              <w:t>Lates niloticus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0304.39.00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Phi-lê cá tươi hoặc ướp lạnh của các loại cá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0304.41.00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pacing w:val="-4"/>
                <w:sz w:val="20"/>
                <w:szCs w:val="20"/>
              </w:rPr>
            </w:pPr>
            <w:r w:rsidRPr="00B913DF">
              <w:rPr>
                <w:rFonts w:ascii="Arial" w:eastAsia="Times New Roman" w:hAnsi="Arial" w:cs="Arial"/>
                <w:spacing w:val="-4"/>
                <w:sz w:val="20"/>
                <w:szCs w:val="20"/>
              </w:rPr>
              <w:t>- - Cá hồi Thái Bình Dương (</w:t>
            </w:r>
            <w:r w:rsidRPr="00B913DF">
              <w:rPr>
                <w:rFonts w:ascii="Arial" w:eastAsia="Times New Roman" w:hAnsi="Arial" w:cs="Arial"/>
                <w:i/>
                <w:iCs/>
                <w:spacing w:val="-4"/>
                <w:sz w:val="20"/>
                <w:szCs w:val="20"/>
              </w:rPr>
              <w:t xml:space="preserve">Oncorhynchus nerka, Oncorhynchus gorbuscha, Oncorhynchus keta, Oncorhynchus tschawytscha, Oncorhynchus kisutch, Oncorhynchus masou </w:t>
            </w:r>
            <w:r w:rsidRPr="00B913DF">
              <w:rPr>
                <w:rFonts w:ascii="Arial" w:eastAsia="Times New Roman" w:hAnsi="Arial" w:cs="Arial"/>
                <w:spacing w:val="-4"/>
                <w:sz w:val="20"/>
                <w:szCs w:val="20"/>
              </w:rPr>
              <w:t>và</w:t>
            </w:r>
            <w:r w:rsidRPr="00B913DF">
              <w:rPr>
                <w:rFonts w:ascii="Arial" w:eastAsia="Times New Roman" w:hAnsi="Arial" w:cs="Arial"/>
                <w:i/>
                <w:iCs/>
                <w:spacing w:val="-4"/>
                <w:sz w:val="20"/>
                <w:szCs w:val="20"/>
              </w:rPr>
              <w:t xml:space="preserve"> Oncorhynchus rhodurus</w:t>
            </w:r>
            <w:r w:rsidRPr="00B913DF">
              <w:rPr>
                <w:rFonts w:ascii="Arial" w:eastAsia="Times New Roman" w:hAnsi="Arial" w:cs="Arial"/>
                <w:spacing w:val="-4"/>
                <w:sz w:val="20"/>
                <w:szCs w:val="20"/>
              </w:rPr>
              <w:t>), cá hồi Đại Tây Dương (</w:t>
            </w:r>
            <w:r w:rsidRPr="00B913DF">
              <w:rPr>
                <w:rFonts w:ascii="Arial" w:eastAsia="Times New Roman" w:hAnsi="Arial" w:cs="Arial"/>
                <w:i/>
                <w:iCs/>
                <w:spacing w:val="-4"/>
                <w:sz w:val="20"/>
                <w:szCs w:val="20"/>
              </w:rPr>
              <w:t>Salmo salar</w:t>
            </w:r>
            <w:r w:rsidRPr="00B913DF">
              <w:rPr>
                <w:rFonts w:ascii="Arial" w:eastAsia="Times New Roman" w:hAnsi="Arial" w:cs="Arial"/>
                <w:spacing w:val="-4"/>
                <w:sz w:val="20"/>
                <w:szCs w:val="20"/>
              </w:rPr>
              <w:t>) và cá hồi sông Đa-nuýp (</w:t>
            </w:r>
            <w:r w:rsidRPr="00B913DF">
              <w:rPr>
                <w:rFonts w:ascii="Arial" w:eastAsia="Times New Roman" w:hAnsi="Arial" w:cs="Arial"/>
                <w:i/>
                <w:iCs/>
                <w:spacing w:val="-4"/>
                <w:sz w:val="20"/>
                <w:szCs w:val="20"/>
              </w:rPr>
              <w:t>Hucho hucho</w:t>
            </w:r>
            <w:r w:rsidRPr="00B913DF">
              <w:rPr>
                <w:rFonts w:ascii="Arial" w:eastAsia="Times New Roman" w:hAnsi="Arial" w:cs="Arial"/>
                <w:spacing w:val="-4"/>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0304.42.00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hồi chấm (trout) (</w:t>
            </w:r>
            <w:r w:rsidRPr="00B913DF">
              <w:rPr>
                <w:rFonts w:ascii="Arial" w:eastAsia="Times New Roman" w:hAnsi="Arial" w:cs="Arial"/>
                <w:i/>
                <w:iCs/>
                <w:sz w:val="20"/>
                <w:szCs w:val="20"/>
              </w:rPr>
              <w:t xml:space="preserve">Salmo trutta, Oncorhynchus mykiss, Oncorhynchus clarki, Oncorhynchus aguabonita, Oncorhynchus gilae, Oncorhynchus apache </w:t>
            </w:r>
            <w:r w:rsidRPr="00B913DF">
              <w:rPr>
                <w:rFonts w:ascii="Arial" w:eastAsia="Times New Roman" w:hAnsi="Arial" w:cs="Arial"/>
                <w:sz w:val="20"/>
                <w:szCs w:val="20"/>
              </w:rPr>
              <w:t xml:space="preserve">và </w:t>
            </w:r>
            <w:r w:rsidRPr="00B913DF">
              <w:rPr>
                <w:rFonts w:ascii="Arial" w:eastAsia="Times New Roman" w:hAnsi="Arial" w:cs="Arial"/>
                <w:i/>
                <w:iCs/>
                <w:sz w:val="20"/>
                <w:szCs w:val="20"/>
              </w:rPr>
              <w:t>Oncorhynchus chrysogaster</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0304.43.00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pacing w:val="-10"/>
                <w:sz w:val="20"/>
                <w:szCs w:val="20"/>
              </w:rPr>
            </w:pPr>
            <w:r w:rsidRPr="00B913DF">
              <w:rPr>
                <w:rFonts w:ascii="Arial" w:eastAsia="Times New Roman" w:hAnsi="Arial" w:cs="Arial"/>
                <w:spacing w:val="-10"/>
                <w:sz w:val="20"/>
                <w:szCs w:val="20"/>
              </w:rPr>
              <w:t>- - Cá bơn (</w:t>
            </w:r>
            <w:r w:rsidRPr="00B913DF">
              <w:rPr>
                <w:rFonts w:ascii="Arial" w:eastAsia="Times New Roman" w:hAnsi="Arial" w:cs="Arial"/>
                <w:i/>
                <w:iCs/>
                <w:spacing w:val="-10"/>
                <w:sz w:val="20"/>
                <w:szCs w:val="20"/>
              </w:rPr>
              <w:t xml:space="preserve">Pleuronectidae, Bothidae, Cynoglossidae, Soleidae, Scophthalmidae </w:t>
            </w:r>
            <w:r w:rsidRPr="00B913DF">
              <w:rPr>
                <w:rFonts w:ascii="Arial" w:eastAsia="Times New Roman" w:hAnsi="Arial" w:cs="Arial"/>
                <w:spacing w:val="-10"/>
                <w:sz w:val="20"/>
                <w:szCs w:val="20"/>
              </w:rPr>
              <w:t xml:space="preserve">và </w:t>
            </w:r>
            <w:r w:rsidRPr="00B913DF">
              <w:rPr>
                <w:rFonts w:ascii="Arial" w:eastAsia="Times New Roman" w:hAnsi="Arial" w:cs="Arial"/>
                <w:i/>
                <w:iCs/>
                <w:spacing w:val="-10"/>
                <w:sz w:val="20"/>
                <w:szCs w:val="20"/>
              </w:rPr>
              <w:t>Citharidae</w:t>
            </w:r>
            <w:r w:rsidRPr="00B913DF">
              <w:rPr>
                <w:rFonts w:ascii="Arial" w:eastAsia="Times New Roman" w:hAnsi="Arial" w:cs="Arial"/>
                <w:spacing w:val="-10"/>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0304.44.00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thuộc các họ </w:t>
            </w:r>
            <w:r w:rsidRPr="00B913DF">
              <w:rPr>
                <w:rFonts w:ascii="Arial" w:eastAsia="Times New Roman" w:hAnsi="Arial" w:cs="Arial"/>
                <w:i/>
                <w:iCs/>
                <w:sz w:val="20"/>
                <w:szCs w:val="20"/>
              </w:rPr>
              <w:t>Bregmacerotidae, Euclichthyidae, Gadidae, Macrouridae, Melanonidae, Merlucciidae, Moridae</w:t>
            </w:r>
            <w:r w:rsidRPr="00B913DF">
              <w:rPr>
                <w:rFonts w:ascii="Arial" w:eastAsia="Times New Roman" w:hAnsi="Arial" w:cs="Arial"/>
                <w:sz w:val="20"/>
                <w:szCs w:val="20"/>
              </w:rPr>
              <w:t xml:space="preserve"> và </w:t>
            </w:r>
            <w:r w:rsidRPr="00B913DF">
              <w:rPr>
                <w:rFonts w:ascii="Arial" w:eastAsia="Times New Roman" w:hAnsi="Arial" w:cs="Arial"/>
                <w:i/>
                <w:iCs/>
                <w:sz w:val="20"/>
                <w:szCs w:val="20"/>
              </w:rPr>
              <w:t>Muraenolepididae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0304.45.00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kiếm (</w:t>
            </w:r>
            <w:r w:rsidRPr="00B913DF">
              <w:rPr>
                <w:rFonts w:ascii="Arial" w:eastAsia="Times New Roman" w:hAnsi="Arial" w:cs="Arial"/>
                <w:i/>
                <w:iCs/>
                <w:sz w:val="20"/>
                <w:szCs w:val="20"/>
              </w:rPr>
              <w:t>Xiphias gladius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0304.46.00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răng cưa (</w:t>
            </w:r>
            <w:r w:rsidRPr="00B913DF">
              <w:rPr>
                <w:rFonts w:ascii="Arial" w:eastAsia="Times New Roman" w:hAnsi="Arial" w:cs="Arial"/>
                <w:i/>
                <w:iCs/>
                <w:sz w:val="20"/>
                <w:szCs w:val="20"/>
              </w:rPr>
              <w:t>Dissostichus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0304.47.00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nhám góc và cá mập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0304.48.00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đuối (</w:t>
            </w:r>
            <w:r w:rsidRPr="00B913DF">
              <w:rPr>
                <w:rFonts w:ascii="Arial" w:eastAsia="Times New Roman" w:hAnsi="Arial" w:cs="Arial"/>
                <w:i/>
                <w:iCs/>
                <w:sz w:val="20"/>
                <w:szCs w:val="20"/>
              </w:rPr>
              <w:t>Rajidae</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0304.49.00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0304.51.00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rô phi (</w:t>
            </w:r>
            <w:r w:rsidRPr="00B913DF">
              <w:rPr>
                <w:rFonts w:ascii="Arial" w:eastAsia="Times New Roman" w:hAnsi="Arial" w:cs="Arial"/>
                <w:i/>
                <w:iCs/>
                <w:sz w:val="20"/>
                <w:szCs w:val="20"/>
              </w:rPr>
              <w:t>Oreochromis spp.</w:t>
            </w:r>
            <w:r w:rsidRPr="00B913DF">
              <w:rPr>
                <w:rFonts w:ascii="Arial" w:eastAsia="Times New Roman" w:hAnsi="Arial" w:cs="Arial"/>
                <w:sz w:val="20"/>
                <w:szCs w:val="20"/>
              </w:rPr>
              <w:t>), cá da trơn (</w:t>
            </w:r>
            <w:r w:rsidRPr="00B913DF">
              <w:rPr>
                <w:rFonts w:ascii="Arial" w:eastAsia="Times New Roman" w:hAnsi="Arial" w:cs="Arial"/>
                <w:i/>
                <w:iCs/>
                <w:sz w:val="20"/>
                <w:szCs w:val="20"/>
              </w:rPr>
              <w:t>Pangasius spp., Silurus spp., Clarias spp., Ictalurus spp.</w:t>
            </w:r>
            <w:r w:rsidRPr="00B913DF">
              <w:rPr>
                <w:rFonts w:ascii="Arial" w:eastAsia="Times New Roman" w:hAnsi="Arial" w:cs="Arial"/>
                <w:sz w:val="20"/>
                <w:szCs w:val="20"/>
              </w:rPr>
              <w:t>), cá chép (</w:t>
            </w:r>
            <w:r w:rsidRPr="00B913DF">
              <w:rPr>
                <w:rFonts w:ascii="Arial" w:eastAsia="Times New Roman" w:hAnsi="Arial" w:cs="Arial"/>
                <w:i/>
                <w:iCs/>
                <w:sz w:val="20"/>
                <w:szCs w:val="20"/>
              </w:rPr>
              <w:t>Cyprinus spp., Carassius spp.</w:t>
            </w:r>
            <w:r w:rsidRPr="00B913DF">
              <w:rPr>
                <w:rFonts w:ascii="Arial" w:eastAsia="Times New Roman" w:hAnsi="Arial" w:cs="Arial"/>
                <w:sz w:val="20"/>
                <w:szCs w:val="20"/>
              </w:rPr>
              <w:t xml:space="preserve">, </w:t>
            </w:r>
            <w:r w:rsidRPr="00B913DF">
              <w:rPr>
                <w:rFonts w:ascii="Arial" w:eastAsia="Times New Roman" w:hAnsi="Arial" w:cs="Arial"/>
                <w:i/>
                <w:iCs/>
                <w:sz w:val="20"/>
                <w:szCs w:val="20"/>
              </w:rPr>
              <w:t>Ctenopharyngodon idellus, Hypophthalmichthys spp., Cirrhinus spp., Mylopharyngodon piceus, Catla catla, Labeo spp., Osteochilus hasselti, Leptobarbus hoeveni, Megalobrama spp.</w:t>
            </w:r>
            <w:r w:rsidRPr="00B913DF">
              <w:rPr>
                <w:rFonts w:ascii="Arial" w:eastAsia="Times New Roman" w:hAnsi="Arial" w:cs="Arial"/>
                <w:sz w:val="20"/>
                <w:szCs w:val="20"/>
              </w:rPr>
              <w:t>), cá chình (</w:t>
            </w:r>
            <w:r w:rsidRPr="00B913DF">
              <w:rPr>
                <w:rFonts w:ascii="Arial" w:eastAsia="Times New Roman" w:hAnsi="Arial" w:cs="Arial"/>
                <w:i/>
                <w:iCs/>
                <w:sz w:val="20"/>
                <w:szCs w:val="20"/>
              </w:rPr>
              <w:t>Anguilla spp.</w:t>
            </w:r>
            <w:r w:rsidRPr="00B913DF">
              <w:rPr>
                <w:rFonts w:ascii="Arial" w:eastAsia="Times New Roman" w:hAnsi="Arial" w:cs="Arial"/>
                <w:sz w:val="20"/>
                <w:szCs w:val="20"/>
              </w:rPr>
              <w:t>), cá rô sông Nile (</w:t>
            </w:r>
            <w:r w:rsidRPr="00B913DF">
              <w:rPr>
                <w:rFonts w:ascii="Arial" w:eastAsia="Times New Roman" w:hAnsi="Arial" w:cs="Arial"/>
                <w:i/>
                <w:iCs/>
                <w:sz w:val="20"/>
                <w:szCs w:val="20"/>
              </w:rPr>
              <w:t>Lates niloticus</w:t>
            </w:r>
            <w:r w:rsidRPr="00B913DF">
              <w:rPr>
                <w:rFonts w:ascii="Arial" w:eastAsia="Times New Roman" w:hAnsi="Arial" w:cs="Arial"/>
                <w:sz w:val="20"/>
                <w:szCs w:val="20"/>
              </w:rPr>
              <w:t>) và cá quả (cá chuối hoặc cá lóc) (</w:t>
            </w:r>
            <w:r w:rsidRPr="00B913DF">
              <w:rPr>
                <w:rFonts w:ascii="Arial" w:eastAsia="Times New Roman" w:hAnsi="Arial" w:cs="Arial"/>
                <w:i/>
                <w:iCs/>
                <w:sz w:val="20"/>
                <w:szCs w:val="20"/>
              </w:rPr>
              <w:t>Channa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0304.52.00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hồi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0304.53.00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thuộc các họ </w:t>
            </w:r>
            <w:r w:rsidRPr="00B913DF">
              <w:rPr>
                <w:rFonts w:ascii="Arial" w:eastAsia="Times New Roman" w:hAnsi="Arial" w:cs="Arial"/>
                <w:i/>
                <w:iCs/>
                <w:sz w:val="20"/>
                <w:szCs w:val="20"/>
              </w:rPr>
              <w:t xml:space="preserve">Bregmacerotidae, Euclichthyidae, Gadidae, Macrouridae, Melanonidae, Merlucciidae, Moridae </w:t>
            </w:r>
            <w:r w:rsidRPr="00B913DF">
              <w:rPr>
                <w:rFonts w:ascii="Arial" w:eastAsia="Times New Roman" w:hAnsi="Arial" w:cs="Arial"/>
                <w:sz w:val="20"/>
                <w:szCs w:val="20"/>
              </w:rPr>
              <w:t>và</w:t>
            </w:r>
            <w:r w:rsidRPr="00B913DF">
              <w:rPr>
                <w:rFonts w:ascii="Arial" w:eastAsia="Times New Roman" w:hAnsi="Arial" w:cs="Arial"/>
                <w:i/>
                <w:iCs/>
                <w:sz w:val="20"/>
                <w:szCs w:val="20"/>
              </w:rPr>
              <w:t xml:space="preserve"> Muraenolepididae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0304.54.00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kiếm (</w:t>
            </w:r>
            <w:r w:rsidRPr="00B913DF">
              <w:rPr>
                <w:rFonts w:ascii="Arial" w:eastAsia="Times New Roman" w:hAnsi="Arial" w:cs="Arial"/>
                <w:i/>
                <w:iCs/>
                <w:sz w:val="20"/>
                <w:szCs w:val="20"/>
              </w:rPr>
              <w:t>Xiphias gladius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0304.55.00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răng cưa (</w:t>
            </w:r>
            <w:r w:rsidRPr="00B913DF">
              <w:rPr>
                <w:rFonts w:ascii="Arial" w:eastAsia="Times New Roman" w:hAnsi="Arial" w:cs="Arial"/>
                <w:i/>
                <w:iCs/>
                <w:sz w:val="20"/>
                <w:szCs w:val="20"/>
              </w:rPr>
              <w:t>Dissostichus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0304.56.00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nhám góc và cá mập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0304.57.00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đuối (</w:t>
            </w:r>
            <w:r w:rsidRPr="00B913DF">
              <w:rPr>
                <w:rFonts w:ascii="Arial" w:eastAsia="Times New Roman" w:hAnsi="Arial" w:cs="Arial"/>
                <w:i/>
                <w:iCs/>
                <w:sz w:val="20"/>
                <w:szCs w:val="20"/>
              </w:rPr>
              <w:t>Rajidae</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0304.59.00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Phi-lê đông lạnh của cá rô phi (</w:t>
            </w:r>
            <w:r w:rsidRPr="00B913DF">
              <w:rPr>
                <w:rFonts w:ascii="Arial" w:eastAsia="Times New Roman" w:hAnsi="Arial" w:cs="Arial"/>
                <w:i/>
                <w:iCs/>
                <w:sz w:val="20"/>
                <w:szCs w:val="20"/>
              </w:rPr>
              <w:t>Oreochromis spp.</w:t>
            </w:r>
            <w:r w:rsidRPr="00B913DF">
              <w:rPr>
                <w:rFonts w:ascii="Arial" w:eastAsia="Times New Roman" w:hAnsi="Arial" w:cs="Arial"/>
                <w:sz w:val="20"/>
                <w:szCs w:val="20"/>
              </w:rPr>
              <w:t>), cá da trơn (</w:t>
            </w:r>
            <w:r w:rsidRPr="00B913DF">
              <w:rPr>
                <w:rFonts w:ascii="Arial" w:eastAsia="Times New Roman" w:hAnsi="Arial" w:cs="Arial"/>
                <w:i/>
                <w:iCs/>
                <w:sz w:val="20"/>
                <w:szCs w:val="20"/>
              </w:rPr>
              <w:t>Pangasius spp., Silurus spp., Clarias spp., Ictalurus spp.</w:t>
            </w:r>
            <w:r w:rsidRPr="00B913DF">
              <w:rPr>
                <w:rFonts w:ascii="Arial" w:eastAsia="Times New Roman" w:hAnsi="Arial" w:cs="Arial"/>
                <w:sz w:val="20"/>
                <w:szCs w:val="20"/>
              </w:rPr>
              <w:t>), cá chép (</w:t>
            </w:r>
            <w:r w:rsidRPr="00B913DF">
              <w:rPr>
                <w:rFonts w:ascii="Arial" w:eastAsia="Times New Roman" w:hAnsi="Arial" w:cs="Arial"/>
                <w:i/>
                <w:iCs/>
                <w:sz w:val="20"/>
                <w:szCs w:val="20"/>
              </w:rPr>
              <w:t xml:space="preserve">Cyprinus spp., Carassius spp., Ctenopharyngodon idellus, Hypophthalmichthys spp., </w:t>
            </w:r>
            <w:r w:rsidRPr="00B913DF">
              <w:rPr>
                <w:rFonts w:ascii="Arial" w:eastAsia="Times New Roman" w:hAnsi="Arial" w:cs="Arial"/>
                <w:i/>
                <w:iCs/>
                <w:sz w:val="20"/>
                <w:szCs w:val="20"/>
              </w:rPr>
              <w:lastRenderedPageBreak/>
              <w:t>Cirrhinus spp., Mylopharyngodon piceus, Catla catla, Labeo spp., Osteochilus hasselti, Leptobarbus hoeveni, Megalobrama spp.</w:t>
            </w:r>
            <w:r w:rsidRPr="00B913DF">
              <w:rPr>
                <w:rFonts w:ascii="Arial" w:eastAsia="Times New Roman" w:hAnsi="Arial" w:cs="Arial"/>
                <w:sz w:val="20"/>
                <w:szCs w:val="20"/>
              </w:rPr>
              <w:t>), cá chình (</w:t>
            </w:r>
            <w:r w:rsidRPr="00B913DF">
              <w:rPr>
                <w:rFonts w:ascii="Arial" w:eastAsia="Times New Roman" w:hAnsi="Arial" w:cs="Arial"/>
                <w:i/>
                <w:iCs/>
                <w:sz w:val="20"/>
                <w:szCs w:val="20"/>
              </w:rPr>
              <w:t>Anguilla spp.</w:t>
            </w:r>
            <w:r w:rsidRPr="00B913DF">
              <w:rPr>
                <w:rFonts w:ascii="Arial" w:eastAsia="Times New Roman" w:hAnsi="Arial" w:cs="Arial"/>
                <w:sz w:val="20"/>
                <w:szCs w:val="20"/>
              </w:rPr>
              <w:t>), cá rô sông Nile (</w:t>
            </w:r>
            <w:r w:rsidRPr="00B913DF">
              <w:rPr>
                <w:rFonts w:ascii="Arial" w:eastAsia="Times New Roman" w:hAnsi="Arial" w:cs="Arial"/>
                <w:i/>
                <w:iCs/>
                <w:sz w:val="20"/>
                <w:szCs w:val="20"/>
              </w:rPr>
              <w:t>Lates niloticus</w:t>
            </w:r>
            <w:r w:rsidRPr="00B913DF">
              <w:rPr>
                <w:rFonts w:ascii="Arial" w:eastAsia="Times New Roman" w:hAnsi="Arial" w:cs="Arial"/>
                <w:sz w:val="20"/>
                <w:szCs w:val="20"/>
              </w:rPr>
              <w:t>) và cá quả (cá chuối hoặc cá lóc) (</w:t>
            </w:r>
            <w:r w:rsidRPr="00B913DF">
              <w:rPr>
                <w:rFonts w:ascii="Arial" w:eastAsia="Times New Roman" w:hAnsi="Arial" w:cs="Arial"/>
                <w:i/>
                <w:iCs/>
                <w:sz w:val="20"/>
                <w:szCs w:val="20"/>
              </w:rPr>
              <w:t>Channa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lastRenderedPageBreak/>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0304.61.00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rô phi (</w:t>
            </w:r>
            <w:r w:rsidRPr="00B913DF">
              <w:rPr>
                <w:rFonts w:ascii="Arial" w:eastAsia="Times New Roman" w:hAnsi="Arial" w:cs="Arial"/>
                <w:i/>
                <w:iCs/>
                <w:sz w:val="20"/>
                <w:szCs w:val="20"/>
              </w:rPr>
              <w:t>Oreochromis spp</w:t>
            </w:r>
            <w:r w:rsidRPr="00B913DF">
              <w:rPr>
                <w:rFonts w:ascii="Arial" w:eastAsia="Times New Roman" w:hAnsi="Arial" w:cs="Arial"/>
                <w:sz w:val="20"/>
                <w:szCs w:val="20"/>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0304.62.00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da trơn (</w:t>
            </w:r>
            <w:r w:rsidRPr="00B913DF">
              <w:rPr>
                <w:rFonts w:ascii="Arial" w:eastAsia="Times New Roman" w:hAnsi="Arial" w:cs="Arial"/>
                <w:i/>
                <w:iCs/>
                <w:sz w:val="20"/>
                <w:szCs w:val="20"/>
              </w:rPr>
              <w:t>Pangasius spp., Silurus spp., Clarias spp., Ictalurus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0304.63.00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rô sông Nile (</w:t>
            </w:r>
            <w:r w:rsidRPr="00B913DF">
              <w:rPr>
                <w:rFonts w:ascii="Arial" w:eastAsia="Times New Roman" w:hAnsi="Arial" w:cs="Arial"/>
                <w:i/>
                <w:iCs/>
                <w:sz w:val="20"/>
                <w:szCs w:val="20"/>
              </w:rPr>
              <w:t>Lates niloticus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0304.69.00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Phi-lê đông lạnh của cá thuộc các họ </w:t>
            </w:r>
            <w:r w:rsidRPr="00B913DF">
              <w:rPr>
                <w:rFonts w:ascii="Arial" w:eastAsia="Times New Roman" w:hAnsi="Arial" w:cs="Arial"/>
                <w:i/>
                <w:iCs/>
                <w:sz w:val="20"/>
                <w:szCs w:val="20"/>
              </w:rPr>
              <w:t xml:space="preserve">Bregmacerotidae, Euclichthyidae, Gadidae, Macrouridae, Melanonidae, Merlucciidae, Moridae </w:t>
            </w:r>
            <w:r w:rsidRPr="00B913DF">
              <w:rPr>
                <w:rFonts w:ascii="Arial" w:eastAsia="Times New Roman" w:hAnsi="Arial" w:cs="Arial"/>
                <w:sz w:val="20"/>
                <w:szCs w:val="20"/>
              </w:rPr>
              <w:t>và</w:t>
            </w:r>
            <w:r w:rsidRPr="00B913DF">
              <w:rPr>
                <w:rFonts w:ascii="Arial" w:eastAsia="Times New Roman" w:hAnsi="Arial" w:cs="Arial"/>
                <w:i/>
                <w:iCs/>
                <w:sz w:val="20"/>
                <w:szCs w:val="20"/>
              </w:rPr>
              <w:t xml:space="preserve"> Muraenolepididae</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0304.71.00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tuyết (</w:t>
            </w:r>
            <w:r w:rsidRPr="00B913DF">
              <w:rPr>
                <w:rFonts w:ascii="Arial" w:eastAsia="Times New Roman" w:hAnsi="Arial" w:cs="Arial"/>
                <w:i/>
                <w:iCs/>
                <w:sz w:val="20"/>
                <w:szCs w:val="20"/>
              </w:rPr>
              <w:t>Gadus morhua, Gadus ogac, Gadus macrocephalus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0304.72.00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tuyết chấm đen (</w:t>
            </w:r>
            <w:r w:rsidRPr="00B913DF">
              <w:rPr>
                <w:rFonts w:ascii="Arial" w:eastAsia="Times New Roman" w:hAnsi="Arial" w:cs="Arial"/>
                <w:i/>
                <w:iCs/>
                <w:sz w:val="20"/>
                <w:szCs w:val="20"/>
              </w:rPr>
              <w:t>Melanogrammus aeglefinus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0304.73.00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tuyết đen (</w:t>
            </w:r>
            <w:r w:rsidRPr="00B913DF">
              <w:rPr>
                <w:rFonts w:ascii="Arial" w:eastAsia="Times New Roman" w:hAnsi="Arial" w:cs="Arial"/>
                <w:i/>
                <w:iCs/>
                <w:sz w:val="20"/>
                <w:szCs w:val="20"/>
              </w:rPr>
              <w:t>Pollachius virens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0304.74.00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pacing w:val="-4"/>
                <w:sz w:val="20"/>
                <w:szCs w:val="20"/>
              </w:rPr>
            </w:pPr>
            <w:r w:rsidRPr="00B913DF">
              <w:rPr>
                <w:rFonts w:ascii="Arial" w:eastAsia="Times New Roman" w:hAnsi="Arial" w:cs="Arial"/>
                <w:spacing w:val="-4"/>
                <w:sz w:val="20"/>
                <w:szCs w:val="20"/>
              </w:rPr>
              <w:t>- - Cá tuyết hake (</w:t>
            </w:r>
            <w:r w:rsidRPr="00B913DF">
              <w:rPr>
                <w:rFonts w:ascii="Arial" w:eastAsia="Times New Roman" w:hAnsi="Arial" w:cs="Arial"/>
                <w:i/>
                <w:iCs/>
                <w:spacing w:val="-4"/>
                <w:sz w:val="20"/>
                <w:szCs w:val="20"/>
              </w:rPr>
              <w:t>Merluccius spp., Urophycis spp</w:t>
            </w:r>
            <w:r w:rsidRPr="00B913DF">
              <w:rPr>
                <w:rFonts w:ascii="Arial" w:eastAsia="Times New Roman" w:hAnsi="Arial" w:cs="Arial"/>
                <w:spacing w:val="-4"/>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0304.75.00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Minh Thái (Alaska Pollock) (</w:t>
            </w:r>
            <w:r w:rsidRPr="00B913DF">
              <w:rPr>
                <w:rFonts w:ascii="Arial" w:eastAsia="Times New Roman" w:hAnsi="Arial" w:cs="Arial"/>
                <w:i/>
                <w:iCs/>
                <w:sz w:val="20"/>
                <w:szCs w:val="20"/>
              </w:rPr>
              <w:t>Theragra chalcogramma</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0304.79.00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Phi-lê đông lạnh của các loại cá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0304.81.00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pacing w:val="-4"/>
                <w:sz w:val="20"/>
                <w:szCs w:val="20"/>
              </w:rPr>
            </w:pPr>
            <w:r w:rsidRPr="00B913DF">
              <w:rPr>
                <w:rFonts w:ascii="Arial" w:eastAsia="Times New Roman" w:hAnsi="Arial" w:cs="Arial"/>
                <w:spacing w:val="-4"/>
                <w:sz w:val="20"/>
                <w:szCs w:val="20"/>
              </w:rPr>
              <w:t xml:space="preserve">- - Cá hồi Thái Bình Dương </w:t>
            </w:r>
            <w:r w:rsidRPr="00B913DF">
              <w:rPr>
                <w:rFonts w:ascii="Arial" w:eastAsia="Times New Roman" w:hAnsi="Arial" w:cs="Arial"/>
                <w:iCs/>
                <w:spacing w:val="-4"/>
                <w:sz w:val="20"/>
                <w:szCs w:val="20"/>
              </w:rPr>
              <w:t>(</w:t>
            </w:r>
            <w:r w:rsidRPr="00B913DF">
              <w:rPr>
                <w:rFonts w:ascii="Arial" w:eastAsia="Times New Roman" w:hAnsi="Arial" w:cs="Arial"/>
                <w:i/>
                <w:iCs/>
                <w:spacing w:val="-4"/>
                <w:sz w:val="20"/>
                <w:szCs w:val="20"/>
              </w:rPr>
              <w:t xml:space="preserve">Oncorhynchus nerka, Oncorhynchus gorbuscha, Oncorhynchus keta, Oncorhynchus tschawytscha, Oncorhynchus kisutch, Oncorhynchus masou </w:t>
            </w:r>
            <w:r w:rsidRPr="00B913DF">
              <w:rPr>
                <w:rFonts w:ascii="Arial" w:eastAsia="Times New Roman" w:hAnsi="Arial" w:cs="Arial"/>
                <w:spacing w:val="-4"/>
                <w:sz w:val="20"/>
                <w:szCs w:val="20"/>
              </w:rPr>
              <w:t>và</w:t>
            </w:r>
            <w:r w:rsidRPr="00B913DF">
              <w:rPr>
                <w:rFonts w:ascii="Arial" w:eastAsia="Times New Roman" w:hAnsi="Arial" w:cs="Arial"/>
                <w:i/>
                <w:iCs/>
                <w:spacing w:val="-4"/>
                <w:sz w:val="20"/>
                <w:szCs w:val="20"/>
              </w:rPr>
              <w:t xml:space="preserve"> Oncorhynchus rhodurus</w:t>
            </w:r>
            <w:r w:rsidRPr="00B913DF">
              <w:rPr>
                <w:rFonts w:ascii="Arial" w:eastAsia="Times New Roman" w:hAnsi="Arial" w:cs="Arial"/>
                <w:iCs/>
                <w:spacing w:val="-4"/>
                <w:sz w:val="20"/>
                <w:szCs w:val="20"/>
              </w:rPr>
              <w:t>)</w:t>
            </w:r>
            <w:r w:rsidRPr="00B913DF">
              <w:rPr>
                <w:rFonts w:ascii="Arial" w:eastAsia="Times New Roman" w:hAnsi="Arial" w:cs="Arial"/>
                <w:i/>
                <w:iCs/>
                <w:spacing w:val="-4"/>
                <w:sz w:val="20"/>
                <w:szCs w:val="20"/>
              </w:rPr>
              <w:t>,</w:t>
            </w:r>
            <w:r w:rsidRPr="00B913DF">
              <w:rPr>
                <w:rFonts w:ascii="Arial" w:eastAsia="Times New Roman" w:hAnsi="Arial" w:cs="Arial"/>
                <w:spacing w:val="-4"/>
                <w:sz w:val="20"/>
                <w:szCs w:val="20"/>
              </w:rPr>
              <w:t xml:space="preserve"> cá hồi Đại Tây Dương (</w:t>
            </w:r>
            <w:r w:rsidRPr="00B913DF">
              <w:rPr>
                <w:rFonts w:ascii="Arial" w:eastAsia="Times New Roman" w:hAnsi="Arial" w:cs="Arial"/>
                <w:i/>
                <w:iCs/>
                <w:spacing w:val="-4"/>
                <w:sz w:val="20"/>
                <w:szCs w:val="20"/>
              </w:rPr>
              <w:t>Salmo salar</w:t>
            </w:r>
            <w:r w:rsidRPr="00B913DF">
              <w:rPr>
                <w:rFonts w:ascii="Arial" w:eastAsia="Times New Roman" w:hAnsi="Arial" w:cs="Arial"/>
                <w:spacing w:val="-4"/>
                <w:sz w:val="20"/>
                <w:szCs w:val="20"/>
              </w:rPr>
              <w:t>) và cá hồi sông Đa-nuýp (</w:t>
            </w:r>
            <w:r w:rsidRPr="00B913DF">
              <w:rPr>
                <w:rFonts w:ascii="Arial" w:eastAsia="Times New Roman" w:hAnsi="Arial" w:cs="Arial"/>
                <w:i/>
                <w:iCs/>
                <w:spacing w:val="-4"/>
                <w:sz w:val="20"/>
                <w:szCs w:val="20"/>
              </w:rPr>
              <w:t>Hucho hucho</w:t>
            </w:r>
            <w:r w:rsidRPr="00B913DF">
              <w:rPr>
                <w:rFonts w:ascii="Arial" w:eastAsia="Times New Roman" w:hAnsi="Arial" w:cs="Arial"/>
                <w:spacing w:val="-4"/>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0304.82.00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hồi chấm (trout) (</w:t>
            </w:r>
            <w:r w:rsidRPr="00B913DF">
              <w:rPr>
                <w:rFonts w:ascii="Arial" w:eastAsia="Times New Roman" w:hAnsi="Arial" w:cs="Arial"/>
                <w:i/>
                <w:iCs/>
                <w:sz w:val="20"/>
                <w:szCs w:val="20"/>
              </w:rPr>
              <w:t xml:space="preserve">Salmo trutta, Oncorhynchus mykiss, Oncorhynchus clarki, Oncorhynchus aguabonita, Oncorhynchus gilae, Oncorhynchus apache </w:t>
            </w:r>
            <w:r w:rsidRPr="00B913DF">
              <w:rPr>
                <w:rFonts w:ascii="Arial" w:eastAsia="Times New Roman" w:hAnsi="Arial" w:cs="Arial"/>
                <w:sz w:val="20"/>
                <w:szCs w:val="20"/>
              </w:rPr>
              <w:t xml:space="preserve">và </w:t>
            </w:r>
            <w:r w:rsidRPr="00B913DF">
              <w:rPr>
                <w:rFonts w:ascii="Arial" w:eastAsia="Times New Roman" w:hAnsi="Arial" w:cs="Arial"/>
                <w:i/>
                <w:iCs/>
                <w:sz w:val="20"/>
                <w:szCs w:val="20"/>
              </w:rPr>
              <w:t>Oncorhynchus chrysogaster</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0304.83.00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bơn (</w:t>
            </w:r>
            <w:r w:rsidRPr="00B913DF">
              <w:rPr>
                <w:rFonts w:ascii="Arial" w:eastAsia="Times New Roman" w:hAnsi="Arial" w:cs="Arial"/>
                <w:i/>
                <w:iCs/>
                <w:sz w:val="20"/>
                <w:szCs w:val="20"/>
              </w:rPr>
              <w:t xml:space="preserve">Pleuronectidae, Bothidae, Cynoglossidae, Soleidae, Scophthalmidae </w:t>
            </w:r>
            <w:r w:rsidRPr="00B913DF">
              <w:rPr>
                <w:rFonts w:ascii="Arial" w:eastAsia="Times New Roman" w:hAnsi="Arial" w:cs="Arial"/>
                <w:sz w:val="20"/>
                <w:szCs w:val="20"/>
              </w:rPr>
              <w:t>và</w:t>
            </w:r>
            <w:r w:rsidRPr="00B913DF">
              <w:rPr>
                <w:rFonts w:ascii="Arial" w:eastAsia="Times New Roman" w:hAnsi="Arial" w:cs="Arial"/>
                <w:i/>
                <w:iCs/>
                <w:sz w:val="20"/>
                <w:szCs w:val="20"/>
              </w:rPr>
              <w:t xml:space="preserve"> Citharidae</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0304.84.00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kiếm (</w:t>
            </w:r>
            <w:r w:rsidRPr="00B913DF">
              <w:rPr>
                <w:rFonts w:ascii="Arial" w:eastAsia="Times New Roman" w:hAnsi="Arial" w:cs="Arial"/>
                <w:i/>
                <w:iCs/>
                <w:sz w:val="20"/>
                <w:szCs w:val="20"/>
              </w:rPr>
              <w:t>Xiphias gladius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0304.85.00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răng cưa (</w:t>
            </w:r>
            <w:r w:rsidRPr="00B913DF">
              <w:rPr>
                <w:rFonts w:ascii="Arial" w:eastAsia="Times New Roman" w:hAnsi="Arial" w:cs="Arial"/>
                <w:i/>
                <w:iCs/>
                <w:sz w:val="20"/>
                <w:szCs w:val="20"/>
              </w:rPr>
              <w:t>Dissostichus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0304.86.00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trích nước lạnh (</w:t>
            </w:r>
            <w:r w:rsidRPr="00B913DF">
              <w:rPr>
                <w:rFonts w:ascii="Arial" w:eastAsia="Times New Roman" w:hAnsi="Arial" w:cs="Arial"/>
                <w:i/>
                <w:iCs/>
                <w:sz w:val="20"/>
                <w:szCs w:val="20"/>
              </w:rPr>
              <w:t>Clupea harengus, Clupea pallasii</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0304.87.00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ngừ đại dương (thuộc giống </w:t>
            </w:r>
            <w:r w:rsidRPr="00B913DF">
              <w:rPr>
                <w:rFonts w:ascii="Arial" w:eastAsia="Times New Roman" w:hAnsi="Arial" w:cs="Arial"/>
                <w:i/>
                <w:iCs/>
                <w:sz w:val="20"/>
                <w:szCs w:val="20"/>
              </w:rPr>
              <w:t>Thunus</w:t>
            </w:r>
            <w:r w:rsidRPr="00B913DF">
              <w:rPr>
                <w:rFonts w:ascii="Arial" w:eastAsia="Times New Roman" w:hAnsi="Arial" w:cs="Arial"/>
                <w:sz w:val="20"/>
                <w:szCs w:val="20"/>
              </w:rPr>
              <w:t>), cá ngừ vằn (cá ngừ sọc dưa) (</w:t>
            </w:r>
            <w:r w:rsidRPr="00B913DF">
              <w:rPr>
                <w:rFonts w:ascii="Arial" w:eastAsia="Times New Roman" w:hAnsi="Arial" w:cs="Arial"/>
                <w:i/>
                <w:iCs/>
                <w:sz w:val="20"/>
                <w:szCs w:val="20"/>
              </w:rPr>
              <w:t>Katsuwonus pelamis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0304.88.00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nhám góc, cá mập khác, cá đuối (</w:t>
            </w:r>
            <w:r w:rsidRPr="00B913DF">
              <w:rPr>
                <w:rFonts w:ascii="Arial" w:eastAsia="Times New Roman" w:hAnsi="Arial" w:cs="Arial"/>
                <w:i/>
                <w:iCs/>
                <w:sz w:val="20"/>
                <w:szCs w:val="20"/>
              </w:rPr>
              <w:t>Rajidae</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0304.89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0304.89.10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 nục heo cờ</w:t>
            </w:r>
            <w:r w:rsidRPr="00B913DF">
              <w:rPr>
                <w:rFonts w:ascii="Arial" w:eastAsia="Times New Roman" w:hAnsi="Arial" w:cs="Arial"/>
                <w:i/>
                <w:iCs/>
                <w:sz w:val="20"/>
                <w:szCs w:val="20"/>
              </w:rPr>
              <w:t xml:space="preserve"> </w:t>
            </w:r>
            <w:r w:rsidRPr="00B913DF">
              <w:rPr>
                <w:rFonts w:ascii="Arial" w:eastAsia="Times New Roman" w:hAnsi="Arial" w:cs="Arial"/>
                <w:iCs/>
                <w:sz w:val="20"/>
                <w:szCs w:val="20"/>
              </w:rPr>
              <w:t>(</w:t>
            </w:r>
            <w:r w:rsidRPr="00B913DF">
              <w:rPr>
                <w:rFonts w:ascii="Arial" w:eastAsia="Times New Roman" w:hAnsi="Arial" w:cs="Arial"/>
                <w:i/>
                <w:iCs/>
                <w:sz w:val="20"/>
                <w:szCs w:val="20"/>
              </w:rPr>
              <w:t>Coryphaena hippurus</w:t>
            </w:r>
            <w:r w:rsidRPr="00B913DF">
              <w:rPr>
                <w:rFonts w:ascii="Arial" w:eastAsia="Times New Roman" w:hAnsi="Arial" w:cs="Arial"/>
                <w:iCs/>
                <w:sz w:val="20"/>
                <w:szCs w:val="20"/>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0304.89.90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 đông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0304.91.00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kiếm (</w:t>
            </w:r>
            <w:r w:rsidRPr="00B913DF">
              <w:rPr>
                <w:rFonts w:ascii="Arial" w:eastAsia="Times New Roman" w:hAnsi="Arial" w:cs="Arial"/>
                <w:i/>
                <w:iCs/>
                <w:sz w:val="20"/>
                <w:szCs w:val="20"/>
              </w:rPr>
              <w:t>Xiphias gladius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0304.92.00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răng cưa (</w:t>
            </w:r>
            <w:r w:rsidRPr="00B913DF">
              <w:rPr>
                <w:rFonts w:ascii="Arial" w:eastAsia="Times New Roman" w:hAnsi="Arial" w:cs="Arial"/>
                <w:i/>
                <w:iCs/>
                <w:sz w:val="20"/>
                <w:szCs w:val="20"/>
              </w:rPr>
              <w:t>Dissostichus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0304.93.00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rô phi (</w:t>
            </w:r>
            <w:r w:rsidRPr="00B913DF">
              <w:rPr>
                <w:rFonts w:ascii="Arial" w:eastAsia="Times New Roman" w:hAnsi="Arial" w:cs="Arial"/>
                <w:i/>
                <w:iCs/>
                <w:sz w:val="20"/>
                <w:szCs w:val="20"/>
              </w:rPr>
              <w:t>Oreochromis spp.</w:t>
            </w:r>
            <w:r w:rsidRPr="00B913DF">
              <w:rPr>
                <w:rFonts w:ascii="Arial" w:eastAsia="Times New Roman" w:hAnsi="Arial" w:cs="Arial"/>
                <w:sz w:val="20"/>
                <w:szCs w:val="20"/>
              </w:rPr>
              <w:t>), cá da trơn (</w:t>
            </w:r>
            <w:r w:rsidRPr="00B913DF">
              <w:rPr>
                <w:rFonts w:ascii="Arial" w:eastAsia="Times New Roman" w:hAnsi="Arial" w:cs="Arial"/>
                <w:i/>
                <w:iCs/>
                <w:sz w:val="20"/>
                <w:szCs w:val="20"/>
              </w:rPr>
              <w:t>Pangasius spp., Silurus spp., Clarias spp., Ictalurus spp</w:t>
            </w:r>
            <w:r w:rsidRPr="00B913DF">
              <w:rPr>
                <w:rFonts w:ascii="Arial" w:eastAsia="Times New Roman" w:hAnsi="Arial" w:cs="Arial"/>
                <w:sz w:val="20"/>
                <w:szCs w:val="20"/>
              </w:rPr>
              <w:t>.), cá chép (</w:t>
            </w:r>
            <w:r w:rsidRPr="00B913DF">
              <w:rPr>
                <w:rFonts w:ascii="Arial" w:eastAsia="Times New Roman" w:hAnsi="Arial" w:cs="Arial"/>
                <w:i/>
                <w:iCs/>
                <w:sz w:val="20"/>
                <w:szCs w:val="20"/>
              </w:rPr>
              <w:t>Cyprinus spp., Carassius spp., Ctenopharyngodon idellus, Hypophthalmichthys spp., Cirrhinus spp., Mylopharyngodon piceus, Catla catla, Labeo spp., Osteochilus hasselti, Leptobarbus hoeveni, Megalobrama spp.</w:t>
            </w:r>
            <w:r w:rsidRPr="00B913DF">
              <w:rPr>
                <w:rFonts w:ascii="Arial" w:eastAsia="Times New Roman" w:hAnsi="Arial" w:cs="Arial"/>
                <w:sz w:val="20"/>
                <w:szCs w:val="20"/>
              </w:rPr>
              <w:t>), cá chình (</w:t>
            </w:r>
            <w:r w:rsidRPr="00B913DF">
              <w:rPr>
                <w:rFonts w:ascii="Arial" w:eastAsia="Times New Roman" w:hAnsi="Arial" w:cs="Arial"/>
                <w:i/>
                <w:iCs/>
                <w:sz w:val="20"/>
                <w:szCs w:val="20"/>
              </w:rPr>
              <w:t>Anguilla spp.</w:t>
            </w:r>
            <w:r w:rsidRPr="00B913DF">
              <w:rPr>
                <w:rFonts w:ascii="Arial" w:eastAsia="Times New Roman" w:hAnsi="Arial" w:cs="Arial"/>
                <w:sz w:val="20"/>
                <w:szCs w:val="20"/>
              </w:rPr>
              <w:t>), cá rô sông Nile (</w:t>
            </w:r>
            <w:r w:rsidRPr="00B913DF">
              <w:rPr>
                <w:rFonts w:ascii="Arial" w:eastAsia="Times New Roman" w:hAnsi="Arial" w:cs="Arial"/>
                <w:i/>
                <w:iCs/>
                <w:sz w:val="20"/>
                <w:szCs w:val="20"/>
              </w:rPr>
              <w:t>Lates niloticus</w:t>
            </w:r>
            <w:r w:rsidRPr="00B913DF">
              <w:rPr>
                <w:rFonts w:ascii="Arial" w:eastAsia="Times New Roman" w:hAnsi="Arial" w:cs="Arial"/>
                <w:sz w:val="20"/>
                <w:szCs w:val="20"/>
              </w:rPr>
              <w:t>) và cá quả (cá chuối hoặc cá lóc) (</w:t>
            </w:r>
            <w:r w:rsidRPr="00B913DF">
              <w:rPr>
                <w:rFonts w:ascii="Arial" w:eastAsia="Times New Roman" w:hAnsi="Arial" w:cs="Arial"/>
                <w:i/>
                <w:iCs/>
                <w:sz w:val="20"/>
                <w:szCs w:val="20"/>
              </w:rPr>
              <w:t>Channa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0304.94.00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Minh Thái (Alaska Pollock) (</w:t>
            </w:r>
            <w:r w:rsidRPr="00B913DF">
              <w:rPr>
                <w:rFonts w:ascii="Arial" w:eastAsia="Times New Roman" w:hAnsi="Arial" w:cs="Arial"/>
                <w:i/>
                <w:iCs/>
                <w:sz w:val="20"/>
                <w:szCs w:val="20"/>
              </w:rPr>
              <w:t>Theragra chalcogramma</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0304.95.00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 thuộc các họ </w:t>
            </w:r>
            <w:r w:rsidRPr="00B913DF">
              <w:rPr>
                <w:rFonts w:ascii="Arial" w:eastAsia="Times New Roman" w:hAnsi="Arial" w:cs="Arial"/>
                <w:i/>
                <w:iCs/>
                <w:sz w:val="20"/>
                <w:szCs w:val="20"/>
              </w:rPr>
              <w:t xml:space="preserve">Bregmacerotidae, Euclichthyidae, Gadidae, Macrouridae, Melanonidae, Merlucciidae, Moridae </w:t>
            </w:r>
            <w:r w:rsidRPr="00B913DF">
              <w:rPr>
                <w:rFonts w:ascii="Arial" w:eastAsia="Times New Roman" w:hAnsi="Arial" w:cs="Arial"/>
                <w:sz w:val="20"/>
                <w:szCs w:val="20"/>
              </w:rPr>
              <w:t>và</w:t>
            </w:r>
            <w:r w:rsidRPr="00B913DF">
              <w:rPr>
                <w:rFonts w:ascii="Arial" w:eastAsia="Times New Roman" w:hAnsi="Arial" w:cs="Arial"/>
                <w:i/>
                <w:iCs/>
                <w:sz w:val="20"/>
                <w:szCs w:val="20"/>
              </w:rPr>
              <w:t xml:space="preserve"> Muraenolepididae</w:t>
            </w:r>
            <w:r w:rsidRPr="00B913DF">
              <w:rPr>
                <w:rFonts w:ascii="Arial" w:eastAsia="Times New Roman" w:hAnsi="Arial" w:cs="Arial"/>
                <w:sz w:val="20"/>
                <w:szCs w:val="20"/>
              </w:rPr>
              <w:t xml:space="preserve">, trừ cá Minh Thái (Alaska Pollock) </w:t>
            </w:r>
            <w:r w:rsidRPr="00B913DF">
              <w:rPr>
                <w:rFonts w:ascii="Arial" w:eastAsia="Times New Roman" w:hAnsi="Arial" w:cs="Arial"/>
                <w:iCs/>
                <w:sz w:val="20"/>
                <w:szCs w:val="20"/>
              </w:rPr>
              <w:t>(</w:t>
            </w:r>
            <w:r w:rsidRPr="00B913DF">
              <w:rPr>
                <w:rFonts w:ascii="Arial" w:eastAsia="Times New Roman" w:hAnsi="Arial" w:cs="Arial"/>
                <w:i/>
                <w:iCs/>
                <w:sz w:val="20"/>
                <w:szCs w:val="20"/>
              </w:rPr>
              <w:t>Theragra chalcogramma</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0304.96.00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nhám góc và cá mập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0304.97.00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đuối</w:t>
            </w:r>
            <w:r w:rsidRPr="00B913DF">
              <w:rPr>
                <w:rFonts w:ascii="Arial" w:eastAsia="Times New Roman" w:hAnsi="Arial" w:cs="Arial"/>
                <w:i/>
                <w:iCs/>
                <w:sz w:val="20"/>
                <w:szCs w:val="20"/>
              </w:rPr>
              <w:t xml:space="preserve"> </w:t>
            </w:r>
            <w:r w:rsidRPr="00B913DF">
              <w:rPr>
                <w:rFonts w:ascii="Arial" w:eastAsia="Times New Roman" w:hAnsi="Arial" w:cs="Arial"/>
                <w:iCs/>
                <w:sz w:val="20"/>
                <w:szCs w:val="20"/>
              </w:rPr>
              <w:t>(</w:t>
            </w:r>
            <w:r w:rsidRPr="00B913DF">
              <w:rPr>
                <w:rFonts w:ascii="Arial" w:eastAsia="Times New Roman" w:hAnsi="Arial" w:cs="Arial"/>
                <w:i/>
                <w:iCs/>
                <w:sz w:val="20"/>
                <w:szCs w:val="20"/>
              </w:rPr>
              <w:t>Rajidae</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0304.99.10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Surimi (thịt cá xay)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0304.99.90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Loại khác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5</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03.05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Cá, làm khô, muối hoặc ngâm nước muối; cá hun khói, đã hoặc chưa làm chín trước hoặc trong quá trình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Gan, sẹ và bọc trứng cá, làm khô, hun khói, muối hoặc ngâm nước muối: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0305.20.10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Của cá nước ngọt, làm khô, muối hoặc ngâm nước muối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0305.20.90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Phi-lê cá, làm khô, muối hoặc ngâm nước muối, nhưng không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0305.31.00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rô phi (</w:t>
            </w:r>
            <w:r w:rsidRPr="00B913DF">
              <w:rPr>
                <w:rFonts w:ascii="Arial" w:eastAsia="Times New Roman" w:hAnsi="Arial" w:cs="Arial"/>
                <w:i/>
                <w:iCs/>
                <w:sz w:val="20"/>
                <w:szCs w:val="20"/>
              </w:rPr>
              <w:t>Oreochromis spp.</w:t>
            </w:r>
            <w:r w:rsidRPr="00B913DF">
              <w:rPr>
                <w:rFonts w:ascii="Arial" w:eastAsia="Times New Roman" w:hAnsi="Arial" w:cs="Arial"/>
                <w:sz w:val="20"/>
                <w:szCs w:val="20"/>
              </w:rPr>
              <w:t>), cá da trơn (</w:t>
            </w:r>
            <w:r w:rsidRPr="00B913DF">
              <w:rPr>
                <w:rFonts w:ascii="Arial" w:eastAsia="Times New Roman" w:hAnsi="Arial" w:cs="Arial"/>
                <w:i/>
                <w:iCs/>
                <w:sz w:val="20"/>
                <w:szCs w:val="20"/>
              </w:rPr>
              <w:t>Pangasius spp., Silurus spp., Clarias spp., Ictalurus spp.</w:t>
            </w:r>
            <w:r w:rsidRPr="00B913DF">
              <w:rPr>
                <w:rFonts w:ascii="Arial" w:eastAsia="Times New Roman" w:hAnsi="Arial" w:cs="Arial"/>
                <w:sz w:val="20"/>
                <w:szCs w:val="20"/>
              </w:rPr>
              <w:t>), cá chép (</w:t>
            </w:r>
            <w:r w:rsidRPr="00B913DF">
              <w:rPr>
                <w:rFonts w:ascii="Arial" w:eastAsia="Times New Roman" w:hAnsi="Arial" w:cs="Arial"/>
                <w:i/>
                <w:iCs/>
                <w:sz w:val="20"/>
                <w:szCs w:val="20"/>
              </w:rPr>
              <w:t>Cyprinus spp., Carassius spp., Ctenopharyngodon idellus, Hypophthalmichthys spp., Cirrhinus spp., Mylopharyngodon piceus, Catla catla, Labeo spp., Osteochilus hasselti, Leptobarbus hoeveni, Megalobrama spp.</w:t>
            </w:r>
            <w:r w:rsidRPr="00B913DF">
              <w:rPr>
                <w:rFonts w:ascii="Arial" w:eastAsia="Times New Roman" w:hAnsi="Arial" w:cs="Arial"/>
                <w:sz w:val="20"/>
                <w:szCs w:val="20"/>
              </w:rPr>
              <w:t>), cá chình (</w:t>
            </w:r>
            <w:r w:rsidRPr="00B913DF">
              <w:rPr>
                <w:rFonts w:ascii="Arial" w:eastAsia="Times New Roman" w:hAnsi="Arial" w:cs="Arial"/>
                <w:i/>
                <w:iCs/>
                <w:sz w:val="20"/>
                <w:szCs w:val="20"/>
              </w:rPr>
              <w:t>Anguilla spp.</w:t>
            </w:r>
            <w:r w:rsidRPr="00B913DF">
              <w:rPr>
                <w:rFonts w:ascii="Arial" w:eastAsia="Times New Roman" w:hAnsi="Arial" w:cs="Arial"/>
                <w:sz w:val="20"/>
                <w:szCs w:val="20"/>
              </w:rPr>
              <w:t>), cá rô sông Nile (</w:t>
            </w:r>
            <w:r w:rsidRPr="00B913DF">
              <w:rPr>
                <w:rFonts w:ascii="Arial" w:eastAsia="Times New Roman" w:hAnsi="Arial" w:cs="Arial"/>
                <w:i/>
                <w:iCs/>
                <w:sz w:val="20"/>
                <w:szCs w:val="20"/>
              </w:rPr>
              <w:t>Lates niloticus</w:t>
            </w:r>
            <w:r w:rsidRPr="00B913DF">
              <w:rPr>
                <w:rFonts w:ascii="Arial" w:eastAsia="Times New Roman" w:hAnsi="Arial" w:cs="Arial"/>
                <w:sz w:val="20"/>
                <w:szCs w:val="20"/>
              </w:rPr>
              <w:t>) và cá quả (cá chuối hoặc cá lóc) (</w:t>
            </w:r>
            <w:r w:rsidRPr="00B913DF">
              <w:rPr>
                <w:rFonts w:ascii="Arial" w:eastAsia="Times New Roman" w:hAnsi="Arial" w:cs="Arial"/>
                <w:i/>
                <w:iCs/>
                <w:sz w:val="20"/>
                <w:szCs w:val="20"/>
              </w:rPr>
              <w:t>Channa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0305.32.00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thuộc các họ</w:t>
            </w:r>
            <w:r w:rsidRPr="00B913DF">
              <w:rPr>
                <w:rFonts w:ascii="Arial" w:eastAsia="Times New Roman" w:hAnsi="Arial" w:cs="Arial"/>
                <w:i/>
                <w:iCs/>
                <w:sz w:val="20"/>
                <w:szCs w:val="20"/>
              </w:rPr>
              <w:t xml:space="preserve"> Bregmacerotidae, Euclichthyidae, Gadidae, Macrouridae, Melanonidae, Merlucciidae, Moridae </w:t>
            </w:r>
            <w:r w:rsidRPr="00B913DF">
              <w:rPr>
                <w:rFonts w:ascii="Arial" w:eastAsia="Times New Roman" w:hAnsi="Arial" w:cs="Arial"/>
                <w:sz w:val="20"/>
                <w:szCs w:val="20"/>
              </w:rPr>
              <w:t>và</w:t>
            </w:r>
            <w:r w:rsidRPr="00B913DF">
              <w:rPr>
                <w:rFonts w:ascii="Arial" w:eastAsia="Times New Roman" w:hAnsi="Arial" w:cs="Arial"/>
                <w:i/>
                <w:iCs/>
                <w:sz w:val="20"/>
                <w:szCs w:val="20"/>
              </w:rPr>
              <w:t xml:space="preserve"> Muraenolepididae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0305.39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0305.39.10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 nhói nước ngọt (</w:t>
            </w:r>
            <w:r w:rsidRPr="00B913DF">
              <w:rPr>
                <w:rFonts w:ascii="Arial" w:eastAsia="Times New Roman" w:hAnsi="Arial" w:cs="Arial"/>
                <w:i/>
                <w:iCs/>
                <w:sz w:val="20"/>
                <w:szCs w:val="20"/>
              </w:rPr>
              <w:t>Xenentodon cancila</w:t>
            </w:r>
            <w:r w:rsidRPr="00B913DF">
              <w:rPr>
                <w:rFonts w:ascii="Arial" w:eastAsia="Times New Roman" w:hAnsi="Arial" w:cs="Arial"/>
                <w:sz w:val="20"/>
                <w:szCs w:val="20"/>
              </w:rPr>
              <w:t>), cá phèn dải vàng (</w:t>
            </w:r>
            <w:r w:rsidRPr="00B913DF">
              <w:rPr>
                <w:rFonts w:ascii="Arial" w:eastAsia="Times New Roman" w:hAnsi="Arial" w:cs="Arial"/>
                <w:i/>
                <w:iCs/>
                <w:sz w:val="20"/>
                <w:szCs w:val="20"/>
              </w:rPr>
              <w:t>Upeneus vittatus</w:t>
            </w:r>
            <w:r w:rsidRPr="00B913DF">
              <w:rPr>
                <w:rFonts w:ascii="Arial" w:eastAsia="Times New Roman" w:hAnsi="Arial" w:cs="Arial"/>
                <w:sz w:val="20"/>
                <w:szCs w:val="20"/>
              </w:rPr>
              <w:t>) và cá khế lược mang dài (</w:t>
            </w:r>
            <w:r w:rsidRPr="00B913DF">
              <w:rPr>
                <w:rFonts w:ascii="Arial" w:eastAsia="Times New Roman" w:hAnsi="Arial" w:cs="Arial"/>
                <w:i/>
                <w:iCs/>
                <w:sz w:val="20"/>
                <w:szCs w:val="20"/>
              </w:rPr>
              <w:t>Ulua mentalis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0305.39.20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 hố savalai (</w:t>
            </w:r>
            <w:r w:rsidRPr="00B913DF">
              <w:rPr>
                <w:rFonts w:ascii="Arial" w:eastAsia="Times New Roman" w:hAnsi="Arial" w:cs="Arial"/>
                <w:i/>
                <w:iCs/>
                <w:sz w:val="20"/>
                <w:szCs w:val="20"/>
              </w:rPr>
              <w:t>Lepturacanthus savala</w:t>
            </w:r>
            <w:r w:rsidRPr="00B913DF">
              <w:rPr>
                <w:rFonts w:ascii="Arial" w:eastAsia="Times New Roman" w:hAnsi="Arial" w:cs="Arial"/>
                <w:sz w:val="20"/>
                <w:szCs w:val="20"/>
              </w:rPr>
              <w:t>), cá đù Belanger (</w:t>
            </w:r>
            <w:r w:rsidRPr="00B913DF">
              <w:rPr>
                <w:rFonts w:ascii="Arial" w:eastAsia="Times New Roman" w:hAnsi="Arial" w:cs="Arial"/>
                <w:i/>
                <w:iCs/>
                <w:sz w:val="20"/>
                <w:szCs w:val="20"/>
              </w:rPr>
              <w:t>Johnius belangerii</w:t>
            </w:r>
            <w:r w:rsidRPr="00B913DF">
              <w:rPr>
                <w:rFonts w:ascii="Arial" w:eastAsia="Times New Roman" w:hAnsi="Arial" w:cs="Arial"/>
                <w:sz w:val="20"/>
                <w:szCs w:val="20"/>
              </w:rPr>
              <w:t>), cá đù Reeve (</w:t>
            </w:r>
            <w:r w:rsidRPr="00B913DF">
              <w:rPr>
                <w:rFonts w:ascii="Arial" w:eastAsia="Times New Roman" w:hAnsi="Arial" w:cs="Arial"/>
                <w:i/>
                <w:iCs/>
                <w:sz w:val="20"/>
                <w:szCs w:val="20"/>
              </w:rPr>
              <w:t>Chrysochir aureus</w:t>
            </w:r>
            <w:r w:rsidRPr="00B913DF">
              <w:rPr>
                <w:rFonts w:ascii="Arial" w:eastAsia="Times New Roman" w:hAnsi="Arial" w:cs="Arial"/>
                <w:sz w:val="20"/>
                <w:szCs w:val="20"/>
              </w:rPr>
              <w:t>) và cá đù mắt to (</w:t>
            </w:r>
            <w:r w:rsidRPr="00B913DF">
              <w:rPr>
                <w:rFonts w:ascii="Arial" w:eastAsia="Times New Roman" w:hAnsi="Arial" w:cs="Arial"/>
                <w:i/>
                <w:iCs/>
                <w:sz w:val="20"/>
                <w:szCs w:val="20"/>
              </w:rPr>
              <w:t>Pennahia anea</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0305.39.91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Của cá nước ngọt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0305.39.92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Của cá biển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0305.39.99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 hun khói, kể cả phi-lê cá, trừ phụ phẩm ăn được sau giết mổ:</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0305.41.00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hồi Thái Bình Dương (</w:t>
            </w:r>
            <w:r w:rsidRPr="00B913DF">
              <w:rPr>
                <w:rFonts w:ascii="Arial" w:eastAsia="Times New Roman" w:hAnsi="Arial" w:cs="Arial"/>
                <w:i/>
                <w:iCs/>
                <w:sz w:val="20"/>
                <w:szCs w:val="20"/>
              </w:rPr>
              <w:t>Oncorhynchus nerka, Oncorhynchus gorbuscha, Oncorhynchus keta, Oncorhynchus tschawytscha, Oncorhynchus kisutch, Oncorhynchus masou và Oncorhynchus rhodurus</w:t>
            </w:r>
            <w:r w:rsidRPr="00B913DF">
              <w:rPr>
                <w:rFonts w:ascii="Arial" w:eastAsia="Times New Roman" w:hAnsi="Arial" w:cs="Arial"/>
                <w:sz w:val="20"/>
                <w:szCs w:val="20"/>
              </w:rPr>
              <w:t>), cá hồi Đại Tây Dương (</w:t>
            </w:r>
            <w:r w:rsidRPr="00B913DF">
              <w:rPr>
                <w:rFonts w:ascii="Arial" w:eastAsia="Times New Roman" w:hAnsi="Arial" w:cs="Arial"/>
                <w:i/>
                <w:iCs/>
                <w:sz w:val="20"/>
                <w:szCs w:val="20"/>
              </w:rPr>
              <w:t>Salmo salar</w:t>
            </w:r>
            <w:r w:rsidRPr="00B913DF">
              <w:rPr>
                <w:rFonts w:ascii="Arial" w:eastAsia="Times New Roman" w:hAnsi="Arial" w:cs="Arial"/>
                <w:sz w:val="20"/>
                <w:szCs w:val="20"/>
              </w:rPr>
              <w:t>) và cá hồi sông Đa-nuýp (</w:t>
            </w:r>
            <w:r w:rsidRPr="00B913DF">
              <w:rPr>
                <w:rFonts w:ascii="Arial" w:eastAsia="Times New Roman" w:hAnsi="Arial" w:cs="Arial"/>
                <w:i/>
                <w:iCs/>
                <w:sz w:val="20"/>
                <w:szCs w:val="20"/>
              </w:rPr>
              <w:t>Hucho hucho</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0305.42.00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trích nước lạnh (</w:t>
            </w:r>
            <w:r w:rsidRPr="00B913DF">
              <w:rPr>
                <w:rFonts w:ascii="Arial" w:eastAsia="Times New Roman" w:hAnsi="Arial" w:cs="Arial"/>
                <w:i/>
                <w:iCs/>
                <w:sz w:val="20"/>
                <w:szCs w:val="20"/>
              </w:rPr>
              <w:t>Clupea harengus, Clupea pallasii</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0305.43.00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hồi chấm (trout) (</w:t>
            </w:r>
            <w:r w:rsidRPr="00B913DF">
              <w:rPr>
                <w:rFonts w:ascii="Arial" w:eastAsia="Times New Roman" w:hAnsi="Arial" w:cs="Arial"/>
                <w:i/>
                <w:iCs/>
                <w:sz w:val="20"/>
                <w:szCs w:val="20"/>
              </w:rPr>
              <w:t>Salmo trutta, Oncorhynchus mykiss, Oncorhynchus clarki, Oncorhynchus aguabonita, Oncorhynchus gilae, Oncorhynchus apache</w:t>
            </w:r>
            <w:r w:rsidRPr="00B913DF">
              <w:rPr>
                <w:rFonts w:ascii="Arial" w:eastAsia="Times New Roman" w:hAnsi="Arial" w:cs="Arial"/>
                <w:sz w:val="20"/>
                <w:szCs w:val="20"/>
              </w:rPr>
              <w:t xml:space="preserve"> và </w:t>
            </w:r>
            <w:r w:rsidRPr="00B913DF">
              <w:rPr>
                <w:rFonts w:ascii="Arial" w:eastAsia="Times New Roman" w:hAnsi="Arial" w:cs="Arial"/>
                <w:i/>
                <w:iCs/>
                <w:sz w:val="20"/>
                <w:szCs w:val="20"/>
              </w:rPr>
              <w:t>Oncorhynchus chrysogaster</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0305.44.00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rô phi (</w:t>
            </w:r>
            <w:r w:rsidRPr="00B913DF">
              <w:rPr>
                <w:rFonts w:ascii="Arial" w:eastAsia="Times New Roman" w:hAnsi="Arial" w:cs="Arial"/>
                <w:i/>
                <w:iCs/>
                <w:sz w:val="20"/>
                <w:szCs w:val="20"/>
              </w:rPr>
              <w:t>Oreochromis spp</w:t>
            </w:r>
            <w:r w:rsidRPr="00B913DF">
              <w:rPr>
                <w:rFonts w:ascii="Arial" w:eastAsia="Times New Roman" w:hAnsi="Arial" w:cs="Arial"/>
                <w:sz w:val="20"/>
                <w:szCs w:val="20"/>
              </w:rPr>
              <w:t>.), cá da trơn (</w:t>
            </w:r>
            <w:r w:rsidRPr="00B913DF">
              <w:rPr>
                <w:rFonts w:ascii="Arial" w:eastAsia="Times New Roman" w:hAnsi="Arial" w:cs="Arial"/>
                <w:i/>
                <w:iCs/>
                <w:sz w:val="20"/>
                <w:szCs w:val="20"/>
              </w:rPr>
              <w:t>Pangasius spp., Silurus spp., Clarias spp., Ictalurus spp</w:t>
            </w:r>
            <w:r w:rsidRPr="00B913DF">
              <w:rPr>
                <w:rFonts w:ascii="Arial" w:eastAsia="Times New Roman" w:hAnsi="Arial" w:cs="Arial"/>
                <w:sz w:val="20"/>
                <w:szCs w:val="20"/>
              </w:rPr>
              <w:t>.), cá chép (</w:t>
            </w:r>
            <w:r w:rsidRPr="00B913DF">
              <w:rPr>
                <w:rFonts w:ascii="Arial" w:eastAsia="Times New Roman" w:hAnsi="Arial" w:cs="Arial"/>
                <w:i/>
                <w:iCs/>
                <w:sz w:val="20"/>
                <w:szCs w:val="20"/>
              </w:rPr>
              <w:t>Cyprinus spp., Carassius spp., Ctenopharyngodon idellus, Hypophthalmichthys spp., Cirrhinus spp., Mylopharyngodon piceus, Catla catla, Labeo spp., Osteochilus hasselti, Leptobarbus hoeveni, Megalobrama spp</w:t>
            </w:r>
            <w:r w:rsidRPr="00B913DF">
              <w:rPr>
                <w:rFonts w:ascii="Arial" w:eastAsia="Times New Roman" w:hAnsi="Arial" w:cs="Arial"/>
                <w:sz w:val="20"/>
                <w:szCs w:val="20"/>
              </w:rPr>
              <w:t>.), cá chình (</w:t>
            </w:r>
            <w:r w:rsidRPr="00B913DF">
              <w:rPr>
                <w:rFonts w:ascii="Arial" w:eastAsia="Times New Roman" w:hAnsi="Arial" w:cs="Arial"/>
                <w:i/>
                <w:iCs/>
                <w:sz w:val="20"/>
                <w:szCs w:val="20"/>
              </w:rPr>
              <w:t>Anguilla spp</w:t>
            </w:r>
            <w:r w:rsidRPr="00B913DF">
              <w:rPr>
                <w:rFonts w:ascii="Arial" w:eastAsia="Times New Roman" w:hAnsi="Arial" w:cs="Arial"/>
                <w:sz w:val="20"/>
                <w:szCs w:val="20"/>
              </w:rPr>
              <w:t>.), cá rô sông Nile (</w:t>
            </w:r>
            <w:r w:rsidRPr="00B913DF">
              <w:rPr>
                <w:rFonts w:ascii="Arial" w:eastAsia="Times New Roman" w:hAnsi="Arial" w:cs="Arial"/>
                <w:i/>
                <w:iCs/>
                <w:sz w:val="20"/>
                <w:szCs w:val="20"/>
              </w:rPr>
              <w:t>Lates niloticus</w:t>
            </w:r>
            <w:r w:rsidRPr="00B913DF">
              <w:rPr>
                <w:rFonts w:ascii="Arial" w:eastAsia="Times New Roman" w:hAnsi="Arial" w:cs="Arial"/>
                <w:sz w:val="20"/>
                <w:szCs w:val="20"/>
              </w:rPr>
              <w:t>) và cá quả (cá chuối hoặc cá lóc) (</w:t>
            </w:r>
            <w:r w:rsidRPr="00B913DF">
              <w:rPr>
                <w:rFonts w:ascii="Arial" w:eastAsia="Times New Roman" w:hAnsi="Arial" w:cs="Arial"/>
                <w:i/>
                <w:iCs/>
                <w:sz w:val="20"/>
                <w:szCs w:val="20"/>
              </w:rPr>
              <w:t>Channa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0305.49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0305.49.10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 ngừ vằn (cá ngừ sọc dưa) (</w:t>
            </w:r>
            <w:r w:rsidRPr="00B913DF">
              <w:rPr>
                <w:rFonts w:ascii="Arial" w:eastAsia="Times New Roman" w:hAnsi="Arial" w:cs="Arial"/>
                <w:i/>
                <w:iCs/>
                <w:sz w:val="20"/>
                <w:szCs w:val="20"/>
              </w:rPr>
              <w:t>Katsuwonus pelamis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0305.49.90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 khô, trừ phụ phẩm ăn được sau giết mổ, có hoặc không muối nhưng không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0305.51.00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tuyết (</w:t>
            </w:r>
            <w:r w:rsidRPr="00B913DF">
              <w:rPr>
                <w:rFonts w:ascii="Arial" w:eastAsia="Times New Roman" w:hAnsi="Arial" w:cs="Arial"/>
                <w:i/>
                <w:iCs/>
                <w:sz w:val="20"/>
                <w:szCs w:val="20"/>
              </w:rPr>
              <w:t>Gadus morhua, Gadus ogac, Gadus macrocephalus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0305.52.00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rô phi (</w:t>
            </w:r>
            <w:r w:rsidRPr="00B913DF">
              <w:rPr>
                <w:rFonts w:ascii="Arial" w:eastAsia="Times New Roman" w:hAnsi="Arial" w:cs="Arial"/>
                <w:i/>
                <w:iCs/>
                <w:sz w:val="20"/>
                <w:szCs w:val="20"/>
              </w:rPr>
              <w:t>Oreochromis spp.</w:t>
            </w:r>
            <w:r w:rsidRPr="00B913DF">
              <w:rPr>
                <w:rFonts w:ascii="Arial" w:eastAsia="Times New Roman" w:hAnsi="Arial" w:cs="Arial"/>
                <w:sz w:val="20"/>
                <w:szCs w:val="20"/>
              </w:rPr>
              <w:t>), cá da trơn (</w:t>
            </w:r>
            <w:r w:rsidRPr="00B913DF">
              <w:rPr>
                <w:rFonts w:ascii="Arial" w:eastAsia="Times New Roman" w:hAnsi="Arial" w:cs="Arial"/>
                <w:i/>
                <w:iCs/>
                <w:sz w:val="20"/>
                <w:szCs w:val="20"/>
              </w:rPr>
              <w:t>Pangasius spp., Silurus spp., Clarias spp., Ictalurus spp.</w:t>
            </w:r>
            <w:r w:rsidRPr="00B913DF">
              <w:rPr>
                <w:rFonts w:ascii="Arial" w:eastAsia="Times New Roman" w:hAnsi="Arial" w:cs="Arial"/>
                <w:sz w:val="20"/>
                <w:szCs w:val="20"/>
              </w:rPr>
              <w:t xml:space="preserve">), cá chép </w:t>
            </w:r>
            <w:r w:rsidRPr="00B913DF">
              <w:rPr>
                <w:rFonts w:ascii="Arial" w:eastAsia="Times New Roman" w:hAnsi="Arial" w:cs="Arial"/>
                <w:sz w:val="20"/>
                <w:szCs w:val="20"/>
              </w:rPr>
              <w:lastRenderedPageBreak/>
              <w:t>(</w:t>
            </w:r>
            <w:r w:rsidRPr="00B913DF">
              <w:rPr>
                <w:rFonts w:ascii="Arial" w:eastAsia="Times New Roman" w:hAnsi="Arial" w:cs="Arial"/>
                <w:i/>
                <w:iCs/>
                <w:sz w:val="20"/>
                <w:szCs w:val="20"/>
              </w:rPr>
              <w:t>Cyprinus spp., Carassius spp., Ctenopharyngodon idellus, Hypophthalmichthys spp., Cirrhinus spp., Mylopharyngodon piceus, Catla catla, Labeo spp., Osteochilus hasselti, Leptobarbus hoeveni, Megalobrama spp.</w:t>
            </w:r>
            <w:r w:rsidRPr="00B913DF">
              <w:rPr>
                <w:rFonts w:ascii="Arial" w:eastAsia="Times New Roman" w:hAnsi="Arial" w:cs="Arial"/>
                <w:sz w:val="20"/>
                <w:szCs w:val="20"/>
              </w:rPr>
              <w:t>), cá chình (</w:t>
            </w:r>
            <w:r w:rsidRPr="00B913DF">
              <w:rPr>
                <w:rFonts w:ascii="Arial" w:eastAsia="Times New Roman" w:hAnsi="Arial" w:cs="Arial"/>
                <w:i/>
                <w:iCs/>
                <w:sz w:val="20"/>
                <w:szCs w:val="20"/>
              </w:rPr>
              <w:t>Anguilla spp.</w:t>
            </w:r>
            <w:r w:rsidRPr="00B913DF">
              <w:rPr>
                <w:rFonts w:ascii="Arial" w:eastAsia="Times New Roman" w:hAnsi="Arial" w:cs="Arial"/>
                <w:sz w:val="20"/>
                <w:szCs w:val="20"/>
              </w:rPr>
              <w:t>), cá rô sông Nile (</w:t>
            </w:r>
            <w:r w:rsidRPr="00B913DF">
              <w:rPr>
                <w:rFonts w:ascii="Arial" w:eastAsia="Times New Roman" w:hAnsi="Arial" w:cs="Arial"/>
                <w:i/>
                <w:iCs/>
                <w:sz w:val="20"/>
                <w:szCs w:val="20"/>
              </w:rPr>
              <w:t>Lates niloticus</w:t>
            </w:r>
            <w:r w:rsidRPr="00B913DF">
              <w:rPr>
                <w:rFonts w:ascii="Arial" w:eastAsia="Times New Roman" w:hAnsi="Arial" w:cs="Arial"/>
                <w:sz w:val="20"/>
                <w:szCs w:val="20"/>
              </w:rPr>
              <w:t>) và cá quả (cá chuối hoặc cá lóc) (</w:t>
            </w:r>
            <w:r w:rsidRPr="00B913DF">
              <w:rPr>
                <w:rFonts w:ascii="Arial" w:eastAsia="Times New Roman" w:hAnsi="Arial" w:cs="Arial"/>
                <w:i/>
                <w:iCs/>
                <w:sz w:val="20"/>
                <w:szCs w:val="20"/>
              </w:rPr>
              <w:t>Channa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lastRenderedPageBreak/>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0305.53.00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thuộc các họ</w:t>
            </w:r>
            <w:r w:rsidRPr="00B913DF">
              <w:rPr>
                <w:rFonts w:ascii="Arial" w:eastAsia="Times New Roman" w:hAnsi="Arial" w:cs="Arial"/>
                <w:i/>
                <w:iCs/>
                <w:sz w:val="20"/>
                <w:szCs w:val="20"/>
              </w:rPr>
              <w:t xml:space="preserve"> Bregmacerotidae, Euclichthyidae, Gadidae, Macrouridae, Melanonidae, Merlucciidae, Moridae và Muraenolepididae</w:t>
            </w:r>
            <w:r w:rsidRPr="00B913DF">
              <w:rPr>
                <w:rFonts w:ascii="Arial" w:eastAsia="Times New Roman" w:hAnsi="Arial" w:cs="Arial"/>
                <w:sz w:val="20"/>
                <w:szCs w:val="20"/>
              </w:rPr>
              <w:t>, trừ cá tuyết (</w:t>
            </w:r>
            <w:r w:rsidRPr="00B913DF">
              <w:rPr>
                <w:rFonts w:ascii="Arial" w:eastAsia="Times New Roman" w:hAnsi="Arial" w:cs="Arial"/>
                <w:i/>
                <w:iCs/>
                <w:sz w:val="20"/>
                <w:szCs w:val="20"/>
              </w:rPr>
              <w:t>Gadus morhua, Gadus ogac, Gadus macrocephalus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0305.54.00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trích nước lạnh (</w:t>
            </w:r>
            <w:r w:rsidRPr="00B913DF">
              <w:rPr>
                <w:rFonts w:ascii="Arial" w:eastAsia="Times New Roman" w:hAnsi="Arial" w:cs="Arial"/>
                <w:i/>
                <w:iCs/>
                <w:sz w:val="20"/>
                <w:szCs w:val="20"/>
              </w:rPr>
              <w:t>Clupea harengus, Clupea pallasii</w:t>
            </w:r>
            <w:r w:rsidRPr="00B913DF">
              <w:rPr>
                <w:rFonts w:ascii="Arial" w:eastAsia="Times New Roman" w:hAnsi="Arial" w:cs="Arial"/>
                <w:sz w:val="20"/>
                <w:szCs w:val="20"/>
              </w:rPr>
              <w:t>), cá cơm (cá trỏng) (</w:t>
            </w:r>
            <w:r w:rsidRPr="00B913DF">
              <w:rPr>
                <w:rFonts w:ascii="Arial" w:eastAsia="Times New Roman" w:hAnsi="Arial" w:cs="Arial"/>
                <w:i/>
                <w:iCs/>
                <w:sz w:val="20"/>
                <w:szCs w:val="20"/>
              </w:rPr>
              <w:t>Engraulis spp.</w:t>
            </w:r>
            <w:r w:rsidRPr="00B913DF">
              <w:rPr>
                <w:rFonts w:ascii="Arial" w:eastAsia="Times New Roman" w:hAnsi="Arial" w:cs="Arial"/>
                <w:sz w:val="20"/>
                <w:szCs w:val="20"/>
              </w:rPr>
              <w:t>), cá trích dầu (</w:t>
            </w:r>
            <w:r w:rsidRPr="00B913DF">
              <w:rPr>
                <w:rFonts w:ascii="Arial" w:eastAsia="Times New Roman" w:hAnsi="Arial" w:cs="Arial"/>
                <w:i/>
                <w:iCs/>
                <w:sz w:val="20"/>
                <w:szCs w:val="20"/>
              </w:rPr>
              <w:t>Sardina pilchardus, Sardinops spp.</w:t>
            </w:r>
            <w:r w:rsidRPr="00B913DF">
              <w:rPr>
                <w:rFonts w:ascii="Arial" w:eastAsia="Times New Roman" w:hAnsi="Arial" w:cs="Arial"/>
                <w:sz w:val="20"/>
                <w:szCs w:val="20"/>
              </w:rPr>
              <w:t>), cá trích xương (</w:t>
            </w:r>
            <w:r w:rsidRPr="00B913DF">
              <w:rPr>
                <w:rFonts w:ascii="Arial" w:eastAsia="Times New Roman" w:hAnsi="Arial" w:cs="Arial"/>
                <w:i/>
                <w:iCs/>
                <w:sz w:val="20"/>
                <w:szCs w:val="20"/>
              </w:rPr>
              <w:t>Sardinella spp.</w:t>
            </w:r>
            <w:r w:rsidRPr="00B913DF">
              <w:rPr>
                <w:rFonts w:ascii="Arial" w:eastAsia="Times New Roman" w:hAnsi="Arial" w:cs="Arial"/>
                <w:sz w:val="20"/>
                <w:szCs w:val="20"/>
              </w:rPr>
              <w:t>), cá trích kê hoặc cá trích cơm (</w:t>
            </w:r>
            <w:r w:rsidRPr="00B913DF">
              <w:rPr>
                <w:rFonts w:ascii="Arial" w:eastAsia="Times New Roman" w:hAnsi="Arial" w:cs="Arial"/>
                <w:i/>
                <w:iCs/>
                <w:sz w:val="20"/>
                <w:szCs w:val="20"/>
              </w:rPr>
              <w:t>Sprattus sprattus</w:t>
            </w:r>
            <w:r w:rsidRPr="00B913DF">
              <w:rPr>
                <w:rFonts w:ascii="Arial" w:eastAsia="Times New Roman" w:hAnsi="Arial" w:cs="Arial"/>
                <w:sz w:val="20"/>
                <w:szCs w:val="20"/>
              </w:rPr>
              <w:t>), cá nục hoa (</w:t>
            </w:r>
            <w:r w:rsidRPr="00B913DF">
              <w:rPr>
                <w:rFonts w:ascii="Arial" w:eastAsia="Times New Roman" w:hAnsi="Arial" w:cs="Arial"/>
                <w:i/>
                <w:iCs/>
                <w:sz w:val="20"/>
                <w:szCs w:val="20"/>
              </w:rPr>
              <w:t>Scomber scombrus, Scomber australasicus, Scomber japonicus</w:t>
            </w:r>
            <w:r w:rsidRPr="00B913DF">
              <w:rPr>
                <w:rFonts w:ascii="Arial" w:eastAsia="Times New Roman" w:hAnsi="Arial" w:cs="Arial"/>
                <w:sz w:val="20"/>
                <w:szCs w:val="20"/>
              </w:rPr>
              <w:t>), cá bạc má (</w:t>
            </w:r>
            <w:r w:rsidRPr="00B913DF">
              <w:rPr>
                <w:rFonts w:ascii="Arial" w:eastAsia="Times New Roman" w:hAnsi="Arial" w:cs="Arial"/>
                <w:i/>
                <w:iCs/>
                <w:sz w:val="20"/>
                <w:szCs w:val="20"/>
              </w:rPr>
              <w:t>Rastrelliger spp.</w:t>
            </w:r>
            <w:r w:rsidRPr="00B913DF">
              <w:rPr>
                <w:rFonts w:ascii="Arial" w:eastAsia="Times New Roman" w:hAnsi="Arial" w:cs="Arial"/>
                <w:sz w:val="20"/>
                <w:szCs w:val="20"/>
              </w:rPr>
              <w:t>), cá thu (</w:t>
            </w:r>
            <w:r w:rsidRPr="00B913DF">
              <w:rPr>
                <w:rFonts w:ascii="Arial" w:eastAsia="Times New Roman" w:hAnsi="Arial" w:cs="Arial"/>
                <w:i/>
                <w:iCs/>
                <w:sz w:val="20"/>
                <w:szCs w:val="20"/>
              </w:rPr>
              <w:t>Scomberomorus spp.</w:t>
            </w:r>
            <w:r w:rsidRPr="00B913DF">
              <w:rPr>
                <w:rFonts w:ascii="Arial" w:eastAsia="Times New Roman" w:hAnsi="Arial" w:cs="Arial"/>
                <w:sz w:val="20"/>
                <w:szCs w:val="20"/>
              </w:rPr>
              <w:t>), cá nục gai và cá sòng (</w:t>
            </w:r>
            <w:r w:rsidRPr="00B913DF">
              <w:rPr>
                <w:rFonts w:ascii="Arial" w:eastAsia="Times New Roman" w:hAnsi="Arial" w:cs="Arial"/>
                <w:i/>
                <w:iCs/>
                <w:sz w:val="20"/>
                <w:szCs w:val="20"/>
              </w:rPr>
              <w:t>Trachurus spp.</w:t>
            </w:r>
            <w:r w:rsidRPr="00B913DF">
              <w:rPr>
                <w:rFonts w:ascii="Arial" w:eastAsia="Times New Roman" w:hAnsi="Arial" w:cs="Arial"/>
                <w:sz w:val="20"/>
                <w:szCs w:val="20"/>
              </w:rPr>
              <w:t>), cá khế jacks, cá khế crevalles (</w:t>
            </w:r>
            <w:r w:rsidRPr="00B913DF">
              <w:rPr>
                <w:rFonts w:ascii="Arial" w:eastAsia="Times New Roman" w:hAnsi="Arial" w:cs="Arial"/>
                <w:i/>
                <w:iCs/>
                <w:sz w:val="20"/>
                <w:szCs w:val="20"/>
              </w:rPr>
              <w:t>Caranx spp.</w:t>
            </w:r>
            <w:r w:rsidRPr="00B913DF">
              <w:rPr>
                <w:rFonts w:ascii="Arial" w:eastAsia="Times New Roman" w:hAnsi="Arial" w:cs="Arial"/>
                <w:sz w:val="20"/>
                <w:szCs w:val="20"/>
              </w:rPr>
              <w:t>), cá giò (</w:t>
            </w:r>
            <w:r w:rsidRPr="00B913DF">
              <w:rPr>
                <w:rFonts w:ascii="Arial" w:eastAsia="Times New Roman" w:hAnsi="Arial" w:cs="Arial"/>
                <w:i/>
                <w:iCs/>
                <w:sz w:val="20"/>
                <w:szCs w:val="20"/>
              </w:rPr>
              <w:t>Rachycentron canadum</w:t>
            </w:r>
            <w:r w:rsidRPr="00B913DF">
              <w:rPr>
                <w:rFonts w:ascii="Arial" w:eastAsia="Times New Roman" w:hAnsi="Arial" w:cs="Arial"/>
                <w:sz w:val="20"/>
                <w:szCs w:val="20"/>
              </w:rPr>
              <w:t>), cá chim trắng (</w:t>
            </w:r>
            <w:r w:rsidRPr="00B913DF">
              <w:rPr>
                <w:rFonts w:ascii="Arial" w:eastAsia="Times New Roman" w:hAnsi="Arial" w:cs="Arial"/>
                <w:i/>
                <w:iCs/>
                <w:sz w:val="20"/>
                <w:szCs w:val="20"/>
              </w:rPr>
              <w:t>Pampus spp.</w:t>
            </w:r>
            <w:r w:rsidRPr="00B913DF">
              <w:rPr>
                <w:rFonts w:ascii="Arial" w:eastAsia="Times New Roman" w:hAnsi="Arial" w:cs="Arial"/>
                <w:sz w:val="20"/>
                <w:szCs w:val="20"/>
              </w:rPr>
              <w:t>), cá thu đao (</w:t>
            </w:r>
            <w:r w:rsidRPr="00B913DF">
              <w:rPr>
                <w:rFonts w:ascii="Arial" w:eastAsia="Times New Roman" w:hAnsi="Arial" w:cs="Arial"/>
                <w:i/>
                <w:iCs/>
                <w:sz w:val="20"/>
                <w:szCs w:val="20"/>
              </w:rPr>
              <w:t>Cololabis saira</w:t>
            </w:r>
            <w:r w:rsidRPr="00B913DF">
              <w:rPr>
                <w:rFonts w:ascii="Arial" w:eastAsia="Times New Roman" w:hAnsi="Arial" w:cs="Arial"/>
                <w:sz w:val="20"/>
                <w:szCs w:val="20"/>
              </w:rPr>
              <w:t>), cá nục (</w:t>
            </w:r>
            <w:r w:rsidRPr="00B913DF">
              <w:rPr>
                <w:rFonts w:ascii="Arial" w:eastAsia="Times New Roman" w:hAnsi="Arial" w:cs="Arial"/>
                <w:i/>
                <w:iCs/>
                <w:sz w:val="20"/>
                <w:szCs w:val="20"/>
              </w:rPr>
              <w:t>Decapterus spp.</w:t>
            </w:r>
            <w:r w:rsidRPr="00B913DF">
              <w:rPr>
                <w:rFonts w:ascii="Arial" w:eastAsia="Times New Roman" w:hAnsi="Arial" w:cs="Arial"/>
                <w:sz w:val="20"/>
                <w:szCs w:val="20"/>
              </w:rPr>
              <w:t>), cá trứng (</w:t>
            </w:r>
            <w:r w:rsidRPr="00B913DF">
              <w:rPr>
                <w:rFonts w:ascii="Arial" w:eastAsia="Times New Roman" w:hAnsi="Arial" w:cs="Arial"/>
                <w:i/>
                <w:iCs/>
                <w:sz w:val="20"/>
                <w:szCs w:val="20"/>
              </w:rPr>
              <w:t>Mallotus villosus</w:t>
            </w:r>
            <w:r w:rsidRPr="00B913DF">
              <w:rPr>
                <w:rFonts w:ascii="Arial" w:eastAsia="Times New Roman" w:hAnsi="Arial" w:cs="Arial"/>
                <w:sz w:val="20"/>
                <w:szCs w:val="20"/>
              </w:rPr>
              <w:t>), cá kiếm (</w:t>
            </w:r>
            <w:r w:rsidRPr="00B913DF">
              <w:rPr>
                <w:rFonts w:ascii="Arial" w:eastAsia="Times New Roman" w:hAnsi="Arial" w:cs="Arial"/>
                <w:i/>
                <w:iCs/>
                <w:sz w:val="20"/>
                <w:szCs w:val="20"/>
              </w:rPr>
              <w:t>Xiphias gladius</w:t>
            </w:r>
            <w:r w:rsidRPr="00B913DF">
              <w:rPr>
                <w:rFonts w:ascii="Arial" w:eastAsia="Times New Roman" w:hAnsi="Arial" w:cs="Arial"/>
                <w:sz w:val="20"/>
                <w:szCs w:val="20"/>
              </w:rPr>
              <w:t>), cá ngừ chấm (</w:t>
            </w:r>
            <w:r w:rsidRPr="00B913DF">
              <w:rPr>
                <w:rFonts w:ascii="Arial" w:eastAsia="Times New Roman" w:hAnsi="Arial" w:cs="Arial"/>
                <w:i/>
                <w:iCs/>
                <w:sz w:val="20"/>
                <w:szCs w:val="20"/>
              </w:rPr>
              <w:t>Euthynnus affinis</w:t>
            </w:r>
            <w:r w:rsidRPr="00B913DF">
              <w:rPr>
                <w:rFonts w:ascii="Arial" w:eastAsia="Times New Roman" w:hAnsi="Arial" w:cs="Arial"/>
                <w:sz w:val="20"/>
                <w:szCs w:val="20"/>
              </w:rPr>
              <w:t xml:space="preserve">), cá ngừ ba chấm </w:t>
            </w:r>
            <w:r w:rsidRPr="00B913DF">
              <w:rPr>
                <w:rFonts w:ascii="Arial" w:eastAsia="Times New Roman" w:hAnsi="Arial" w:cs="Arial"/>
                <w:i/>
                <w:iCs/>
                <w:sz w:val="20"/>
                <w:szCs w:val="20"/>
              </w:rPr>
              <w:t>(Sarda spp.</w:t>
            </w:r>
            <w:r w:rsidRPr="00B913DF">
              <w:rPr>
                <w:rFonts w:ascii="Arial" w:eastAsia="Times New Roman" w:hAnsi="Arial" w:cs="Arial"/>
                <w:sz w:val="20"/>
                <w:szCs w:val="20"/>
              </w:rPr>
              <w:t>), cá cờ gòn, cá cờ lá (sailfishes), cá cờ spearfish (</w:t>
            </w:r>
            <w:r w:rsidRPr="00B913DF">
              <w:rPr>
                <w:rFonts w:ascii="Arial" w:eastAsia="Times New Roman" w:hAnsi="Arial" w:cs="Arial"/>
                <w:i/>
                <w:iCs/>
                <w:sz w:val="20"/>
                <w:szCs w:val="20"/>
              </w:rPr>
              <w:t>Istiophoridae</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0305.59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 biển: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0305.59.21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Cá cơm (cá trỏng) (</w:t>
            </w:r>
            <w:r w:rsidRPr="00B913DF">
              <w:rPr>
                <w:rFonts w:ascii="Arial" w:eastAsia="Times New Roman" w:hAnsi="Arial" w:cs="Arial"/>
                <w:i/>
                <w:iCs/>
                <w:sz w:val="20"/>
                <w:szCs w:val="20"/>
              </w:rPr>
              <w:t>Stolephorus spp., Coilia spp., Setipinna spp., Lycothrissa spp., Thryssa spp.</w:t>
            </w:r>
            <w:r w:rsidRPr="00B913DF">
              <w:rPr>
                <w:rFonts w:ascii="Arial" w:eastAsia="Times New Roman" w:hAnsi="Arial" w:cs="Arial"/>
                <w:sz w:val="20"/>
                <w:szCs w:val="20"/>
              </w:rPr>
              <w:t xml:space="preserve"> và </w:t>
            </w:r>
            <w:r w:rsidRPr="00B913DF">
              <w:rPr>
                <w:rFonts w:ascii="Arial" w:eastAsia="Times New Roman" w:hAnsi="Arial" w:cs="Arial"/>
                <w:i/>
                <w:iCs/>
                <w:sz w:val="20"/>
                <w:szCs w:val="20"/>
              </w:rPr>
              <w:t>Encrasicholina spp</w:t>
            </w:r>
            <w:r w:rsidRPr="00B913DF">
              <w:rPr>
                <w:rFonts w:ascii="Arial" w:eastAsia="Times New Roman" w:hAnsi="Arial" w:cs="Arial"/>
                <w:sz w:val="20"/>
                <w:szCs w:val="20"/>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0305.59.29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0305.59.90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 muối nhưng không làm khô hoặc không hun khói và cá ngâm nước muối, trừ phụ phẩm ăn được sau giết mổ:</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0305.61.00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trích nước lạnh (</w:t>
            </w:r>
            <w:r w:rsidRPr="00B913DF">
              <w:rPr>
                <w:rFonts w:ascii="Arial" w:eastAsia="Times New Roman" w:hAnsi="Arial" w:cs="Arial"/>
                <w:i/>
                <w:iCs/>
                <w:sz w:val="20"/>
                <w:szCs w:val="20"/>
              </w:rPr>
              <w:t>Clupea harengus, Clupea pallasii</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0305.62.00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tuyết (</w:t>
            </w:r>
            <w:r w:rsidRPr="00B913DF">
              <w:rPr>
                <w:rFonts w:ascii="Arial" w:eastAsia="Times New Roman" w:hAnsi="Arial" w:cs="Arial"/>
                <w:i/>
                <w:iCs/>
                <w:sz w:val="20"/>
                <w:szCs w:val="20"/>
              </w:rPr>
              <w:t>Gadus morhua, Gadus ogac, Gadus macrocephalus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0305.63.00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cơm (cá trỏng) (</w:t>
            </w:r>
            <w:r w:rsidRPr="00B913DF">
              <w:rPr>
                <w:rFonts w:ascii="Arial" w:eastAsia="Times New Roman" w:hAnsi="Arial" w:cs="Arial"/>
                <w:i/>
                <w:iCs/>
                <w:sz w:val="20"/>
                <w:szCs w:val="20"/>
              </w:rPr>
              <w:t>Engraulis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0305.64.00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rô phi (</w:t>
            </w:r>
            <w:r w:rsidRPr="00B913DF">
              <w:rPr>
                <w:rFonts w:ascii="Arial" w:eastAsia="Times New Roman" w:hAnsi="Arial" w:cs="Arial"/>
                <w:i/>
                <w:iCs/>
                <w:sz w:val="20"/>
                <w:szCs w:val="20"/>
              </w:rPr>
              <w:t>Oreochromis spp.</w:t>
            </w:r>
            <w:r w:rsidRPr="00B913DF">
              <w:rPr>
                <w:rFonts w:ascii="Arial" w:eastAsia="Times New Roman" w:hAnsi="Arial" w:cs="Arial"/>
                <w:sz w:val="20"/>
                <w:szCs w:val="20"/>
              </w:rPr>
              <w:t>), cá da trơn (</w:t>
            </w:r>
            <w:r w:rsidRPr="00B913DF">
              <w:rPr>
                <w:rFonts w:ascii="Arial" w:eastAsia="Times New Roman" w:hAnsi="Arial" w:cs="Arial"/>
                <w:i/>
                <w:iCs/>
                <w:sz w:val="20"/>
                <w:szCs w:val="20"/>
              </w:rPr>
              <w:t>Pangasius spp., Silurus spp., Clarias spp., Ictalurus spp.</w:t>
            </w:r>
            <w:r w:rsidRPr="00B913DF">
              <w:rPr>
                <w:rFonts w:ascii="Arial" w:eastAsia="Times New Roman" w:hAnsi="Arial" w:cs="Arial"/>
                <w:sz w:val="20"/>
                <w:szCs w:val="20"/>
              </w:rPr>
              <w:t>), cá chép (</w:t>
            </w:r>
            <w:r w:rsidRPr="00B913DF">
              <w:rPr>
                <w:rFonts w:ascii="Arial" w:eastAsia="Times New Roman" w:hAnsi="Arial" w:cs="Arial"/>
                <w:i/>
                <w:iCs/>
                <w:sz w:val="20"/>
                <w:szCs w:val="20"/>
              </w:rPr>
              <w:t>Cyprinus spp., Carassius spp., Ctenopharyngodon idellus, Hypophthalmichthys spp., Cirrhinus spp., Mylopharyngodon piceus, Catla catla, Labeo spp., Osteochilus hasselti, Leptobarbus hoeveni, Megalobrama spp.</w:t>
            </w:r>
            <w:r w:rsidRPr="00B913DF">
              <w:rPr>
                <w:rFonts w:ascii="Arial" w:eastAsia="Times New Roman" w:hAnsi="Arial" w:cs="Arial"/>
                <w:sz w:val="20"/>
                <w:szCs w:val="20"/>
              </w:rPr>
              <w:t>), cá chình (</w:t>
            </w:r>
            <w:r w:rsidRPr="00B913DF">
              <w:rPr>
                <w:rFonts w:ascii="Arial" w:eastAsia="Times New Roman" w:hAnsi="Arial" w:cs="Arial"/>
                <w:i/>
                <w:iCs/>
                <w:sz w:val="20"/>
                <w:szCs w:val="20"/>
              </w:rPr>
              <w:t>Anguilla spp.</w:t>
            </w:r>
            <w:r w:rsidRPr="00B913DF">
              <w:rPr>
                <w:rFonts w:ascii="Arial" w:eastAsia="Times New Roman" w:hAnsi="Arial" w:cs="Arial"/>
                <w:sz w:val="20"/>
                <w:szCs w:val="20"/>
              </w:rPr>
              <w:t>), cá rô sông Nile (</w:t>
            </w:r>
            <w:r w:rsidRPr="00B913DF">
              <w:rPr>
                <w:rFonts w:ascii="Arial" w:eastAsia="Times New Roman" w:hAnsi="Arial" w:cs="Arial"/>
                <w:i/>
                <w:iCs/>
                <w:sz w:val="20"/>
                <w:szCs w:val="20"/>
              </w:rPr>
              <w:t>Lates niloticus</w:t>
            </w:r>
            <w:r w:rsidRPr="00B913DF">
              <w:rPr>
                <w:rFonts w:ascii="Arial" w:eastAsia="Times New Roman" w:hAnsi="Arial" w:cs="Arial"/>
                <w:sz w:val="20"/>
                <w:szCs w:val="20"/>
              </w:rPr>
              <w:t>) và cá quả (cá chuối hoặc cá lóc) (</w:t>
            </w:r>
            <w:r w:rsidRPr="00B913DF">
              <w:rPr>
                <w:rFonts w:ascii="Arial" w:eastAsia="Times New Roman" w:hAnsi="Arial" w:cs="Arial"/>
                <w:i/>
                <w:iCs/>
                <w:sz w:val="20"/>
                <w:szCs w:val="20"/>
              </w:rPr>
              <w:t>Channa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0305.69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0305.69.10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 biển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0305.69.90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Vây cá, đầu, đuôi, bong bóng và phụ phẩm khác ăn được sau giết mổ của cá:</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0305.71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Vây cá mập: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0305.71.10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Khô hoặc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0305.71.90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0305.72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Đầu cá, đuôi và bong bóng: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Bong bóng cá:</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0305.72.11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Của cá tuyết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0305.72.19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Loại khác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0305.72.91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Của cá tuyết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0305.72.99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0305.79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0305.79.10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Của cá tuyết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0305.79.90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6</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03.06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Động vật giáp xác, đã hoặc chưa bóc mai, vỏ, sống, tươi, ướp lạnh, đông lạnh, khô, muối hoặc ngâm nước muối; động vật giáp xác hun khói, đã hoặc chưa bóc mai, vỏ, đã hoặc chưa làm chín trước hoặc trong quá trình hun khói; động vật giáp xác chưa bóc mai, vỏ, đã hấp chín hoặc luộc chín trong nước, đã hoặc chưa ướp lạnh, đông lạnh, khô, muối, hoặc ngâm nước muối.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Đông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Tôm hùm đá và các loại tôm biển khác (</w:t>
            </w:r>
            <w:r w:rsidRPr="00B913DF">
              <w:rPr>
                <w:rFonts w:ascii="Arial" w:eastAsia="Times New Roman" w:hAnsi="Arial" w:cs="Arial"/>
                <w:i/>
                <w:iCs/>
                <w:sz w:val="20"/>
                <w:szCs w:val="20"/>
              </w:rPr>
              <w:t>Palinurus spp., Panulirus spp., Jasus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0306.11.10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0306.11.90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Tôm hùm (</w:t>
            </w:r>
            <w:r w:rsidRPr="00B913DF">
              <w:rPr>
                <w:rFonts w:ascii="Arial" w:eastAsia="Times New Roman" w:hAnsi="Arial" w:cs="Arial"/>
                <w:i/>
                <w:iCs/>
                <w:sz w:val="20"/>
                <w:szCs w:val="20"/>
              </w:rPr>
              <w:t>Homarus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0306.12.10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0306.12.90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0306.14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Cua, ghẹ:</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0306.14.11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Cua, ghẹ vỏ mềm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0306.14.19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0306.14.91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Ghẹ (thuộc họ </w:t>
            </w:r>
            <w:r w:rsidRPr="00B913DF">
              <w:rPr>
                <w:rFonts w:ascii="Arial" w:eastAsia="Times New Roman" w:hAnsi="Arial" w:cs="Arial"/>
                <w:i/>
                <w:iCs/>
                <w:sz w:val="20"/>
                <w:szCs w:val="20"/>
              </w:rPr>
              <w:t>Portunidae</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0306.14.92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Cua hoàng đế/ cua vua Alaska (thuộc họ </w:t>
            </w:r>
            <w:r w:rsidRPr="00B913DF">
              <w:rPr>
                <w:rFonts w:ascii="Arial" w:eastAsia="Times New Roman" w:hAnsi="Arial" w:cs="Arial"/>
                <w:i/>
                <w:iCs/>
                <w:sz w:val="20"/>
                <w:szCs w:val="20"/>
              </w:rPr>
              <w:t>Lithodidae</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0306.14.93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Cua tuyết (thuộc họ </w:t>
            </w:r>
            <w:r w:rsidRPr="00B913DF">
              <w:rPr>
                <w:rFonts w:ascii="Arial" w:eastAsia="Times New Roman" w:hAnsi="Arial" w:cs="Arial"/>
                <w:i/>
                <w:iCs/>
                <w:sz w:val="20"/>
                <w:szCs w:val="20"/>
              </w:rPr>
              <w:t>Origoniidae</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0306.14.99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0306.15.00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Tôm hùm Na Uy (</w:t>
            </w:r>
            <w:r w:rsidRPr="00B913DF">
              <w:rPr>
                <w:rFonts w:ascii="Arial" w:eastAsia="Times New Roman" w:hAnsi="Arial" w:cs="Arial"/>
                <w:i/>
                <w:iCs/>
                <w:sz w:val="20"/>
                <w:szCs w:val="20"/>
              </w:rPr>
              <w:t>Nephrops norvegicus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0306.16.00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Tôm shrimps và tôm prawn nước lạnh (</w:t>
            </w:r>
            <w:r w:rsidRPr="00B913DF">
              <w:rPr>
                <w:rFonts w:ascii="Arial" w:eastAsia="Times New Roman" w:hAnsi="Arial" w:cs="Arial"/>
                <w:i/>
                <w:iCs/>
                <w:sz w:val="20"/>
                <w:szCs w:val="20"/>
              </w:rPr>
              <w:t>Pandalus spp., Crangon crangon</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0306.17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Tôm shrimps và tôm prawn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i/>
                <w:iCs/>
                <w:sz w:val="20"/>
                <w:szCs w:val="20"/>
              </w:rPr>
            </w:pPr>
            <w:r w:rsidRPr="00B913DF">
              <w:rPr>
                <w:rFonts w:ascii="Arial" w:eastAsia="Times New Roman" w:hAnsi="Arial" w:cs="Arial"/>
                <w:sz w:val="20"/>
                <w:szCs w:val="20"/>
              </w:rPr>
              <w:t xml:space="preserve">- - - Tôm sú </w:t>
            </w:r>
            <w:r w:rsidRPr="00B913DF">
              <w:rPr>
                <w:rFonts w:ascii="Arial" w:eastAsia="Times New Roman" w:hAnsi="Arial" w:cs="Arial"/>
                <w:iCs/>
                <w:sz w:val="20"/>
                <w:szCs w:val="20"/>
              </w:rPr>
              <w:t>(</w:t>
            </w:r>
            <w:r w:rsidRPr="00B913DF">
              <w:rPr>
                <w:rFonts w:ascii="Arial" w:eastAsia="Times New Roman" w:hAnsi="Arial" w:cs="Arial"/>
                <w:i/>
                <w:iCs/>
                <w:sz w:val="20"/>
                <w:szCs w:val="20"/>
              </w:rPr>
              <w:t>Penaeus monodon</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0306.17.11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Đã bỏ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0306.17.19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i/>
                <w:iCs/>
                <w:sz w:val="20"/>
                <w:szCs w:val="20"/>
              </w:rPr>
            </w:pPr>
            <w:r w:rsidRPr="00B913DF">
              <w:rPr>
                <w:rFonts w:ascii="Arial" w:eastAsia="Times New Roman" w:hAnsi="Arial" w:cs="Arial"/>
                <w:sz w:val="20"/>
                <w:szCs w:val="20"/>
              </w:rPr>
              <w:t>- - - Tôm thẻ chân trắng</w:t>
            </w:r>
            <w:r w:rsidRPr="00B913DF">
              <w:rPr>
                <w:rFonts w:ascii="Arial" w:eastAsia="Times New Roman" w:hAnsi="Arial" w:cs="Arial"/>
                <w:i/>
                <w:iCs/>
                <w:sz w:val="20"/>
                <w:szCs w:val="20"/>
              </w:rPr>
              <w:t xml:space="preserve"> </w:t>
            </w:r>
            <w:r w:rsidRPr="00B913DF">
              <w:rPr>
                <w:rFonts w:ascii="Arial" w:eastAsia="Times New Roman" w:hAnsi="Arial" w:cs="Arial"/>
                <w:iCs/>
                <w:sz w:val="20"/>
                <w:szCs w:val="20"/>
              </w:rPr>
              <w:t>(</w:t>
            </w:r>
            <w:r w:rsidRPr="00B913DF">
              <w:rPr>
                <w:rFonts w:ascii="Arial" w:eastAsia="Times New Roman" w:hAnsi="Arial" w:cs="Arial"/>
                <w:i/>
                <w:iCs/>
                <w:sz w:val="20"/>
                <w:szCs w:val="20"/>
              </w:rPr>
              <w:t>Litopenaeus vannamei</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0306.17.21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Đã bỏ đầu, còn đuôi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0306.17.22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Đã bỏ đầu, bỏ đuôi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0306.17.29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0306.17.30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Tôm càng xanh </w:t>
            </w:r>
            <w:r w:rsidRPr="00B913DF">
              <w:rPr>
                <w:rFonts w:ascii="Arial" w:eastAsia="Times New Roman" w:hAnsi="Arial" w:cs="Arial"/>
                <w:iCs/>
                <w:sz w:val="20"/>
                <w:szCs w:val="20"/>
              </w:rPr>
              <w:t>(</w:t>
            </w:r>
            <w:r w:rsidRPr="00B913DF">
              <w:rPr>
                <w:rFonts w:ascii="Arial" w:eastAsia="Times New Roman" w:hAnsi="Arial" w:cs="Arial"/>
                <w:i/>
                <w:iCs/>
                <w:sz w:val="20"/>
                <w:szCs w:val="20"/>
              </w:rPr>
              <w:t>Macrobrachium rosenbergii</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0306.17.90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0306.19.00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Sống,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Tôm hùm đá và các loại tôm biển khác </w:t>
            </w:r>
            <w:r w:rsidRPr="00B913DF">
              <w:rPr>
                <w:rFonts w:ascii="Arial" w:eastAsia="Times New Roman" w:hAnsi="Arial" w:cs="Arial"/>
                <w:iCs/>
                <w:sz w:val="20"/>
                <w:szCs w:val="20"/>
              </w:rPr>
              <w:t>(</w:t>
            </w:r>
            <w:r w:rsidRPr="00B913DF">
              <w:rPr>
                <w:rFonts w:ascii="Arial" w:eastAsia="Times New Roman" w:hAnsi="Arial" w:cs="Arial"/>
                <w:i/>
                <w:iCs/>
                <w:sz w:val="20"/>
                <w:szCs w:val="20"/>
              </w:rPr>
              <w:t>Palinurus spp., Panulirus spp., Jasus spp.</w:t>
            </w:r>
            <w:r w:rsidRPr="00B913DF">
              <w:rPr>
                <w:rFonts w:ascii="Arial" w:eastAsia="Times New Roman" w:hAnsi="Arial" w:cs="Arial"/>
                <w:iCs/>
                <w:sz w:val="20"/>
                <w:szCs w:val="20"/>
              </w:rPr>
              <w:t>)</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Để nhân giống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0306.31.20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 sống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0306.31.30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Tôm hùm </w:t>
            </w:r>
            <w:r w:rsidRPr="00B913DF">
              <w:rPr>
                <w:rFonts w:ascii="Arial" w:eastAsia="Times New Roman" w:hAnsi="Arial" w:cs="Arial"/>
                <w:i/>
                <w:iCs/>
                <w:sz w:val="20"/>
                <w:szCs w:val="20"/>
              </w:rPr>
              <w:t>(Homarus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0306.32.10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Để nhân giống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0306.32.20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 sống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0306.32.30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Cua, ghẹ:</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Ghẹ xanh/ ghẹ xanh Đại Tây Dương (</w:t>
            </w:r>
            <w:r w:rsidRPr="00B913DF">
              <w:rPr>
                <w:rFonts w:ascii="Arial" w:eastAsia="Times New Roman" w:hAnsi="Arial" w:cs="Arial"/>
                <w:i/>
                <w:iCs/>
                <w:sz w:val="20"/>
                <w:szCs w:val="20"/>
              </w:rPr>
              <w:t>Callinectes spp.</w:t>
            </w:r>
            <w:r w:rsidRPr="00B913DF">
              <w:rPr>
                <w:rFonts w:ascii="Arial" w:eastAsia="Times New Roman" w:hAnsi="Arial" w:cs="Arial"/>
                <w:sz w:val="20"/>
                <w:szCs w:val="20"/>
              </w:rPr>
              <w:t xml:space="preserve">) và cua tuyết (thuộc họ </w:t>
            </w:r>
            <w:r w:rsidRPr="00B913DF">
              <w:rPr>
                <w:rFonts w:ascii="Arial" w:eastAsia="Times New Roman" w:hAnsi="Arial" w:cs="Arial"/>
                <w:i/>
                <w:iCs/>
                <w:sz w:val="20"/>
                <w:szCs w:val="20"/>
              </w:rPr>
              <w:t>Oregoniidae)</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0306.33.11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Sống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0306.33.12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0306.33.91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Sống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0306.33.92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Tôm hùm Na Uy (</w:t>
            </w:r>
            <w:r w:rsidRPr="00B913DF">
              <w:rPr>
                <w:rFonts w:ascii="Arial" w:eastAsia="Times New Roman" w:hAnsi="Arial" w:cs="Arial"/>
                <w:i/>
                <w:iCs/>
                <w:sz w:val="20"/>
                <w:szCs w:val="20"/>
              </w:rPr>
              <w:t>Nephrops norvegicus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Tôm shrimps và tôm prawn nước lạnh </w:t>
            </w:r>
            <w:r w:rsidRPr="00B913DF">
              <w:rPr>
                <w:rFonts w:ascii="Arial" w:eastAsia="Times New Roman" w:hAnsi="Arial" w:cs="Arial"/>
                <w:iCs/>
                <w:sz w:val="20"/>
                <w:szCs w:val="20"/>
              </w:rPr>
              <w:t>(</w:t>
            </w:r>
            <w:r w:rsidRPr="00B913DF">
              <w:rPr>
                <w:rFonts w:ascii="Arial" w:eastAsia="Times New Roman" w:hAnsi="Arial" w:cs="Arial"/>
                <w:i/>
                <w:iCs/>
                <w:sz w:val="20"/>
                <w:szCs w:val="20"/>
              </w:rPr>
              <w:t>Pandalus spp., Crangon crangon</w:t>
            </w:r>
            <w:r w:rsidRPr="00B913DF">
              <w:rPr>
                <w:rFonts w:ascii="Arial" w:eastAsia="Times New Roman" w:hAnsi="Arial" w:cs="Arial"/>
                <w:iCs/>
                <w:sz w:val="20"/>
                <w:szCs w:val="20"/>
              </w:rPr>
              <w:t>)</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0306.35.10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Để nhân giống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0306.35.20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 sống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0306.35.30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Tôm shrimps và tôm prawn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Để nhân giống: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0306.36.11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Tôm sú (</w:t>
            </w:r>
            <w:r w:rsidRPr="00B913DF">
              <w:rPr>
                <w:rFonts w:ascii="Arial" w:eastAsia="Times New Roman" w:hAnsi="Arial" w:cs="Arial"/>
                <w:i/>
                <w:iCs/>
                <w:sz w:val="20"/>
                <w:szCs w:val="20"/>
              </w:rPr>
              <w:t>Penaeus monodon</w:t>
            </w:r>
            <w:r w:rsidRPr="00B913DF">
              <w:rPr>
                <w:rFonts w:ascii="Arial" w:eastAsia="Times New Roman" w:hAnsi="Arial" w:cs="Arial"/>
                <w:sz w:val="20"/>
                <w:szCs w:val="20"/>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0306.36.12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Tôm thẻ chân trắng (</w:t>
            </w:r>
            <w:r w:rsidRPr="00B913DF">
              <w:rPr>
                <w:rFonts w:ascii="Arial" w:eastAsia="Times New Roman" w:hAnsi="Arial" w:cs="Arial"/>
                <w:i/>
                <w:iCs/>
                <w:sz w:val="20"/>
                <w:szCs w:val="20"/>
              </w:rPr>
              <w:t>Litopenaeus vannamei</w:t>
            </w:r>
            <w:r w:rsidRPr="00B913DF">
              <w:rPr>
                <w:rFonts w:ascii="Arial" w:eastAsia="Times New Roman" w:hAnsi="Arial" w:cs="Arial"/>
                <w:sz w:val="20"/>
                <w:szCs w:val="20"/>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0306.36.13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Tôm càng xanh (</w:t>
            </w:r>
            <w:r w:rsidRPr="00B913DF">
              <w:rPr>
                <w:rFonts w:ascii="Arial" w:eastAsia="Times New Roman" w:hAnsi="Arial" w:cs="Arial"/>
                <w:i/>
                <w:iCs/>
                <w:sz w:val="20"/>
                <w:szCs w:val="20"/>
              </w:rPr>
              <w:t>Macrobrachium rosenbergii</w:t>
            </w:r>
            <w:r w:rsidRPr="00B913DF">
              <w:rPr>
                <w:rFonts w:ascii="Arial" w:eastAsia="Times New Roman" w:hAnsi="Arial" w:cs="Arial"/>
                <w:sz w:val="20"/>
                <w:szCs w:val="20"/>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0306.36.19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Loại khác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 sống: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0306.36.21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Tôm sú (</w:t>
            </w:r>
            <w:r w:rsidRPr="00B913DF">
              <w:rPr>
                <w:rFonts w:ascii="Arial" w:eastAsia="Times New Roman" w:hAnsi="Arial" w:cs="Arial"/>
                <w:i/>
                <w:iCs/>
                <w:sz w:val="20"/>
                <w:szCs w:val="20"/>
              </w:rPr>
              <w:t>Penaeus monodon</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0306.36.22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Tôm thẻ chân trắng (</w:t>
            </w:r>
            <w:r w:rsidRPr="00B913DF">
              <w:rPr>
                <w:rFonts w:ascii="Arial" w:eastAsia="Times New Roman" w:hAnsi="Arial" w:cs="Arial"/>
                <w:i/>
                <w:iCs/>
                <w:sz w:val="20"/>
                <w:szCs w:val="20"/>
              </w:rPr>
              <w:t>Litopenaeus vannamei</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0306.36.23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Tôm càng xanh (</w:t>
            </w:r>
            <w:r w:rsidRPr="00B913DF">
              <w:rPr>
                <w:rFonts w:ascii="Arial" w:eastAsia="Times New Roman" w:hAnsi="Arial" w:cs="Arial"/>
                <w:i/>
                <w:iCs/>
                <w:sz w:val="20"/>
                <w:szCs w:val="20"/>
              </w:rPr>
              <w:t>Macrobrachium rosenbergii</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0306.36.29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0306.36.31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Tôm sú (</w:t>
            </w:r>
            <w:r w:rsidRPr="00B913DF">
              <w:rPr>
                <w:rFonts w:ascii="Arial" w:eastAsia="Times New Roman" w:hAnsi="Arial" w:cs="Arial"/>
                <w:i/>
                <w:iCs/>
                <w:sz w:val="20"/>
                <w:szCs w:val="20"/>
              </w:rPr>
              <w:t>Penaeus monodon</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0306.36.32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Tôm thẻ chân trắng (</w:t>
            </w:r>
            <w:r w:rsidRPr="00B913DF">
              <w:rPr>
                <w:rFonts w:ascii="Arial" w:eastAsia="Times New Roman" w:hAnsi="Arial" w:cs="Arial"/>
                <w:i/>
                <w:iCs/>
                <w:sz w:val="20"/>
                <w:szCs w:val="20"/>
              </w:rPr>
              <w:t>Litopenaeus vannamei</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0306.36.33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Tôm càng xanh (</w:t>
            </w:r>
            <w:r w:rsidRPr="00B913DF">
              <w:rPr>
                <w:rFonts w:ascii="Arial" w:eastAsia="Times New Roman" w:hAnsi="Arial" w:cs="Arial"/>
                <w:i/>
                <w:iCs/>
                <w:sz w:val="20"/>
                <w:szCs w:val="20"/>
              </w:rPr>
              <w:t>Macrobrachium rosenbergii</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0306.36.39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Sống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0306.39.20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Tôm hùm đá và các loại tôm biển khác (</w:t>
            </w:r>
            <w:r w:rsidRPr="00B913DF">
              <w:rPr>
                <w:rFonts w:ascii="Arial" w:eastAsia="Times New Roman" w:hAnsi="Arial" w:cs="Arial"/>
                <w:i/>
                <w:iCs/>
                <w:sz w:val="20"/>
                <w:szCs w:val="20"/>
              </w:rPr>
              <w:t>Palinurus spp., Panulirus spp., Jasus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Đóng bao bì kín khí để bán lẻ:</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0306.91.21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0306.91.29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0306.91.31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0306.91.39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Tôm hùm (</w:t>
            </w:r>
            <w:r w:rsidRPr="00B913DF">
              <w:rPr>
                <w:rFonts w:ascii="Arial" w:eastAsia="Times New Roman" w:hAnsi="Arial" w:cs="Arial"/>
                <w:i/>
                <w:iCs/>
                <w:sz w:val="20"/>
                <w:szCs w:val="20"/>
              </w:rPr>
              <w:t>Homarus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Đóng bao bì kín khí để bán lẻ:</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0306.92.21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0306.92.29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0306.92.31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0306.92.39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Cua, ghẹ:</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Đóng bao bì kín khí để bán lẻ:</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0306.93.21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0306.93.29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0306.93.31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0306.93.39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Tôm hùm Na Uy (</w:t>
            </w:r>
            <w:r w:rsidRPr="00B913DF">
              <w:rPr>
                <w:rFonts w:ascii="Arial" w:eastAsia="Times New Roman" w:hAnsi="Arial" w:cs="Arial"/>
                <w:i/>
                <w:iCs/>
                <w:sz w:val="20"/>
                <w:szCs w:val="20"/>
              </w:rPr>
              <w:t>Nephrops norvegicus</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Đóng bao bì kín khí để bán lẻ:</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0306.94.21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0306.94.29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0306.94.31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0306.94.39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Tôm shrimps và tôm prawn: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Đóng bao bì kín khí để bán lẻ:</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0306.95.21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Còn vỏ, đã hấp chín hoặc luộc chín trong nước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0306.95.29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0306.95.30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Đóng bao bì kín khí để bán lẻ:</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0306.99.21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0306.99.29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0306.99.31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0306.99.39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lastRenderedPageBreak/>
              <w:t>7</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03.07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Động vật thân mềm, đã hoặc chưa bóc mai, vỏ, sống, tươi, ướp lạnh, đông lạnh, khô, muối hoặc ngâm nước muối; động vật thân mềm hun khói, đã hoặc chưa bóc mai, vỏ, đã hoặc chưa làm chín trước hoặc trong quá trình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Hàu: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Sống,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0307.11.10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Sống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0307.11.20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0307.12.00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Đông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0307.19.20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Khô, muối hoặc ngâm nước muối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0307.19.30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Điệp và các loài động vật thân mềm khác thuộc họ </w:t>
            </w:r>
            <w:r w:rsidRPr="00B913DF">
              <w:rPr>
                <w:rFonts w:ascii="Arial" w:eastAsia="Times New Roman" w:hAnsi="Arial" w:cs="Arial"/>
                <w:i/>
                <w:iCs/>
                <w:sz w:val="20"/>
                <w:szCs w:val="20"/>
              </w:rPr>
              <w:t xml:space="preserve">Pectinidae: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Sống,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0307.21.10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Sống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0307.21.20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0307.22.00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Đông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0307.29.30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Khô, muối hoặc ngâm nước muối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0307.29.40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Vẹm (</w:t>
            </w:r>
            <w:r w:rsidRPr="00B913DF">
              <w:rPr>
                <w:rFonts w:ascii="Arial" w:eastAsia="Times New Roman" w:hAnsi="Arial" w:cs="Arial"/>
                <w:i/>
                <w:iCs/>
                <w:sz w:val="20"/>
                <w:szCs w:val="20"/>
              </w:rPr>
              <w:t>Mytilus spp., Perna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0307.31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Sống,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0307.31.10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Sống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0307.31.20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0307.32.00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Đông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0307.39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0307.39.30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Khô, muối hoặc ngâm nước muối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0307.39.40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Mực nang và mực 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0307.42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Sống,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Sống: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0307.42.11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Mực nang (</w:t>
            </w:r>
            <w:r w:rsidRPr="00B913DF">
              <w:rPr>
                <w:rFonts w:ascii="Arial" w:eastAsia="Times New Roman" w:hAnsi="Arial" w:cs="Arial"/>
                <w:i/>
                <w:iCs/>
                <w:sz w:val="20"/>
                <w:szCs w:val="20"/>
              </w:rPr>
              <w:t>Sepia officinalis, Rossia macrosoma, Sepiola spp.</w:t>
            </w:r>
            <w:r w:rsidRPr="00B913DF">
              <w:rPr>
                <w:rFonts w:ascii="Arial" w:eastAsia="Times New Roman" w:hAnsi="Arial" w:cs="Arial"/>
                <w:sz w:val="20"/>
                <w:szCs w:val="20"/>
              </w:rPr>
              <w:t>) và mực ống (</w:t>
            </w:r>
            <w:r w:rsidRPr="00B913DF">
              <w:rPr>
                <w:rFonts w:ascii="Arial" w:eastAsia="Times New Roman" w:hAnsi="Arial" w:cs="Arial"/>
                <w:i/>
                <w:iCs/>
                <w:sz w:val="20"/>
                <w:szCs w:val="20"/>
              </w:rPr>
              <w:t>Ommastrephes spp., Loligo spp., Nototodarus spp., Sepioteuthis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0307.42.19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0307.42.21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Mực nang (</w:t>
            </w:r>
            <w:r w:rsidRPr="00B913DF">
              <w:rPr>
                <w:rFonts w:ascii="Arial" w:eastAsia="Times New Roman" w:hAnsi="Arial" w:cs="Arial"/>
                <w:i/>
                <w:iCs/>
                <w:sz w:val="20"/>
                <w:szCs w:val="20"/>
              </w:rPr>
              <w:t>Sepia officinalis, Rossia macrosoma, Sepiola spp.</w:t>
            </w:r>
            <w:r w:rsidRPr="00B913DF">
              <w:rPr>
                <w:rFonts w:ascii="Arial" w:eastAsia="Times New Roman" w:hAnsi="Arial" w:cs="Arial"/>
                <w:sz w:val="20"/>
                <w:szCs w:val="20"/>
              </w:rPr>
              <w:t>) và mực ống (</w:t>
            </w:r>
            <w:r w:rsidRPr="00B913DF">
              <w:rPr>
                <w:rFonts w:ascii="Arial" w:eastAsia="Times New Roman" w:hAnsi="Arial" w:cs="Arial"/>
                <w:i/>
                <w:iCs/>
                <w:sz w:val="20"/>
                <w:szCs w:val="20"/>
              </w:rPr>
              <w:t>Ommastrephes spp., Loligo spp., Nototodarus spp., Sepioteuthis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0307.42.29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0307.43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Đông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0307.43.10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Mực nang (</w:t>
            </w:r>
            <w:r w:rsidRPr="00B913DF">
              <w:rPr>
                <w:rFonts w:ascii="Arial" w:eastAsia="Times New Roman" w:hAnsi="Arial" w:cs="Arial"/>
                <w:i/>
                <w:iCs/>
                <w:sz w:val="20"/>
                <w:szCs w:val="20"/>
              </w:rPr>
              <w:t>Sepia officinalis, Rossia macrosoma, Sepiola spp.</w:t>
            </w:r>
            <w:r w:rsidRPr="00B913DF">
              <w:rPr>
                <w:rFonts w:ascii="Arial" w:eastAsia="Times New Roman" w:hAnsi="Arial" w:cs="Arial"/>
                <w:sz w:val="20"/>
                <w:szCs w:val="20"/>
              </w:rPr>
              <w:t>) và mực ống (</w:t>
            </w:r>
            <w:r w:rsidRPr="00B913DF">
              <w:rPr>
                <w:rFonts w:ascii="Arial" w:eastAsia="Times New Roman" w:hAnsi="Arial" w:cs="Arial"/>
                <w:i/>
                <w:iCs/>
                <w:sz w:val="20"/>
                <w:szCs w:val="20"/>
              </w:rPr>
              <w:t>Ommastrephes spp., Loligo spp., Nototodarus spp., Sepioteuthis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0307.43.90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0307.49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Khô, muối hoặc ngâm nước muối: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0307.49.21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Mực nang (</w:t>
            </w:r>
            <w:r w:rsidRPr="00B913DF">
              <w:rPr>
                <w:rFonts w:ascii="Arial" w:eastAsia="Times New Roman" w:hAnsi="Arial" w:cs="Arial"/>
                <w:i/>
                <w:iCs/>
                <w:sz w:val="20"/>
                <w:szCs w:val="20"/>
              </w:rPr>
              <w:t>Sepia officinalis, Rossia macrosoma, Sepiola spp.</w:t>
            </w:r>
            <w:r w:rsidRPr="00B913DF">
              <w:rPr>
                <w:rFonts w:ascii="Arial" w:eastAsia="Times New Roman" w:hAnsi="Arial" w:cs="Arial"/>
                <w:sz w:val="20"/>
                <w:szCs w:val="20"/>
              </w:rPr>
              <w:t>) và mực ống (</w:t>
            </w:r>
            <w:r w:rsidRPr="00B913DF">
              <w:rPr>
                <w:rFonts w:ascii="Arial" w:eastAsia="Times New Roman" w:hAnsi="Arial" w:cs="Arial"/>
                <w:i/>
                <w:iCs/>
                <w:sz w:val="20"/>
                <w:szCs w:val="20"/>
              </w:rPr>
              <w:t>Ommastrephes spp., Loligo spp., Nototodarus spp., Sepioteuthis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0307.49.29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0307.49.31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Mực nang (</w:t>
            </w:r>
            <w:r w:rsidRPr="00B913DF">
              <w:rPr>
                <w:rFonts w:ascii="Arial" w:eastAsia="Times New Roman" w:hAnsi="Arial" w:cs="Arial"/>
                <w:i/>
                <w:iCs/>
                <w:sz w:val="20"/>
                <w:szCs w:val="20"/>
              </w:rPr>
              <w:t>Sepia officinalis, Rossia macrosoma, Sepiola spp.</w:t>
            </w:r>
            <w:r w:rsidRPr="00B913DF">
              <w:rPr>
                <w:rFonts w:ascii="Arial" w:eastAsia="Times New Roman" w:hAnsi="Arial" w:cs="Arial"/>
                <w:sz w:val="20"/>
                <w:szCs w:val="20"/>
              </w:rPr>
              <w:t>) và mực ống (</w:t>
            </w:r>
            <w:r w:rsidRPr="00B913DF">
              <w:rPr>
                <w:rFonts w:ascii="Arial" w:eastAsia="Times New Roman" w:hAnsi="Arial" w:cs="Arial"/>
                <w:i/>
                <w:iCs/>
                <w:sz w:val="20"/>
                <w:szCs w:val="20"/>
              </w:rPr>
              <w:t>Ommastrephes spp., Loligo spp., Nototodarus spp., Sepioteuthis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0307.49.39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Bạch tuộc (</w:t>
            </w:r>
            <w:r w:rsidRPr="00B913DF">
              <w:rPr>
                <w:rFonts w:ascii="Arial" w:eastAsia="Times New Roman" w:hAnsi="Arial" w:cs="Arial"/>
                <w:i/>
                <w:iCs/>
                <w:sz w:val="20"/>
                <w:szCs w:val="20"/>
              </w:rPr>
              <w:t>Octopus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0307.51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Sống,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0307.51.10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Sống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0307.51.20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0307.52.00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Đông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0307.59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0307.59.20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Khô, muối hoặc ngâm nước muối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0307.59.30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0307.60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Ốc, trừ ốc biển: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0307.60.10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Sống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0307.60.20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Tươi, ướp lạnh hoặc đông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0307.60.40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Khô, muối hoặc ngâm nước muối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0307.60.50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Nghêu (ngao), sò (thuộc các họ </w:t>
            </w:r>
            <w:r w:rsidRPr="00B913DF">
              <w:rPr>
                <w:rFonts w:ascii="Arial" w:eastAsia="Times New Roman" w:hAnsi="Arial" w:cs="Arial"/>
                <w:i/>
                <w:iCs/>
                <w:sz w:val="20"/>
                <w:szCs w:val="20"/>
              </w:rPr>
              <w:t>Arcidae, Arcticidae, Cardiidae, Donacidae, Hiatellidae, Mactridae, Mesodesmatidae, Myidae, Semelidae, Solecurtidae, Solenidae, Tridacnidae</w:t>
            </w:r>
            <w:r w:rsidRPr="00B913DF">
              <w:rPr>
                <w:rFonts w:ascii="Arial" w:eastAsia="Times New Roman" w:hAnsi="Arial" w:cs="Arial"/>
                <w:sz w:val="20"/>
                <w:szCs w:val="20"/>
              </w:rPr>
              <w:t xml:space="preserve"> và </w:t>
            </w:r>
            <w:r w:rsidRPr="00B913DF">
              <w:rPr>
                <w:rFonts w:ascii="Arial" w:eastAsia="Times New Roman" w:hAnsi="Arial" w:cs="Arial"/>
                <w:i/>
                <w:iCs/>
                <w:sz w:val="20"/>
                <w:szCs w:val="20"/>
              </w:rPr>
              <w:t>Veneridae</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0307.71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Sống,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0307.71.10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Sống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0307.71.20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0307.72.00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Đông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0307.79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0307.79.30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Khô, muối hoặc ngâm nước muối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0307.79.40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pacing w:val="-8"/>
                <w:sz w:val="20"/>
                <w:szCs w:val="20"/>
              </w:rPr>
            </w:pPr>
            <w:r w:rsidRPr="00B913DF">
              <w:rPr>
                <w:rFonts w:ascii="Arial" w:eastAsia="Times New Roman" w:hAnsi="Arial" w:cs="Arial"/>
                <w:spacing w:val="-8"/>
                <w:sz w:val="20"/>
                <w:szCs w:val="20"/>
              </w:rPr>
              <w:t>- Bào ngư</w:t>
            </w:r>
            <w:r w:rsidRPr="00B913DF">
              <w:rPr>
                <w:rFonts w:ascii="Arial" w:eastAsia="Times New Roman" w:hAnsi="Arial" w:cs="Arial"/>
                <w:i/>
                <w:iCs/>
                <w:spacing w:val="-8"/>
                <w:sz w:val="20"/>
                <w:szCs w:val="20"/>
              </w:rPr>
              <w:t xml:space="preserve"> </w:t>
            </w:r>
            <w:r w:rsidRPr="00B913DF">
              <w:rPr>
                <w:rFonts w:ascii="Arial" w:eastAsia="Times New Roman" w:hAnsi="Arial" w:cs="Arial"/>
                <w:iCs/>
                <w:spacing w:val="-8"/>
                <w:sz w:val="20"/>
                <w:szCs w:val="20"/>
              </w:rPr>
              <w:t>(</w:t>
            </w:r>
            <w:r w:rsidRPr="00B913DF">
              <w:rPr>
                <w:rFonts w:ascii="Arial" w:eastAsia="Times New Roman" w:hAnsi="Arial" w:cs="Arial"/>
                <w:i/>
                <w:iCs/>
                <w:spacing w:val="-8"/>
                <w:sz w:val="20"/>
                <w:szCs w:val="20"/>
              </w:rPr>
              <w:t>Haliotis spp.</w:t>
            </w:r>
            <w:r w:rsidRPr="00B913DF">
              <w:rPr>
                <w:rFonts w:ascii="Arial" w:eastAsia="Times New Roman" w:hAnsi="Arial" w:cs="Arial"/>
                <w:iCs/>
                <w:spacing w:val="-8"/>
                <w:sz w:val="20"/>
                <w:szCs w:val="20"/>
              </w:rPr>
              <w:t>)</w:t>
            </w:r>
            <w:r w:rsidRPr="00B913DF">
              <w:rPr>
                <w:rFonts w:ascii="Arial" w:eastAsia="Times New Roman" w:hAnsi="Arial" w:cs="Arial"/>
                <w:spacing w:val="-8"/>
                <w:sz w:val="20"/>
                <w:szCs w:val="20"/>
              </w:rPr>
              <w:t xml:space="preserve"> và ốc nhảy </w:t>
            </w:r>
            <w:r w:rsidRPr="00B913DF">
              <w:rPr>
                <w:rFonts w:ascii="Arial" w:eastAsia="Times New Roman" w:hAnsi="Arial" w:cs="Arial"/>
                <w:iCs/>
                <w:spacing w:val="-8"/>
                <w:sz w:val="20"/>
                <w:szCs w:val="20"/>
              </w:rPr>
              <w:t>(</w:t>
            </w:r>
            <w:r w:rsidRPr="00B913DF">
              <w:rPr>
                <w:rFonts w:ascii="Arial" w:eastAsia="Times New Roman" w:hAnsi="Arial" w:cs="Arial"/>
                <w:i/>
                <w:iCs/>
                <w:spacing w:val="-8"/>
                <w:sz w:val="20"/>
                <w:szCs w:val="20"/>
              </w:rPr>
              <w:t>Strombus spp.</w:t>
            </w:r>
            <w:r w:rsidRPr="00B913DF">
              <w:rPr>
                <w:rFonts w:ascii="Arial" w:eastAsia="Times New Roman" w:hAnsi="Arial" w:cs="Arial"/>
                <w:iCs/>
                <w:spacing w:val="-8"/>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0307.81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pacing w:val="-8"/>
                <w:sz w:val="20"/>
                <w:szCs w:val="20"/>
              </w:rPr>
            </w:pPr>
            <w:r w:rsidRPr="00B913DF">
              <w:rPr>
                <w:rFonts w:ascii="Arial" w:eastAsia="Times New Roman" w:hAnsi="Arial" w:cs="Arial"/>
                <w:spacing w:val="-8"/>
                <w:sz w:val="20"/>
                <w:szCs w:val="20"/>
              </w:rPr>
              <w:t>- - Bào ngư (</w:t>
            </w:r>
            <w:r w:rsidRPr="00B913DF">
              <w:rPr>
                <w:rFonts w:ascii="Arial" w:eastAsia="Times New Roman" w:hAnsi="Arial" w:cs="Arial"/>
                <w:i/>
                <w:iCs/>
                <w:spacing w:val="-8"/>
                <w:sz w:val="20"/>
                <w:szCs w:val="20"/>
              </w:rPr>
              <w:t>Haliotis spp.</w:t>
            </w:r>
            <w:r w:rsidRPr="00B913DF">
              <w:rPr>
                <w:rFonts w:ascii="Arial" w:eastAsia="Times New Roman" w:hAnsi="Arial" w:cs="Arial"/>
                <w:spacing w:val="-8"/>
                <w:sz w:val="20"/>
                <w:szCs w:val="20"/>
              </w:rPr>
              <w:t>) sống,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0307.81.10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Sống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0307.81.20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0307.82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Ốc nhảy (</w:t>
            </w:r>
            <w:r w:rsidRPr="00B913DF">
              <w:rPr>
                <w:rFonts w:ascii="Arial" w:eastAsia="Times New Roman" w:hAnsi="Arial" w:cs="Arial"/>
                <w:i/>
                <w:iCs/>
                <w:sz w:val="20"/>
                <w:szCs w:val="20"/>
              </w:rPr>
              <w:t>Strombus spp.</w:t>
            </w:r>
            <w:r w:rsidRPr="00B913DF">
              <w:rPr>
                <w:rFonts w:ascii="Arial" w:eastAsia="Times New Roman" w:hAnsi="Arial" w:cs="Arial"/>
                <w:sz w:val="20"/>
                <w:szCs w:val="20"/>
              </w:rPr>
              <w:t>) sống,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0307.82.10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Sống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0307.82.20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0307.83.00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Bào ngư </w:t>
            </w:r>
            <w:r w:rsidRPr="00B913DF">
              <w:rPr>
                <w:rFonts w:ascii="Arial" w:eastAsia="Times New Roman" w:hAnsi="Arial" w:cs="Arial"/>
                <w:i/>
                <w:iCs/>
                <w:sz w:val="20"/>
                <w:szCs w:val="20"/>
              </w:rPr>
              <w:t>(Haliotis spp.</w:t>
            </w:r>
            <w:r w:rsidRPr="00B913DF">
              <w:rPr>
                <w:rFonts w:ascii="Arial" w:eastAsia="Times New Roman" w:hAnsi="Arial" w:cs="Arial"/>
                <w:sz w:val="20"/>
                <w:szCs w:val="20"/>
              </w:rPr>
              <w:t>) đông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0307.84.00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Ốc nhảy (</w:t>
            </w:r>
            <w:r w:rsidRPr="00B913DF">
              <w:rPr>
                <w:rFonts w:ascii="Arial" w:eastAsia="Times New Roman" w:hAnsi="Arial" w:cs="Arial"/>
                <w:i/>
                <w:iCs/>
                <w:sz w:val="20"/>
                <w:szCs w:val="20"/>
              </w:rPr>
              <w:t>Strombus spp.</w:t>
            </w:r>
            <w:r w:rsidRPr="00B913DF">
              <w:rPr>
                <w:rFonts w:ascii="Arial" w:eastAsia="Times New Roman" w:hAnsi="Arial" w:cs="Arial"/>
                <w:sz w:val="20"/>
                <w:szCs w:val="20"/>
              </w:rPr>
              <w:t>) đông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0307.87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Bào ngư (</w:t>
            </w:r>
            <w:r w:rsidRPr="00B913DF">
              <w:rPr>
                <w:rFonts w:ascii="Arial" w:eastAsia="Times New Roman" w:hAnsi="Arial" w:cs="Arial"/>
                <w:i/>
                <w:iCs/>
                <w:sz w:val="20"/>
                <w:szCs w:val="20"/>
              </w:rPr>
              <w:t>Haliotis spp.</w:t>
            </w:r>
            <w:r w:rsidRPr="00B913DF">
              <w:rPr>
                <w:rFonts w:ascii="Arial" w:eastAsia="Times New Roman" w:hAnsi="Arial" w:cs="Arial"/>
                <w:sz w:val="20"/>
                <w:szCs w:val="20"/>
              </w:rPr>
              <w:t>) ở dạng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0307.87.10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Khô, muối hoặc ngâm nước muối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0307.87.20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0307.88</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Ốc nhảy (</w:t>
            </w:r>
            <w:r w:rsidRPr="00B913DF">
              <w:rPr>
                <w:rFonts w:ascii="Arial" w:eastAsia="Times New Roman" w:hAnsi="Arial" w:cs="Arial"/>
                <w:i/>
                <w:iCs/>
                <w:sz w:val="20"/>
                <w:szCs w:val="20"/>
              </w:rPr>
              <w:t>Strombus spp.</w:t>
            </w:r>
            <w:r w:rsidRPr="00B913DF">
              <w:rPr>
                <w:rFonts w:ascii="Arial" w:eastAsia="Times New Roman" w:hAnsi="Arial" w:cs="Arial"/>
                <w:sz w:val="20"/>
                <w:szCs w:val="20"/>
              </w:rPr>
              <w:t>) ở dạng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0307.88.10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Khô, muối hoặc ngâm nước muối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0307.88.20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Sống,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0307.91.10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Sống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0307.91.20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0307.92.00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Đông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0307.99.30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Khô, muối hoặc ngâm nước muối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0307.99.40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8</w:t>
            </w: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03.08</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xml:space="preserve">Động vật thủy sinh không xương sống trừ động vật giáp xác và động vật thân mềm, sống, tươi, ướp lạnh, đông lạnh, khô, muối hoặc ngâm nước muối; động vật thủy sinh không xương sống hun khói trừ động vật </w:t>
            </w:r>
            <w:r w:rsidRPr="00B913DF">
              <w:rPr>
                <w:rFonts w:ascii="Arial" w:eastAsia="Times New Roman" w:hAnsi="Arial" w:cs="Arial"/>
                <w:b/>
                <w:bCs/>
                <w:sz w:val="20"/>
                <w:szCs w:val="20"/>
              </w:rPr>
              <w:lastRenderedPageBreak/>
              <w:t>giáp xác và động vật thân mềm, đã hoặc chưa làm chín trước hoặc trong quá trình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lastRenderedPageBreak/>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Hải sâm (</w:t>
            </w:r>
            <w:r w:rsidRPr="00B913DF">
              <w:rPr>
                <w:rFonts w:ascii="Arial" w:eastAsia="Times New Roman" w:hAnsi="Arial" w:cs="Arial"/>
                <w:i/>
                <w:iCs/>
                <w:sz w:val="20"/>
                <w:szCs w:val="20"/>
              </w:rPr>
              <w:t>Stichopus japonicus, Holothurioidea</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0308.11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Sống,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0308.11.10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Sống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0308.11.20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0308.12.00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Đông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0308.19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0308.19.20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Khô, muối hoặc ngâm nước muối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0308.19.30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pacing w:val="-6"/>
                <w:sz w:val="20"/>
                <w:szCs w:val="20"/>
              </w:rPr>
            </w:pPr>
            <w:r w:rsidRPr="00B913DF">
              <w:rPr>
                <w:rFonts w:ascii="Arial" w:eastAsia="Times New Roman" w:hAnsi="Arial" w:cs="Arial"/>
                <w:spacing w:val="-6"/>
                <w:sz w:val="20"/>
                <w:szCs w:val="20"/>
              </w:rPr>
              <w:t>- Cầu gai (</w:t>
            </w:r>
            <w:r w:rsidRPr="00B913DF">
              <w:rPr>
                <w:rFonts w:ascii="Arial" w:eastAsia="Times New Roman" w:hAnsi="Arial" w:cs="Arial"/>
                <w:i/>
                <w:iCs/>
                <w:spacing w:val="-6"/>
                <w:sz w:val="20"/>
                <w:szCs w:val="20"/>
              </w:rPr>
              <w:t>Strongylocentrotus spp., Paracentrotus lividus, Loxechinus albus, Echinus esculentus</w:t>
            </w:r>
            <w:r w:rsidRPr="00B913DF">
              <w:rPr>
                <w:rFonts w:ascii="Arial" w:eastAsia="Times New Roman" w:hAnsi="Arial" w:cs="Arial"/>
                <w:spacing w:val="-6"/>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0308.21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Sống,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0308.21.10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Sống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0308.21.20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0308.22.00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Đông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0308.29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0308.29.20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Khô, muối hoặc ngâm nước muối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0308.29.30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0308.30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Sứa (</w:t>
            </w:r>
            <w:r w:rsidRPr="00B913DF">
              <w:rPr>
                <w:rFonts w:ascii="Arial" w:eastAsia="Times New Roman" w:hAnsi="Arial" w:cs="Arial"/>
                <w:i/>
                <w:iCs/>
                <w:sz w:val="20"/>
                <w:szCs w:val="20"/>
              </w:rPr>
              <w:t>Rhopilema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0308.30.10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Sống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0308.30.20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0308.30.30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Đông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0308.30.40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Khô, muối hoặc ngâm nước muối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0308.30.50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0308.90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0308.90.10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Sống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0308.90.20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Tươi hoặc ướp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0308.90.30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Đông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0308.90.40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Khô, muối hoặc ngâm nước muối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0308.90.50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Hun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9</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07.14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Sắn, củ dong, củ lan, a-ti-sô Jerusalem, khoai lang và các loại củ và rễ tương tự có hàm lượng tinh bột hoặc inulin cao, tươi, ướp lạnh, đông lạnh hoặc khô, đã hoặc chưa thái lát hoặc làm thành dạng viên; lõi cây cọ sago.</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0714.10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Sắn: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Thái lát hoặc đã làm thành dạng viên: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0714.10.11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Lát đã được làm khô</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0714.10.19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0714.10.91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Đông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0714.10.99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10</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08.01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Dừa, quả hạch Brazil (Brazil nuts) và hạt điều, tươi hoặc khô, đã hoặc chưa bóc vỏ hoặc lột vỏ.</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Dừa:</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0801.11.00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Đã qua công đoạn làm khô</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0801.12.00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Dừa còn nguyên sọ</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0801.19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0801.19.10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Quả dừa non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0801.19.90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Quả hạch Brazil (Brazil nuts):</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0801.21.00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Chưa bóc vỏ</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0801.22.00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Đã bóc vỏ</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Hạt điều: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0801.31.00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Chưa bóc vỏ</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0801.32.00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Đã bóc vỏ</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11</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09.01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Cà phê, rang hoặc chưa rang, đã hoặc chưa khử chất caffeine; vỏ quả và vỏ lụa cà phê; các chất thay thế cà phê có chứa cà phê theo tỷ lệ nào đó.</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Cà phê, chưa rang: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0901.11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Chưa khử chất caffeine: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0901.11.20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Arabica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0901.11.30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Robusta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0901.11.90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0901.12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Đã khử chất caffeine: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0901.12.20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Arabica hoặc Robusta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0901.12.90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Cà phê, đã rang: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0901.21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Chưa khử chất caffeine: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Chưa nghiền: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0901.21.11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Arabica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0901.21.12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Robusta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0901.21.19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0901.21.20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Đã xay</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0901.22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Đã khử chất caffeine: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0901.22.10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Chưa xay</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0901.22.20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Đã xay</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0901.90.10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Vỏ quả và vỏ lụa cà phê</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0901.90.20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Các chất thay thế có chứa cà phê</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12</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09.02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Chè, đã hoặc chưa pha hương liệu.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0902.10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Chè xanh (chưa ủ men) đóng gói sẵn trọng lượng không quá 3 kg: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0902.10.10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Lá chè</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0902.10.90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0902.20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Chè xanh khác (chưa ủ men):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0902.20.10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Lá chè</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0902.20.90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0902.30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Chè đen (đã ủ men) và chè đã ủ men một phần, đóng gói sẵn trọng lượng không quá 3kg: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0902.30.10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Lá chè</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0902.30.90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0902.40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Chè đen khác (đã ủ men) và chè khác đã ủ men một phần: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0902.40.10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Lá chè</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0902.40.90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13</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09.04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xml:space="preserve">Hạt tiêu thuộc chi </w:t>
            </w:r>
            <w:r w:rsidRPr="00B913DF">
              <w:rPr>
                <w:rFonts w:ascii="Arial" w:eastAsia="Times New Roman" w:hAnsi="Arial" w:cs="Arial"/>
                <w:b/>
                <w:bCs/>
                <w:i/>
                <w:iCs/>
                <w:sz w:val="20"/>
                <w:szCs w:val="20"/>
              </w:rPr>
              <w:t>Piper</w:t>
            </w:r>
            <w:r w:rsidRPr="00B913DF">
              <w:rPr>
                <w:rFonts w:ascii="Arial" w:eastAsia="Times New Roman" w:hAnsi="Arial" w:cs="Arial"/>
                <w:b/>
                <w:bCs/>
                <w:sz w:val="20"/>
                <w:szCs w:val="20"/>
              </w:rPr>
              <w:t xml:space="preserve">; quả ớt thuộc chi </w:t>
            </w:r>
            <w:r w:rsidRPr="00B913DF">
              <w:rPr>
                <w:rFonts w:ascii="Arial" w:eastAsia="Times New Roman" w:hAnsi="Arial" w:cs="Arial"/>
                <w:b/>
                <w:bCs/>
                <w:i/>
                <w:iCs/>
                <w:sz w:val="20"/>
                <w:szCs w:val="20"/>
              </w:rPr>
              <w:t>Capsicum</w:t>
            </w:r>
            <w:r w:rsidRPr="00B913DF">
              <w:rPr>
                <w:rFonts w:ascii="Arial" w:eastAsia="Times New Roman" w:hAnsi="Arial" w:cs="Arial"/>
                <w:b/>
                <w:bCs/>
                <w:sz w:val="20"/>
                <w:szCs w:val="20"/>
              </w:rPr>
              <w:t xml:space="preserve"> hoặc chi </w:t>
            </w:r>
            <w:r w:rsidRPr="00B913DF">
              <w:rPr>
                <w:rFonts w:ascii="Arial" w:eastAsia="Times New Roman" w:hAnsi="Arial" w:cs="Arial"/>
                <w:b/>
                <w:bCs/>
                <w:i/>
                <w:iCs/>
                <w:sz w:val="20"/>
                <w:szCs w:val="20"/>
              </w:rPr>
              <w:t>Pimenta</w:t>
            </w:r>
            <w:r w:rsidRPr="00B913DF">
              <w:rPr>
                <w:rFonts w:ascii="Arial" w:eastAsia="Times New Roman" w:hAnsi="Arial" w:cs="Arial"/>
                <w:b/>
                <w:bCs/>
                <w:sz w:val="20"/>
                <w:szCs w:val="20"/>
              </w:rPr>
              <w:t>, khô hoặc xay hoặc nghiền.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Hạt tiêu: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0904.11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Chưa xay hoặc chưa nghiền: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0904.11.10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Trắng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0904.11.20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0904.11.90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0904.12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Đã xay hoặc nghiền: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0904.12.10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Trắng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0904.12.20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0904.12.90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Quả ớt thuộc chi </w:t>
            </w:r>
            <w:r w:rsidRPr="00B913DF">
              <w:rPr>
                <w:rFonts w:ascii="Arial" w:eastAsia="Times New Roman" w:hAnsi="Arial" w:cs="Arial"/>
                <w:i/>
                <w:iCs/>
                <w:sz w:val="20"/>
                <w:szCs w:val="20"/>
              </w:rPr>
              <w:t>Capsicum</w:t>
            </w:r>
            <w:r w:rsidRPr="00B913DF">
              <w:rPr>
                <w:rFonts w:ascii="Arial" w:eastAsia="Times New Roman" w:hAnsi="Arial" w:cs="Arial"/>
                <w:sz w:val="20"/>
                <w:szCs w:val="20"/>
              </w:rPr>
              <w:t xml:space="preserve"> hoặc chi </w:t>
            </w:r>
            <w:r w:rsidRPr="00B913DF">
              <w:rPr>
                <w:rFonts w:ascii="Arial" w:eastAsia="Times New Roman" w:hAnsi="Arial" w:cs="Arial"/>
                <w:i/>
                <w:iCs/>
                <w:sz w:val="20"/>
                <w:szCs w:val="20"/>
              </w:rPr>
              <w:t>Pimenta</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0904.21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Đã làm khô, chưa xay hoặc chưa nghiền: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0904.21.10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Quả ớt (chillies) (quả thuộc chi </w:t>
            </w:r>
            <w:r w:rsidRPr="00B913DF">
              <w:rPr>
                <w:rFonts w:ascii="Arial" w:eastAsia="Times New Roman" w:hAnsi="Arial" w:cs="Arial"/>
                <w:i/>
                <w:iCs/>
                <w:sz w:val="20"/>
                <w:szCs w:val="20"/>
              </w:rPr>
              <w:t>Capsicum</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0904.21.90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0904.22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Đã xay hoặc nghiền: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0904.22.10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Quả ớt (chillies) (quả thuộc chi </w:t>
            </w:r>
            <w:r w:rsidRPr="00B913DF">
              <w:rPr>
                <w:rFonts w:ascii="Arial" w:eastAsia="Times New Roman" w:hAnsi="Arial" w:cs="Arial"/>
                <w:i/>
                <w:iCs/>
                <w:sz w:val="20"/>
                <w:szCs w:val="20"/>
              </w:rPr>
              <w:t>Capsicum</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0904.22.90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14</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10.05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Ngô.</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1005.10.00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Hạt giống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1005.90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1005.90.10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Loại dùng để rang nổ (popcorn)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1005.90.91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Thích hợp sử dụng cho người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1005.90.99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15</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10.06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Lúa gạo.</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1006.10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Thóc: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1006.10.10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Phù hợp để gieo trồng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1006.10.90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1006.20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Gạo lứt: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1006.20.10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Gạo Hom Mali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1006.20.90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1006.30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Gạo đã xát toàn bộ hoặc sơ bộ, đã hoặc chưa được đánh bóng hoặc hồ (glazed):</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1006.30.30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Gạo nếp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1006.30.40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Gạo Hom Mali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1006.30.50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Gạo Basmati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1006.30.60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Gạo Malys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1006.30.70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Gạo thơm khác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1006.30.91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Gạo đồ</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1006.30.99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1006.40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Tấm: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1006.40.10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Loại dùng làm thức ăn chăn nuôi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1006.40.90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Loại khác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16</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12.11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Các loại cây và các bộ phận của cây (kể cả hạt và quả), chủ yếu dùng làm nước hoa, làm dược phẩm hoặc thuốc trừ sâu, thuốc diệt nấm hoặc các mục đích tương tự, tươi, ướp lạnh, đông lạnh hoặc khô, đã hoặc chưa cắt, nghiền hoặc xay thành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1211.20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Rễ cây nhân sâm: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1211.20.10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Tươi hoặc khô</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1211.20.90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1211.30.00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Lá coca</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1211.40.00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Thân cây anh túc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1211.50.00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Cây ma hoàng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1211.60.00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Vỏ cây anh đào Châu Phi (</w:t>
            </w:r>
            <w:r w:rsidRPr="00B913DF">
              <w:rPr>
                <w:rFonts w:ascii="Arial" w:eastAsia="Times New Roman" w:hAnsi="Arial" w:cs="Arial"/>
                <w:i/>
                <w:iCs/>
                <w:sz w:val="20"/>
                <w:szCs w:val="20"/>
              </w:rPr>
              <w:t>Prunus africana</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1211.90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chủ yếu dùng làm dược liệu: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1211.90.11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Cây gai dầu, đã cắt, nghiền hoặc dạng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1211.90.12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Cây gai dầu, ở dạng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1211.90.13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Rễ cây ba gạc hoa đỏ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1211.90.15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Rễ cây cam thảo</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1211.90.17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 tươi hoặc khô, đã cắt, nghiền hoặc dạng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1211.90.17.10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 Trầm hương, kỳ nam</w:t>
            </w:r>
          </w:p>
        </w:tc>
        <w:tc>
          <w:tcPr>
            <w:tcW w:w="16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1211.90.17.90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 Loại khác</w:t>
            </w:r>
          </w:p>
        </w:tc>
        <w:tc>
          <w:tcPr>
            <w:tcW w:w="16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1211.90.18</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 đã cắt, nghiền hoặc dạng bột:</w:t>
            </w:r>
          </w:p>
        </w:tc>
        <w:tc>
          <w:tcPr>
            <w:tcW w:w="1646" w:type="dxa"/>
            <w:tcBorders>
              <w:top w:val="single" w:sz="4" w:space="0" w:color="auto"/>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1211.90.18.10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 Trầm hương, kỳ nam</w:t>
            </w:r>
          </w:p>
        </w:tc>
        <w:tc>
          <w:tcPr>
            <w:tcW w:w="16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1211.90.18.90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 Loại khác</w:t>
            </w:r>
          </w:p>
        </w:tc>
        <w:tc>
          <w:tcPr>
            <w:tcW w:w="16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1211.90.19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single" w:sz="4" w:space="0" w:color="auto"/>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1211.90.19.10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 Trầm hương, kỳ nam</w:t>
            </w:r>
          </w:p>
        </w:tc>
        <w:tc>
          <w:tcPr>
            <w:tcW w:w="16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1211.90.19.90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 Loại khác</w:t>
            </w:r>
          </w:p>
        </w:tc>
        <w:tc>
          <w:tcPr>
            <w:tcW w:w="16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single" w:sz="4" w:space="0" w:color="auto"/>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1211.90.91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Cây kim cúc, đã cắt, nghiền hoặc dạng bột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1211.90.92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Cây kim cúc, ở dạng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1211.90.94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Mảnh gỗ đàn hương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1211.90.95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Mảnh gỗ trầm hương (Gaharu)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1211.90.97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Vỏ cây persea (</w:t>
            </w:r>
            <w:r w:rsidRPr="00B913DF">
              <w:rPr>
                <w:rFonts w:ascii="Arial" w:eastAsia="Times New Roman" w:hAnsi="Arial" w:cs="Arial"/>
                <w:i/>
                <w:iCs/>
                <w:sz w:val="20"/>
                <w:szCs w:val="20"/>
              </w:rPr>
              <w:t>Persea Kurzii Kosterm</w:t>
            </w:r>
            <w:r w:rsidRPr="00B913DF">
              <w:rPr>
                <w:rFonts w:ascii="Arial" w:eastAsia="Times New Roman" w:hAnsi="Arial" w:cs="Arial"/>
                <w:sz w:val="20"/>
                <w:szCs w:val="20"/>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1211.90.98</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 đã cắt, nghiền hoặc dạng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1211.90.98.10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 Trầm hương, kỳ nam</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1211.90.98.90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1211.90.99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1211.90.99.10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 Trầm hương, kỳ nam</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1211.90.99.90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17</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14.01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Nguyên liệu thực vật chủ yếu dùng để tết bện (như: tre, song, mây, sậy, liễu gai, cây bấc, cọ sợi, các loại rơm, rạ ngũ cốc đã làm sạch, tẩy trắng hoặc đã nhuộm và vỏ cây đoạn).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1401.10.00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Tre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1401.20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Song, mây:</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1401.20.10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Nguyên cây</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Lõi cây đã tách: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1401.20.21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Đường kính không quá 12 mm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1401.20.29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Loại khác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1401.20.30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Vỏ (cật) đã tách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1401.20.90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1401.90.00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18</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16.04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Cá đã được chế biến hoặc bảo quản; trứng cá tầm muối và sản phẩm thay thế trứng cá tầm muối chế biến từ trứng cá.</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 nguyên con hoặc dạng miếng, nhưng chưa cắt nhỏ:</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cá hồi: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Đóng bao bì kín khí để bán lẻ</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cá trích nước lạnh: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1604.12.10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Đóng bao bì kín khí để bán lẻ</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1604.12.90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cá trích dầu, cá trích xương và cá trích kê hoặc cá trích cơm: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Từ cá trích dầu: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1604.13.11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Đóng bao bì kín khí để bán lẻ</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1604.13.19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1604.13.91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Đóng bao bì kín khí để bán lẻ</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1604.13.99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cá ngừ đại dương, cá ngừ vằn và cá ngừ ba chấm (</w:t>
            </w:r>
            <w:r w:rsidRPr="00B913DF">
              <w:rPr>
                <w:rFonts w:ascii="Arial" w:eastAsia="Times New Roman" w:hAnsi="Arial" w:cs="Arial"/>
                <w:i/>
                <w:iCs/>
                <w:sz w:val="20"/>
                <w:szCs w:val="20"/>
              </w:rPr>
              <w:t>Sarda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Đóng bao bì kín khí để bán lẻ:</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1604.14.11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Từ cá ngừ đại dương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1604.14.19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1604.14.91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Cá ngừ đã làm chín sơ</w:t>
            </w:r>
            <w:r w:rsidRPr="00B913DF">
              <w:rPr>
                <w:rFonts w:ascii="Arial" w:eastAsia="Times New Roman" w:hAnsi="Arial" w:cs="Arial"/>
                <w:sz w:val="20"/>
                <w:szCs w:val="20"/>
                <w:vertAlign w:val="superscript"/>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1604.14.99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cá nục hoa:</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1604.15.10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Đóng bao bì kín khí để bán lẻ</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1604.15.90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cá cơm (cá trỏng):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1604.16.10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Đóng bao bì kín khí để bán lẻ</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1604.16.90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chình: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1604.17.10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Đóng bao bì kín khí để bán lẻ</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1604.17.90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1604.18</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Vây cá mập: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1604.18.10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Đã chế biến để sử dụng ngay</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1604.18.91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Đóng bao bì kín khí để bán lẻ</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1604.18.99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1604.19.20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 sòng (horse mackerel), đóng bao bì kín khí để bán lẻ</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1604.19.30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 đóng bao bì kín khí để bán lẻ</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1604.19.90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 đã được chế biến hoặc bảo quản cách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1604.20.20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Xúc xích cá</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1604.20.30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viên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1604.20.40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 dạng bột nhão</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1604.20.91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Đóng bao bì kín khí để bán lẻ</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1604.20.99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Trứng cá tầm muối và sản phẩm thay thế trứng cá tầm muối: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1604.31.00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Trứng cá tầm muối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1604.32.00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Sản phẩm thay thế trứng cá tầm muối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19</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16.05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Động vật giáp xác, động vật thân mềm và động vật thuỷ sinh không xương sống khác, đã được chế biến hoặc bảo quản.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Cua, ghẹ:</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Đóng bao bì kín khí để bán lẻ:</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1605.10.11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Ghẹ (thuộc họ </w:t>
            </w:r>
            <w:r w:rsidRPr="00B913DF">
              <w:rPr>
                <w:rFonts w:ascii="Arial" w:eastAsia="Times New Roman" w:hAnsi="Arial" w:cs="Arial"/>
                <w:i/>
                <w:iCs/>
                <w:sz w:val="20"/>
                <w:szCs w:val="20"/>
              </w:rPr>
              <w:t>Portunidae</w:t>
            </w:r>
            <w:r w:rsidRPr="00B913DF">
              <w:rPr>
                <w:rFonts w:ascii="Arial" w:eastAsia="Times New Roman" w:hAnsi="Arial" w:cs="Arial"/>
                <w:iCs/>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1605.10.12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Cua hoàng đế/ cua vua Alaska (cua thuộc họ </w:t>
            </w:r>
            <w:r w:rsidRPr="00B913DF">
              <w:rPr>
                <w:rFonts w:ascii="Arial" w:eastAsia="Times New Roman" w:hAnsi="Arial" w:cs="Arial"/>
                <w:i/>
                <w:iCs/>
                <w:sz w:val="20"/>
                <w:szCs w:val="20"/>
              </w:rPr>
              <w:t>Lithodidae</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1605.10.13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Cua tuyết (cua thuộc họ </w:t>
            </w:r>
            <w:r w:rsidRPr="00B913DF">
              <w:rPr>
                <w:rFonts w:ascii="Arial" w:eastAsia="Times New Roman" w:hAnsi="Arial" w:cs="Arial"/>
                <w:i/>
                <w:iCs/>
                <w:sz w:val="20"/>
                <w:szCs w:val="20"/>
              </w:rPr>
              <w:t>Oregoniidae</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1605.10.14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1605.10.90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Tôm shrimp và tôm prawn: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Không đóng bao bì kín khí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1605.29.20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Tôm dạng viên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1605.29.30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Tôm tẩm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1605.29.90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1605.30.00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Tôm hùm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1605.40.00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Động vật giáp xác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Động vật thân mềm: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1605.51.00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Hàu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1605.52.00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Điệp, kể cả điệp nữ hoàng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1605.53.00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Vẹm (Mussels)</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1605.54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Mực nang và mực 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1605.54.10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Đóng bao bì kín khí để bán lẻ</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1605.54.90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1605.55.00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Bạch tuộc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1605.56.00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Nghêu (ngao), sò</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1605.57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Bào ngư:</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1605.57.10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Đóng bao bì kín khí để bán lẻ</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1605.57.90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1605.58.00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Ốc, trừ ốc biển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1605.59.00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Động vật thủy sinh không xương sống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1605.61.00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Hải sâm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1605.62.00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Cầu gai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1605.63.00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Sứa</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1605.69.00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20</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2502.00.00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Pirít sắt chưa nung.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21</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2503.00.00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Lưu huỳnh các loại, trừ lưu huỳnh thăng hoa, lưu huỳnh kết tủa và lưu huỳnh dạng keo.</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22</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25.04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Graphit tự nhiên.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2504.10.00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Ở dạng bột hoặc dạng mảnh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2504.90.00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23</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25.05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Các loại cát tự nhiên, đã hoặc chưa nhuộm màu, trừ cát chứa kim loại thuộc Chương 26.</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2505.10.00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Cát oxit silic và cát thạch anh: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2505.10.00.10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 Bột oxit silic mịn và siêu mịn có kích thước hạt từ 96μm (micrô mét) trở xuống, hàm lượng SiO2 ≥ 97,7%, Fe2O3 ≤ 0,030%, độ ẩm ≤ 0,3% </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2505.10.00.20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Bột oxit silic mịn có kích thước hạt từ 500 µm (micromet) trở xuống, hàm lượng SiO2 ≥ 99,3%; Fe2O3 ≤ 0,01%, độ ẩm ≤ 5%</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2505.10.00.90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2505.90.00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24</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25.06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Thạch anh (trừ cát tự nhiên); quartzite, đã hoặc chưa đẽo thô hoặc mới chỉ được cắt, bằng cưa hoặc cách khác, thành khối hoặc tấm hình chữ nhật (kể cả hình vuông).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2506.10.00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Thạch anh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2506.20.00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Quartzite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25</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2507.00.00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Cao lanh và đất sét cao lanh khác, đã hoặc chưa nung.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26</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25.08</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Đất sét khác (không kể đất sét trương nở thuộc nhóm 68.06), andalusite, kyanite và sillimanite, đã hoặc chưa nung; mullite; đất chịu lửa (chamotte) hoặc đất dinas.</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2508.10.00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Bentonite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2508.30.00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Đất sét chịu lửa</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2508.40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Đất sét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2508.40.10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Đất hồ (đất tẩy màu)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2508.40.90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2508.50.00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Andalusite, kyanite và sillimanite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2508.60.00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Mullite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2508.70.00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Đất chịu lửa hoặc đất dinas</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27</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2509.00.00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Đá phấn.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17</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28</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25.10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Canxi phosphat tự nhiên, canxi phosphat nhôm tự nhiên và đá phấn có chứa phosphat.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2510.10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Chưa nghiền: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2510.10.10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Apatít (apatite)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40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2510.10.90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2510.20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Đã nghiền: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2510.20.10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Apatít (apatite):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2510.20.10.10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 - Loại hạt mịn có kích thước nhỏ hơn hoặc bằng 0,25 mm </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2510.20.10.20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 - Loại hạt có kích thước trên 0,25 mm đến 15 mm </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2510.20.10.90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40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2510.20.90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29</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25.11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Bari sulphat tự nhiên (barytes); bari carbonat tự nhiên (witherite), đã hoặc chưa nung, trừ bari oxit thuộc nhóm 28.16.</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2511.10.00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Bari sulphat tự nhiên (barytes)</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2511.20.00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Bari carbonat tự nhiên (witherite)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lastRenderedPageBreak/>
              <w:t>30</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2512.00.00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Bột hóa thạch silic (ví dụ, đất tảo cát, tripolite và diatomite) và đất silic tương tự, đã hoặc chưa nung, có trọng lượng riêng biểu kiến không quá 1.</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31</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25.13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Đá bọt; đá nhám; corundum tự nhiên, đá garnet tự nhiên và đá mài tự nhiên khác, đã hoặc chưa qua xử lý nhiệt.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2513.10.00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Đá bọt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2513.20.00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Đá nhám, corundum tự nhiên, đá garnet tự nhiên và đá mài tự nhiên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32</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2514.00.00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Đá phiến, đã hoặc chưa đẽo thô hoặc mới chỉ cắt, bằng cưa hoặc cách khác, thành khối hoặc tấm hình chữ nhật (kể cả hình vuông).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17</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33</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25.15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Đá hoa (marble), đá travertine, ecaussine và đá vôi khác để làm tượng đài hoặc đá xây dựng có trọng lượng riêng biểu kiến từ 2,5 trở lên, và thạch cao tuyết hoa, đã hoặc chưa đẽo thô hoặc mới chỉ cắt, bằng cưa hay bằng cách khác, thành các khối hoặc tấm hình chữ nhật (kể cả hình vuông).</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Đá hoa (marble) và đá travertine:</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2515.11.00</w:t>
            </w:r>
          </w:p>
        </w:tc>
        <w:tc>
          <w:tcPr>
            <w:tcW w:w="5287" w:type="dxa"/>
            <w:tcBorders>
              <w:top w:val="nil"/>
              <w:left w:val="single" w:sz="4" w:space="0" w:color="auto"/>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Thô hoặc đã đẽo thô</w:t>
            </w:r>
          </w:p>
        </w:tc>
        <w:tc>
          <w:tcPr>
            <w:tcW w:w="1646" w:type="dxa"/>
            <w:tcBorders>
              <w:top w:val="nil"/>
              <w:left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p w:rsidR="00C20BBB" w:rsidRPr="00B913DF" w:rsidRDefault="00C20BBB" w:rsidP="00EC67C6">
            <w:pPr>
              <w:spacing w:before="120" w:after="0"/>
              <w:jc w:val="center"/>
              <w:rPr>
                <w:rFonts w:ascii="Arial" w:eastAsia="Times New Roman" w:hAnsi="Arial" w:cs="Arial"/>
                <w:color w:val="000000"/>
                <w:spacing w:val="-10"/>
                <w:sz w:val="20"/>
                <w:szCs w:val="20"/>
              </w:rPr>
            </w:pPr>
            <w:r w:rsidRPr="00B913DF">
              <w:rPr>
                <w:rFonts w:ascii="Arial" w:eastAsia="Times New Roman" w:hAnsi="Arial" w:cs="Arial"/>
                <w:color w:val="000000"/>
                <w:sz w:val="20"/>
                <w:szCs w:val="20"/>
              </w:rPr>
              <w:t xml:space="preserve">- Từ ngày 01/7/2023 áp dụng mức </w:t>
            </w:r>
            <w:r w:rsidRPr="00B913DF">
              <w:rPr>
                <w:rFonts w:ascii="Arial" w:eastAsia="Times New Roman" w:hAnsi="Arial" w:cs="Arial"/>
                <w:color w:val="000000"/>
                <w:spacing w:val="-10"/>
                <w:sz w:val="20"/>
                <w:szCs w:val="20"/>
              </w:rPr>
              <w:t>thuế suất 25%;</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Từ ngày 01/7/2024 áp dụng mức </w:t>
            </w:r>
            <w:r w:rsidRPr="00B913DF">
              <w:rPr>
                <w:rFonts w:ascii="Arial" w:eastAsia="Times New Roman" w:hAnsi="Arial" w:cs="Arial"/>
                <w:color w:val="000000"/>
                <w:spacing w:val="-8"/>
                <w:sz w:val="20"/>
                <w:szCs w:val="20"/>
              </w:rPr>
              <w:t>thuế suất 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2515.12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Mới chỉ cắt, bằng cưa hoặc cách khác, thành các khối hoặc tấm hình chữ nhật (kể cả hình vuông):</w:t>
            </w:r>
          </w:p>
        </w:tc>
        <w:tc>
          <w:tcPr>
            <w:tcW w:w="1646" w:type="dxa"/>
            <w:tcBorders>
              <w:top w:val="single" w:sz="4" w:space="0" w:color="auto"/>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2515.12.10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 - Dạng khối: </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2515.12.10.10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 - - Đá hoa trắng </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30</w:t>
            </w:r>
          </w:p>
        </w:tc>
      </w:tr>
      <w:tr w:rsidR="00C20BBB" w:rsidRPr="00B913DF" w:rsidTr="00EC67C6">
        <w:tc>
          <w:tcPr>
            <w:tcW w:w="708" w:type="dxa"/>
            <w:vMerge w:val="restart"/>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val="restart"/>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2515.12.10.90</w:t>
            </w:r>
          </w:p>
        </w:tc>
        <w:tc>
          <w:tcPr>
            <w:tcW w:w="5287" w:type="dxa"/>
            <w:vMerge w:val="restart"/>
            <w:tcBorders>
              <w:top w:val="nil"/>
              <w:left w:val="single" w:sz="4" w:space="0" w:color="auto"/>
              <w:bottom w:val="single" w:sz="4" w:space="0" w:color="000000"/>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 Loại khác</w:t>
            </w: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tcBorders>
              <w:top w:val="nil"/>
              <w:left w:val="nil"/>
              <w:bottom w:val="single" w:sz="4" w:space="0" w:color="000000"/>
              <w:right w:val="single" w:sz="4" w:space="0" w:color="auto"/>
            </w:tcBorders>
            <w:vAlign w:val="center"/>
          </w:tcPr>
          <w:p w:rsidR="00C20BBB" w:rsidRPr="00B913DF" w:rsidRDefault="00C20BBB" w:rsidP="00EC67C6">
            <w:pPr>
              <w:spacing w:before="120" w:after="0"/>
              <w:rPr>
                <w:rFonts w:ascii="Arial" w:eastAsia="Times New Roman" w:hAnsi="Arial" w:cs="Arial"/>
                <w:color w:val="000000"/>
                <w:sz w:val="20"/>
                <w:szCs w:val="20"/>
              </w:rPr>
            </w:pPr>
          </w:p>
        </w:tc>
        <w:tc>
          <w:tcPr>
            <w:tcW w:w="5287"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both"/>
              <w:rPr>
                <w:rFonts w:ascii="Arial" w:eastAsia="Times New Roman" w:hAnsi="Arial" w:cs="Arial"/>
                <w:color w:val="000000"/>
                <w:sz w:val="20"/>
                <w:szCs w:val="20"/>
              </w:rPr>
            </w:pP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Từ ngày 01/7/2023 áp dụng mức </w:t>
            </w:r>
            <w:r w:rsidRPr="00B913DF">
              <w:rPr>
                <w:rFonts w:ascii="Arial" w:eastAsia="Times New Roman" w:hAnsi="Arial" w:cs="Arial"/>
                <w:color w:val="000000"/>
                <w:spacing w:val="-10"/>
                <w:sz w:val="20"/>
                <w:szCs w:val="20"/>
              </w:rPr>
              <w:t>thuế suất 25%;</w:t>
            </w:r>
          </w:p>
        </w:tc>
      </w:tr>
      <w:tr w:rsidR="00C20BBB" w:rsidRPr="00B913DF" w:rsidTr="00EC67C6">
        <w:tc>
          <w:tcPr>
            <w:tcW w:w="708"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tcBorders>
              <w:top w:val="nil"/>
              <w:left w:val="nil"/>
              <w:bottom w:val="single" w:sz="4" w:space="0" w:color="000000"/>
              <w:right w:val="single" w:sz="4" w:space="0" w:color="auto"/>
            </w:tcBorders>
            <w:vAlign w:val="center"/>
          </w:tcPr>
          <w:p w:rsidR="00C20BBB" w:rsidRPr="00B913DF" w:rsidRDefault="00C20BBB" w:rsidP="00EC67C6">
            <w:pPr>
              <w:spacing w:before="120" w:after="0"/>
              <w:rPr>
                <w:rFonts w:ascii="Arial" w:eastAsia="Times New Roman" w:hAnsi="Arial" w:cs="Arial"/>
                <w:color w:val="000000"/>
                <w:sz w:val="20"/>
                <w:szCs w:val="20"/>
              </w:rPr>
            </w:pPr>
          </w:p>
        </w:tc>
        <w:tc>
          <w:tcPr>
            <w:tcW w:w="5287"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both"/>
              <w:rPr>
                <w:rFonts w:ascii="Arial" w:eastAsia="Times New Roman" w:hAnsi="Arial" w:cs="Arial"/>
                <w:color w:val="000000"/>
                <w:sz w:val="20"/>
                <w:szCs w:val="20"/>
              </w:rPr>
            </w:pP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Từ ngày 01/7/2024 áp dụng mức </w:t>
            </w:r>
            <w:r w:rsidRPr="00B913DF">
              <w:rPr>
                <w:rFonts w:ascii="Arial" w:eastAsia="Times New Roman" w:hAnsi="Arial" w:cs="Arial"/>
                <w:color w:val="000000"/>
                <w:spacing w:val="-8"/>
                <w:sz w:val="20"/>
                <w:szCs w:val="20"/>
              </w:rPr>
              <w:t>thuế suất 30%.</w:t>
            </w:r>
          </w:p>
        </w:tc>
      </w:tr>
      <w:tr w:rsidR="00C20BBB" w:rsidRPr="00B913DF" w:rsidTr="00EC67C6">
        <w:tc>
          <w:tcPr>
            <w:tcW w:w="708" w:type="dxa"/>
            <w:vMerge w:val="restart"/>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val="restart"/>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2515.12.20</w:t>
            </w:r>
          </w:p>
        </w:tc>
        <w:tc>
          <w:tcPr>
            <w:tcW w:w="5287" w:type="dxa"/>
            <w:vMerge w:val="restart"/>
            <w:tcBorders>
              <w:top w:val="nil"/>
              <w:left w:val="single" w:sz="4" w:space="0" w:color="auto"/>
              <w:bottom w:val="single" w:sz="4" w:space="0" w:color="000000"/>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 - Dạng tấm </w:t>
            </w:r>
          </w:p>
        </w:tc>
        <w:tc>
          <w:tcPr>
            <w:tcW w:w="1646" w:type="dxa"/>
            <w:tcBorders>
              <w:top w:val="single" w:sz="4" w:space="0" w:color="auto"/>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tcBorders>
              <w:top w:val="nil"/>
              <w:left w:val="nil"/>
              <w:bottom w:val="single" w:sz="4" w:space="0" w:color="000000"/>
              <w:right w:val="single" w:sz="4" w:space="0" w:color="auto"/>
            </w:tcBorders>
            <w:vAlign w:val="center"/>
          </w:tcPr>
          <w:p w:rsidR="00C20BBB" w:rsidRPr="00B913DF" w:rsidRDefault="00C20BBB" w:rsidP="00EC67C6">
            <w:pPr>
              <w:spacing w:before="120" w:after="0"/>
              <w:rPr>
                <w:rFonts w:ascii="Arial" w:eastAsia="Times New Roman" w:hAnsi="Arial" w:cs="Arial"/>
                <w:color w:val="000000"/>
                <w:sz w:val="20"/>
                <w:szCs w:val="20"/>
              </w:rPr>
            </w:pPr>
          </w:p>
        </w:tc>
        <w:tc>
          <w:tcPr>
            <w:tcW w:w="5287"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both"/>
              <w:rPr>
                <w:rFonts w:ascii="Arial" w:eastAsia="Times New Roman" w:hAnsi="Arial" w:cs="Arial"/>
                <w:color w:val="000000"/>
                <w:sz w:val="20"/>
                <w:szCs w:val="20"/>
              </w:rPr>
            </w:pP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01/7/2023 áp dụng mức thuế suất 25%;</w:t>
            </w:r>
          </w:p>
        </w:tc>
      </w:tr>
      <w:tr w:rsidR="00C20BBB" w:rsidRPr="00B913DF" w:rsidTr="00EC67C6">
        <w:tc>
          <w:tcPr>
            <w:tcW w:w="708"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tcBorders>
              <w:top w:val="nil"/>
              <w:left w:val="nil"/>
              <w:bottom w:val="single" w:sz="4" w:space="0" w:color="000000"/>
              <w:right w:val="single" w:sz="4" w:space="0" w:color="auto"/>
            </w:tcBorders>
            <w:vAlign w:val="center"/>
          </w:tcPr>
          <w:p w:rsidR="00C20BBB" w:rsidRPr="00B913DF" w:rsidRDefault="00C20BBB" w:rsidP="00EC67C6">
            <w:pPr>
              <w:spacing w:before="120" w:after="0"/>
              <w:rPr>
                <w:rFonts w:ascii="Arial" w:eastAsia="Times New Roman" w:hAnsi="Arial" w:cs="Arial"/>
                <w:color w:val="000000"/>
                <w:sz w:val="20"/>
                <w:szCs w:val="20"/>
              </w:rPr>
            </w:pPr>
          </w:p>
        </w:tc>
        <w:tc>
          <w:tcPr>
            <w:tcW w:w="5287"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both"/>
              <w:rPr>
                <w:rFonts w:ascii="Arial" w:eastAsia="Times New Roman" w:hAnsi="Arial" w:cs="Arial"/>
                <w:color w:val="000000"/>
                <w:sz w:val="20"/>
                <w:szCs w:val="20"/>
              </w:rPr>
            </w:pP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01/7/2024 áp dụng mức thuế suất 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2515.20.00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Ecaussine và đá vôi khác để làm tượng đài hoặc đá xây dựng; thạch cao tuyết hoa:</w:t>
            </w:r>
          </w:p>
        </w:tc>
        <w:tc>
          <w:tcPr>
            <w:tcW w:w="1646" w:type="dxa"/>
            <w:tcBorders>
              <w:top w:val="single" w:sz="4" w:space="0" w:color="auto"/>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vMerge w:val="restart"/>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2515.20.00.10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 Đá vôi trắng dạng khối </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30</w:t>
            </w:r>
          </w:p>
        </w:tc>
      </w:tr>
      <w:tr w:rsidR="00C20BBB" w:rsidRPr="00B913DF" w:rsidTr="00EC67C6">
        <w:tc>
          <w:tcPr>
            <w:tcW w:w="708"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2515.20.00.90</w:t>
            </w:r>
          </w:p>
        </w:tc>
        <w:tc>
          <w:tcPr>
            <w:tcW w:w="5287" w:type="dxa"/>
            <w:tcBorders>
              <w:top w:val="nil"/>
              <w:left w:val="single" w:sz="4" w:space="0" w:color="auto"/>
              <w:bottom w:val="single" w:sz="4" w:space="0" w:color="000000"/>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Loại khác</w:t>
            </w:r>
          </w:p>
        </w:tc>
        <w:tc>
          <w:tcPr>
            <w:tcW w:w="1646" w:type="dxa"/>
            <w:tcBorders>
              <w:top w:val="nil"/>
              <w:left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01/7/2023 áp dụng mức thuế suất 25%;</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01/7/2024 áp dụng mức thuế suất 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1646" w:type="dxa"/>
            <w:tcBorders>
              <w:top w:val="single" w:sz="4" w:space="0" w:color="auto"/>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34</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25.16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Đá granit, đá pocfia, bazan, đá cát kết (sa thạch) và đá khác để làm tượng đài hay đá xây dựng, đã hoặc chưa đẽo thô hay mới chỉ cắt bằng cưa hoặc cách khác, thành khối hoặc tấm hình chữ nhật (kể cả hình vuông).</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Granit:</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vMerge w:val="restart"/>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val="restart"/>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2516.11.00</w:t>
            </w:r>
          </w:p>
        </w:tc>
        <w:tc>
          <w:tcPr>
            <w:tcW w:w="5287" w:type="dxa"/>
            <w:vMerge w:val="restart"/>
            <w:tcBorders>
              <w:top w:val="nil"/>
              <w:left w:val="single" w:sz="4" w:space="0" w:color="auto"/>
              <w:bottom w:val="single" w:sz="4" w:space="0" w:color="000000"/>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Thô hoặc đã đẽo thô</w:t>
            </w: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tcBorders>
              <w:top w:val="nil"/>
              <w:left w:val="nil"/>
              <w:bottom w:val="single" w:sz="4" w:space="0" w:color="000000"/>
              <w:right w:val="single" w:sz="4" w:space="0" w:color="auto"/>
            </w:tcBorders>
            <w:vAlign w:val="center"/>
          </w:tcPr>
          <w:p w:rsidR="00C20BBB" w:rsidRPr="00B913DF" w:rsidRDefault="00C20BBB" w:rsidP="00EC67C6">
            <w:pPr>
              <w:spacing w:before="120" w:after="0"/>
              <w:rPr>
                <w:rFonts w:ascii="Arial" w:eastAsia="Times New Roman" w:hAnsi="Arial" w:cs="Arial"/>
                <w:color w:val="000000"/>
                <w:sz w:val="20"/>
                <w:szCs w:val="20"/>
              </w:rPr>
            </w:pPr>
          </w:p>
        </w:tc>
        <w:tc>
          <w:tcPr>
            <w:tcW w:w="5287"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both"/>
              <w:rPr>
                <w:rFonts w:ascii="Arial" w:eastAsia="Times New Roman" w:hAnsi="Arial" w:cs="Arial"/>
                <w:color w:val="000000"/>
                <w:sz w:val="20"/>
                <w:szCs w:val="20"/>
              </w:rPr>
            </w:pP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01/7/2023 áp dụng mức thuế suất 25%;</w:t>
            </w:r>
          </w:p>
        </w:tc>
      </w:tr>
      <w:tr w:rsidR="00C20BBB" w:rsidRPr="00B913DF" w:rsidTr="00EC67C6">
        <w:tc>
          <w:tcPr>
            <w:tcW w:w="708"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tcBorders>
              <w:top w:val="nil"/>
              <w:left w:val="nil"/>
              <w:bottom w:val="single" w:sz="4" w:space="0" w:color="000000"/>
              <w:right w:val="single" w:sz="4" w:space="0" w:color="auto"/>
            </w:tcBorders>
            <w:vAlign w:val="center"/>
          </w:tcPr>
          <w:p w:rsidR="00C20BBB" w:rsidRPr="00B913DF" w:rsidRDefault="00C20BBB" w:rsidP="00EC67C6">
            <w:pPr>
              <w:spacing w:before="120" w:after="0"/>
              <w:rPr>
                <w:rFonts w:ascii="Arial" w:eastAsia="Times New Roman" w:hAnsi="Arial" w:cs="Arial"/>
                <w:color w:val="000000"/>
                <w:sz w:val="20"/>
                <w:szCs w:val="20"/>
              </w:rPr>
            </w:pPr>
          </w:p>
        </w:tc>
        <w:tc>
          <w:tcPr>
            <w:tcW w:w="5287"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both"/>
              <w:rPr>
                <w:rFonts w:ascii="Arial" w:eastAsia="Times New Roman" w:hAnsi="Arial" w:cs="Arial"/>
                <w:color w:val="000000"/>
                <w:sz w:val="20"/>
                <w:szCs w:val="20"/>
              </w:rPr>
            </w:pP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01/7/2024 áp dụng mức thuế suất 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2516.12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Mới chỉ cắt, bằng cưa hoặc cách khác, thành các khối hoặc tấm hình chữ nhật (kể cả hình vuông):</w:t>
            </w:r>
          </w:p>
        </w:tc>
        <w:tc>
          <w:tcPr>
            <w:tcW w:w="1646" w:type="dxa"/>
            <w:tcBorders>
              <w:top w:val="single" w:sz="4" w:space="0" w:color="auto"/>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single" w:sz="4" w:space="0" w:color="auto"/>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2516.12.10</w:t>
            </w:r>
          </w:p>
        </w:tc>
        <w:tc>
          <w:tcPr>
            <w:tcW w:w="5287" w:type="dxa"/>
            <w:tcBorders>
              <w:top w:val="single" w:sz="4" w:space="0" w:color="auto"/>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 - Dạng khối </w:t>
            </w:r>
          </w:p>
        </w:tc>
        <w:tc>
          <w:tcPr>
            <w:tcW w:w="1646" w:type="dxa"/>
            <w:tcBorders>
              <w:top w:val="single" w:sz="4" w:space="0" w:color="auto"/>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30</w:t>
            </w:r>
          </w:p>
        </w:tc>
      </w:tr>
      <w:tr w:rsidR="00C20BBB" w:rsidRPr="00B913DF" w:rsidTr="00EC67C6">
        <w:tc>
          <w:tcPr>
            <w:tcW w:w="708" w:type="dxa"/>
            <w:tcBorders>
              <w:top w:val="single" w:sz="4" w:space="0" w:color="auto"/>
              <w:left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single" w:sz="4" w:space="0" w:color="auto"/>
              <w:left w:val="nil"/>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2516.12.20</w:t>
            </w:r>
          </w:p>
        </w:tc>
        <w:tc>
          <w:tcPr>
            <w:tcW w:w="5287" w:type="dxa"/>
            <w:tcBorders>
              <w:top w:val="single" w:sz="4" w:space="0" w:color="auto"/>
              <w:left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 - Dạng tấm </w:t>
            </w:r>
          </w:p>
        </w:tc>
        <w:tc>
          <w:tcPr>
            <w:tcW w:w="1646" w:type="dxa"/>
            <w:tcBorders>
              <w:top w:val="single" w:sz="4" w:space="0" w:color="auto"/>
              <w:left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Từ ngày 01/7/2023 áp </w:t>
            </w:r>
            <w:r w:rsidRPr="00B913DF">
              <w:rPr>
                <w:rFonts w:ascii="Arial" w:eastAsia="Times New Roman" w:hAnsi="Arial" w:cs="Arial"/>
                <w:color w:val="000000"/>
                <w:sz w:val="20"/>
                <w:szCs w:val="20"/>
              </w:rPr>
              <w:lastRenderedPageBreak/>
              <w:t>dụng mức thuế suất 25%;</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01/7/2024 áp dụng mức thuế suất 30%.</w:t>
            </w:r>
          </w:p>
        </w:tc>
      </w:tr>
      <w:tr w:rsidR="00C20BBB" w:rsidRPr="00B913DF" w:rsidTr="00EC67C6">
        <w:tc>
          <w:tcPr>
            <w:tcW w:w="708" w:type="dxa"/>
            <w:tcBorders>
              <w:left w:val="single" w:sz="4" w:space="0" w:color="auto"/>
              <w:bottom w:val="single" w:sz="4" w:space="0" w:color="auto"/>
              <w:right w:val="single" w:sz="4" w:space="0" w:color="auto"/>
            </w:tcBorders>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left w:val="nil"/>
              <w:bottom w:val="single" w:sz="4" w:space="0" w:color="auto"/>
              <w:right w:val="single" w:sz="4" w:space="0" w:color="auto"/>
            </w:tcBorders>
            <w:vAlign w:val="center"/>
          </w:tcPr>
          <w:p w:rsidR="00C20BBB" w:rsidRPr="00B913DF" w:rsidRDefault="00C20BBB" w:rsidP="00EC67C6">
            <w:pPr>
              <w:spacing w:before="120" w:after="0"/>
              <w:rPr>
                <w:rFonts w:ascii="Arial" w:eastAsia="Times New Roman" w:hAnsi="Arial" w:cs="Arial"/>
                <w:color w:val="000000"/>
                <w:sz w:val="20"/>
                <w:szCs w:val="20"/>
              </w:rPr>
            </w:pPr>
          </w:p>
        </w:tc>
        <w:tc>
          <w:tcPr>
            <w:tcW w:w="5287" w:type="dxa"/>
            <w:tcBorders>
              <w:left w:val="single" w:sz="4" w:space="0" w:color="auto"/>
              <w:bottom w:val="single" w:sz="4" w:space="0" w:color="auto"/>
              <w:right w:val="single" w:sz="4" w:space="0" w:color="auto"/>
            </w:tcBorders>
            <w:vAlign w:val="center"/>
          </w:tcPr>
          <w:p w:rsidR="00C20BBB" w:rsidRPr="00B913DF" w:rsidRDefault="00C20BBB" w:rsidP="00EC67C6">
            <w:pPr>
              <w:spacing w:before="120" w:after="0"/>
              <w:jc w:val="both"/>
              <w:rPr>
                <w:rFonts w:ascii="Arial" w:eastAsia="Times New Roman" w:hAnsi="Arial" w:cs="Arial"/>
                <w:color w:val="000000"/>
                <w:sz w:val="20"/>
                <w:szCs w:val="20"/>
              </w:rPr>
            </w:pPr>
          </w:p>
        </w:tc>
        <w:tc>
          <w:tcPr>
            <w:tcW w:w="1646" w:type="dxa"/>
            <w:tcBorders>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p>
        </w:tc>
      </w:tr>
      <w:tr w:rsidR="00C20BBB" w:rsidRPr="00B913DF" w:rsidTr="00EC67C6">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single" w:sz="4" w:space="0" w:color="auto"/>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2516.20</w:t>
            </w:r>
          </w:p>
        </w:tc>
        <w:tc>
          <w:tcPr>
            <w:tcW w:w="5287" w:type="dxa"/>
            <w:tcBorders>
              <w:top w:val="single" w:sz="4" w:space="0" w:color="auto"/>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Đá cát kết:</w:t>
            </w:r>
          </w:p>
        </w:tc>
        <w:tc>
          <w:tcPr>
            <w:tcW w:w="1646" w:type="dxa"/>
            <w:tcBorders>
              <w:top w:val="single" w:sz="4" w:space="0" w:color="auto"/>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vMerge w:val="restart"/>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val="restart"/>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2516.20.10</w:t>
            </w:r>
          </w:p>
        </w:tc>
        <w:tc>
          <w:tcPr>
            <w:tcW w:w="5287" w:type="dxa"/>
            <w:vMerge w:val="restart"/>
            <w:tcBorders>
              <w:top w:val="nil"/>
              <w:left w:val="single" w:sz="4" w:space="0" w:color="auto"/>
              <w:bottom w:val="single" w:sz="4" w:space="0" w:color="000000"/>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Thô hoặc đã đẽo thô</w:t>
            </w: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tcBorders>
              <w:top w:val="nil"/>
              <w:left w:val="nil"/>
              <w:bottom w:val="single" w:sz="4" w:space="0" w:color="000000"/>
              <w:right w:val="single" w:sz="4" w:space="0" w:color="auto"/>
            </w:tcBorders>
            <w:vAlign w:val="center"/>
          </w:tcPr>
          <w:p w:rsidR="00C20BBB" w:rsidRPr="00B913DF" w:rsidRDefault="00C20BBB" w:rsidP="00EC67C6">
            <w:pPr>
              <w:spacing w:before="120" w:after="0"/>
              <w:rPr>
                <w:rFonts w:ascii="Arial" w:eastAsia="Times New Roman" w:hAnsi="Arial" w:cs="Arial"/>
                <w:color w:val="000000"/>
                <w:sz w:val="20"/>
                <w:szCs w:val="20"/>
              </w:rPr>
            </w:pPr>
          </w:p>
        </w:tc>
        <w:tc>
          <w:tcPr>
            <w:tcW w:w="5287"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both"/>
              <w:rPr>
                <w:rFonts w:ascii="Arial" w:eastAsia="Times New Roman" w:hAnsi="Arial" w:cs="Arial"/>
                <w:color w:val="000000"/>
                <w:sz w:val="20"/>
                <w:szCs w:val="20"/>
              </w:rPr>
            </w:pP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01/7/2023 áp dụng mức thuế suất 25%;</w:t>
            </w:r>
          </w:p>
        </w:tc>
      </w:tr>
      <w:tr w:rsidR="00C20BBB" w:rsidRPr="00B913DF" w:rsidTr="00EC67C6">
        <w:tc>
          <w:tcPr>
            <w:tcW w:w="708"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tcBorders>
              <w:top w:val="nil"/>
              <w:left w:val="nil"/>
              <w:bottom w:val="single" w:sz="4" w:space="0" w:color="000000"/>
              <w:right w:val="single" w:sz="4" w:space="0" w:color="auto"/>
            </w:tcBorders>
            <w:vAlign w:val="center"/>
          </w:tcPr>
          <w:p w:rsidR="00C20BBB" w:rsidRPr="00B913DF" w:rsidRDefault="00C20BBB" w:rsidP="00EC67C6">
            <w:pPr>
              <w:spacing w:before="120" w:after="0"/>
              <w:rPr>
                <w:rFonts w:ascii="Arial" w:eastAsia="Times New Roman" w:hAnsi="Arial" w:cs="Arial"/>
                <w:color w:val="000000"/>
                <w:sz w:val="20"/>
                <w:szCs w:val="20"/>
              </w:rPr>
            </w:pPr>
          </w:p>
        </w:tc>
        <w:tc>
          <w:tcPr>
            <w:tcW w:w="5287"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both"/>
              <w:rPr>
                <w:rFonts w:ascii="Arial" w:eastAsia="Times New Roman" w:hAnsi="Arial" w:cs="Arial"/>
                <w:color w:val="000000"/>
                <w:sz w:val="20"/>
                <w:szCs w:val="20"/>
              </w:rPr>
            </w:pP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01/7/2024 áp dụng mức thuế suất 30%.</w:t>
            </w:r>
          </w:p>
        </w:tc>
      </w:tr>
      <w:tr w:rsidR="00C20BBB" w:rsidRPr="00B913DF" w:rsidTr="00EC67C6">
        <w:tc>
          <w:tcPr>
            <w:tcW w:w="708" w:type="dxa"/>
            <w:vMerge w:val="restart"/>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val="restart"/>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2516.20.20</w:t>
            </w:r>
          </w:p>
        </w:tc>
        <w:tc>
          <w:tcPr>
            <w:tcW w:w="5287" w:type="dxa"/>
            <w:vMerge w:val="restart"/>
            <w:tcBorders>
              <w:top w:val="nil"/>
              <w:left w:val="single" w:sz="4" w:space="0" w:color="auto"/>
              <w:bottom w:val="single" w:sz="4" w:space="0" w:color="000000"/>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Mới chỉ cắt, bằng cưa hoặc cách khác, thành khối hoặc tấm hình chữ nhật (kể cả hình vuông)</w:t>
            </w:r>
          </w:p>
        </w:tc>
        <w:tc>
          <w:tcPr>
            <w:tcW w:w="1646" w:type="dxa"/>
            <w:tcBorders>
              <w:top w:val="single" w:sz="4" w:space="0" w:color="auto"/>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tcBorders>
              <w:top w:val="nil"/>
              <w:left w:val="nil"/>
              <w:bottom w:val="single" w:sz="4" w:space="0" w:color="000000"/>
              <w:right w:val="single" w:sz="4" w:space="0" w:color="auto"/>
            </w:tcBorders>
            <w:vAlign w:val="center"/>
          </w:tcPr>
          <w:p w:rsidR="00C20BBB" w:rsidRPr="00B913DF" w:rsidRDefault="00C20BBB" w:rsidP="00EC67C6">
            <w:pPr>
              <w:spacing w:before="120" w:after="0"/>
              <w:rPr>
                <w:rFonts w:ascii="Arial" w:eastAsia="Times New Roman" w:hAnsi="Arial" w:cs="Arial"/>
                <w:color w:val="000000"/>
                <w:sz w:val="20"/>
                <w:szCs w:val="20"/>
              </w:rPr>
            </w:pPr>
          </w:p>
        </w:tc>
        <w:tc>
          <w:tcPr>
            <w:tcW w:w="5287"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both"/>
              <w:rPr>
                <w:rFonts w:ascii="Arial" w:eastAsia="Times New Roman" w:hAnsi="Arial" w:cs="Arial"/>
                <w:color w:val="000000"/>
                <w:sz w:val="20"/>
                <w:szCs w:val="20"/>
              </w:rPr>
            </w:pP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Pr>
                <w:noProof/>
              </w:rPr>
              <mc:AlternateContent>
                <mc:Choice Requires="wps">
                  <w:drawing>
                    <wp:anchor distT="4294967295" distB="4294967295" distL="114300" distR="114300" simplePos="0" relativeHeight="251659264" behindDoc="0" locked="0" layoutInCell="1" allowOverlap="1">
                      <wp:simplePos x="0" y="0"/>
                      <wp:positionH relativeFrom="column">
                        <wp:posOffset>-69850</wp:posOffset>
                      </wp:positionH>
                      <wp:positionV relativeFrom="paragraph">
                        <wp:posOffset>762634</wp:posOffset>
                      </wp:positionV>
                      <wp:extent cx="1045845" cy="0"/>
                      <wp:effectExtent l="0" t="0" r="20955"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584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29824D" id="_x0000_t32" coordsize="21600,21600" o:spt="32" o:oned="t" path="m,l21600,21600e" filled="f">
                      <v:path arrowok="t" fillok="f" o:connecttype="none"/>
                      <o:lock v:ext="edit" shapetype="t"/>
                    </v:shapetype>
                    <v:shape id="Straight Arrow Connector 3" o:spid="_x0000_s1026" type="#_x0000_t32" style="position:absolute;margin-left:-5.5pt;margin-top:60.05pt;width:82.3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" strokeweight=".25pt"/>
                  </w:pict>
                </mc:Fallback>
              </mc:AlternateContent>
            </w:r>
            <w:r w:rsidRPr="00B913DF">
              <w:rPr>
                <w:rFonts w:ascii="Arial" w:eastAsia="Times New Roman" w:hAnsi="Arial" w:cs="Arial"/>
                <w:color w:val="000000"/>
                <w:sz w:val="20"/>
                <w:szCs w:val="20"/>
              </w:rPr>
              <w:t>- Từ ngày 01/7/2023 áp dụng mức thuế suất 25%;</w:t>
            </w:r>
          </w:p>
        </w:tc>
      </w:tr>
      <w:tr w:rsidR="00C20BBB" w:rsidRPr="00B913DF" w:rsidTr="00EC67C6">
        <w:tc>
          <w:tcPr>
            <w:tcW w:w="708"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tcBorders>
              <w:top w:val="nil"/>
              <w:left w:val="nil"/>
              <w:bottom w:val="single" w:sz="4" w:space="0" w:color="000000"/>
              <w:right w:val="single" w:sz="4" w:space="0" w:color="auto"/>
            </w:tcBorders>
            <w:vAlign w:val="center"/>
          </w:tcPr>
          <w:p w:rsidR="00C20BBB" w:rsidRPr="00B913DF" w:rsidRDefault="00C20BBB" w:rsidP="00EC67C6">
            <w:pPr>
              <w:spacing w:before="120" w:after="0"/>
              <w:rPr>
                <w:rFonts w:ascii="Arial" w:eastAsia="Times New Roman" w:hAnsi="Arial" w:cs="Arial"/>
                <w:color w:val="000000"/>
                <w:sz w:val="20"/>
                <w:szCs w:val="20"/>
              </w:rPr>
            </w:pPr>
          </w:p>
        </w:tc>
        <w:tc>
          <w:tcPr>
            <w:tcW w:w="5287"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both"/>
              <w:rPr>
                <w:rFonts w:ascii="Arial" w:eastAsia="Times New Roman" w:hAnsi="Arial" w:cs="Arial"/>
                <w:color w:val="000000"/>
                <w:sz w:val="20"/>
                <w:szCs w:val="20"/>
              </w:rPr>
            </w:pP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01/7/2024 áp dụng mức thuế suất 30%.</w:t>
            </w:r>
          </w:p>
        </w:tc>
      </w:tr>
      <w:tr w:rsidR="00C20BBB" w:rsidRPr="00B913DF" w:rsidTr="00EC67C6">
        <w:tc>
          <w:tcPr>
            <w:tcW w:w="708" w:type="dxa"/>
            <w:vMerge w:val="restart"/>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val="restart"/>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2516.90.00</w:t>
            </w:r>
          </w:p>
        </w:tc>
        <w:tc>
          <w:tcPr>
            <w:tcW w:w="5287" w:type="dxa"/>
            <w:vMerge w:val="restart"/>
            <w:tcBorders>
              <w:top w:val="nil"/>
              <w:left w:val="single" w:sz="4" w:space="0" w:color="auto"/>
              <w:bottom w:val="single" w:sz="4" w:space="0" w:color="000000"/>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Đá khác để làm tượng đài hoặc làm đá xây dựng</w:t>
            </w:r>
          </w:p>
        </w:tc>
        <w:tc>
          <w:tcPr>
            <w:tcW w:w="1646" w:type="dxa"/>
            <w:tcBorders>
              <w:top w:val="single" w:sz="4" w:space="0" w:color="auto"/>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tcBorders>
              <w:top w:val="nil"/>
              <w:left w:val="nil"/>
              <w:bottom w:val="single" w:sz="4" w:space="0" w:color="000000"/>
              <w:right w:val="single" w:sz="4" w:space="0" w:color="auto"/>
            </w:tcBorders>
            <w:vAlign w:val="center"/>
          </w:tcPr>
          <w:p w:rsidR="00C20BBB" w:rsidRPr="00B913DF" w:rsidRDefault="00C20BBB" w:rsidP="00EC67C6">
            <w:pPr>
              <w:spacing w:before="120" w:after="0"/>
              <w:rPr>
                <w:rFonts w:ascii="Arial" w:eastAsia="Times New Roman" w:hAnsi="Arial" w:cs="Arial"/>
                <w:color w:val="000000"/>
                <w:sz w:val="20"/>
                <w:szCs w:val="20"/>
              </w:rPr>
            </w:pPr>
          </w:p>
        </w:tc>
        <w:tc>
          <w:tcPr>
            <w:tcW w:w="5287"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both"/>
              <w:rPr>
                <w:rFonts w:ascii="Arial" w:eastAsia="Times New Roman" w:hAnsi="Arial" w:cs="Arial"/>
                <w:color w:val="000000"/>
                <w:sz w:val="20"/>
                <w:szCs w:val="20"/>
              </w:rPr>
            </w:pP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01/7/2023 áp dụng mức thuế suất 25%;</w:t>
            </w:r>
          </w:p>
        </w:tc>
      </w:tr>
      <w:tr w:rsidR="00C20BBB" w:rsidRPr="00B913DF" w:rsidTr="00EC67C6">
        <w:tc>
          <w:tcPr>
            <w:tcW w:w="708"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tcBorders>
              <w:top w:val="nil"/>
              <w:left w:val="nil"/>
              <w:bottom w:val="single" w:sz="4" w:space="0" w:color="000000"/>
              <w:right w:val="single" w:sz="4" w:space="0" w:color="auto"/>
            </w:tcBorders>
            <w:vAlign w:val="center"/>
          </w:tcPr>
          <w:p w:rsidR="00C20BBB" w:rsidRPr="00B913DF" w:rsidRDefault="00C20BBB" w:rsidP="00EC67C6">
            <w:pPr>
              <w:spacing w:before="120" w:after="0"/>
              <w:rPr>
                <w:rFonts w:ascii="Arial" w:eastAsia="Times New Roman" w:hAnsi="Arial" w:cs="Arial"/>
                <w:color w:val="000000"/>
                <w:sz w:val="20"/>
                <w:szCs w:val="20"/>
              </w:rPr>
            </w:pPr>
          </w:p>
        </w:tc>
        <w:tc>
          <w:tcPr>
            <w:tcW w:w="5287"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both"/>
              <w:rPr>
                <w:rFonts w:ascii="Arial" w:eastAsia="Times New Roman" w:hAnsi="Arial" w:cs="Arial"/>
                <w:color w:val="000000"/>
                <w:sz w:val="20"/>
                <w:szCs w:val="20"/>
              </w:rPr>
            </w:pP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Từ ngày 01/7/2024 áp dụng mức </w:t>
            </w:r>
            <w:r w:rsidRPr="00B913DF">
              <w:rPr>
                <w:rFonts w:ascii="Arial" w:eastAsia="Times New Roman" w:hAnsi="Arial" w:cs="Arial"/>
                <w:color w:val="000000"/>
                <w:spacing w:val="-8"/>
                <w:sz w:val="20"/>
                <w:szCs w:val="20"/>
              </w:rPr>
              <w:t>thuế suất 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1646" w:type="dxa"/>
            <w:tcBorders>
              <w:top w:val="single" w:sz="4" w:space="0" w:color="auto"/>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35</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25.17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Đá cuội, sỏi, đá đã vỡ hoặc nghiền, chủ yếu để làm cốt bê tông, để rải đường bộ hay đường sắt hoặc đá ballast, đá cuội nhỏ và đá lửa tự nhiên (flint) khác, đã hoặc chưa qua xử lý nhiệt; đá dăm từ xỉ, từ xỉ luyện kim hoặc từ phế thải công nghiệp tương tự, có hoặc không kết hợp với các vật liệu trong phần đầu của nhóm này; đá dăm trộn nhựa đường, đá ở dạng viên, mảnh và bột, làm từ các loại đá thuộc nhóm 25.15 hoặc 25.16, đã hoặc chưa qua xử lý nhiệt.</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2517.10.00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Đá cuội, sỏi, đá đã vỡ hoặc nghiền, chủ yếu để làm cốt bê tông, để rải đường bộ hay đường sắt hoặc đá ballast khác, đá cuội nhỏ và đá lửa tự nhiên (flint) khác, đã hoặc chưa qua xử lý nhiệt:</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vMerge w:val="restart"/>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val="restart"/>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2517.10.00.10</w:t>
            </w:r>
          </w:p>
        </w:tc>
        <w:tc>
          <w:tcPr>
            <w:tcW w:w="5287" w:type="dxa"/>
            <w:vMerge w:val="restart"/>
            <w:tcBorders>
              <w:top w:val="nil"/>
              <w:left w:val="single" w:sz="4" w:space="0" w:color="auto"/>
              <w:bottom w:val="single" w:sz="4" w:space="0" w:color="000000"/>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 Loại có kích cỡ đến 400 mm </w:t>
            </w: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tcBorders>
              <w:top w:val="nil"/>
              <w:left w:val="nil"/>
              <w:bottom w:val="single" w:sz="4" w:space="0" w:color="000000"/>
              <w:right w:val="single" w:sz="4" w:space="0" w:color="auto"/>
            </w:tcBorders>
            <w:vAlign w:val="center"/>
          </w:tcPr>
          <w:p w:rsidR="00C20BBB" w:rsidRPr="00B913DF" w:rsidRDefault="00C20BBB" w:rsidP="00EC67C6">
            <w:pPr>
              <w:spacing w:before="120" w:after="0"/>
              <w:rPr>
                <w:rFonts w:ascii="Arial" w:eastAsia="Times New Roman" w:hAnsi="Arial" w:cs="Arial"/>
                <w:color w:val="000000"/>
                <w:sz w:val="20"/>
                <w:szCs w:val="20"/>
              </w:rPr>
            </w:pPr>
          </w:p>
        </w:tc>
        <w:tc>
          <w:tcPr>
            <w:tcW w:w="5287"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both"/>
              <w:rPr>
                <w:rFonts w:ascii="Arial" w:eastAsia="Times New Roman" w:hAnsi="Arial" w:cs="Arial"/>
                <w:color w:val="000000"/>
                <w:sz w:val="20"/>
                <w:szCs w:val="20"/>
              </w:rPr>
            </w:pP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 Từ ngày 01/7/2023 áp dụng mức </w:t>
            </w:r>
            <w:r w:rsidRPr="00B913DF">
              <w:rPr>
                <w:rFonts w:ascii="Arial" w:eastAsia="Times New Roman" w:hAnsi="Arial" w:cs="Arial"/>
                <w:color w:val="000000"/>
                <w:spacing w:val="-10"/>
                <w:sz w:val="20"/>
                <w:szCs w:val="20"/>
              </w:rPr>
              <w:t>thuế suất 25%;</w:t>
            </w:r>
          </w:p>
        </w:tc>
      </w:tr>
      <w:tr w:rsidR="00C20BBB" w:rsidRPr="00B913DF" w:rsidTr="00EC67C6">
        <w:tc>
          <w:tcPr>
            <w:tcW w:w="708"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tcBorders>
              <w:top w:val="nil"/>
              <w:left w:val="nil"/>
              <w:bottom w:val="single" w:sz="4" w:space="0" w:color="000000"/>
              <w:right w:val="single" w:sz="4" w:space="0" w:color="auto"/>
            </w:tcBorders>
            <w:vAlign w:val="center"/>
          </w:tcPr>
          <w:p w:rsidR="00C20BBB" w:rsidRPr="00B913DF" w:rsidRDefault="00C20BBB" w:rsidP="00EC67C6">
            <w:pPr>
              <w:spacing w:before="120" w:after="0"/>
              <w:rPr>
                <w:rFonts w:ascii="Arial" w:eastAsia="Times New Roman" w:hAnsi="Arial" w:cs="Arial"/>
                <w:color w:val="000000"/>
                <w:sz w:val="20"/>
                <w:szCs w:val="20"/>
              </w:rPr>
            </w:pPr>
          </w:p>
        </w:tc>
        <w:tc>
          <w:tcPr>
            <w:tcW w:w="5287"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both"/>
              <w:rPr>
                <w:rFonts w:ascii="Arial" w:eastAsia="Times New Roman" w:hAnsi="Arial" w:cs="Arial"/>
                <w:color w:val="000000"/>
                <w:sz w:val="20"/>
                <w:szCs w:val="20"/>
              </w:rPr>
            </w:pP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Từ ngày 01/7/2024 áp dụng mức </w:t>
            </w:r>
            <w:r w:rsidRPr="00B913DF">
              <w:rPr>
                <w:rFonts w:ascii="Arial" w:eastAsia="Times New Roman" w:hAnsi="Arial" w:cs="Arial"/>
                <w:color w:val="000000"/>
                <w:spacing w:val="-8"/>
                <w:sz w:val="20"/>
                <w:szCs w:val="20"/>
              </w:rPr>
              <w:t>thuế suất 30%.</w:t>
            </w:r>
          </w:p>
        </w:tc>
      </w:tr>
      <w:tr w:rsidR="00C20BBB" w:rsidRPr="00B913DF" w:rsidTr="00EC67C6">
        <w:tc>
          <w:tcPr>
            <w:tcW w:w="708" w:type="dxa"/>
            <w:vMerge w:val="restart"/>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val="restart"/>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2517.10.00.90</w:t>
            </w:r>
          </w:p>
        </w:tc>
        <w:tc>
          <w:tcPr>
            <w:tcW w:w="5287" w:type="dxa"/>
            <w:vMerge w:val="restart"/>
            <w:tcBorders>
              <w:top w:val="nil"/>
              <w:left w:val="single" w:sz="4" w:space="0" w:color="auto"/>
              <w:bottom w:val="single" w:sz="4" w:space="0" w:color="000000"/>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Loại khác</w:t>
            </w:r>
          </w:p>
        </w:tc>
        <w:tc>
          <w:tcPr>
            <w:tcW w:w="1646" w:type="dxa"/>
            <w:tcBorders>
              <w:top w:val="single" w:sz="4" w:space="0" w:color="auto"/>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tcBorders>
              <w:top w:val="nil"/>
              <w:left w:val="nil"/>
              <w:bottom w:val="single" w:sz="4" w:space="0" w:color="000000"/>
              <w:right w:val="single" w:sz="4" w:space="0" w:color="auto"/>
            </w:tcBorders>
            <w:vAlign w:val="center"/>
          </w:tcPr>
          <w:p w:rsidR="00C20BBB" w:rsidRPr="00B913DF" w:rsidRDefault="00C20BBB" w:rsidP="00EC67C6">
            <w:pPr>
              <w:spacing w:before="120" w:after="0"/>
              <w:rPr>
                <w:rFonts w:ascii="Arial" w:eastAsia="Times New Roman" w:hAnsi="Arial" w:cs="Arial"/>
                <w:color w:val="000000"/>
                <w:sz w:val="20"/>
                <w:szCs w:val="20"/>
              </w:rPr>
            </w:pPr>
          </w:p>
        </w:tc>
        <w:tc>
          <w:tcPr>
            <w:tcW w:w="5287"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both"/>
              <w:rPr>
                <w:rFonts w:ascii="Arial" w:eastAsia="Times New Roman" w:hAnsi="Arial" w:cs="Arial"/>
                <w:color w:val="000000"/>
                <w:sz w:val="20"/>
                <w:szCs w:val="20"/>
              </w:rPr>
            </w:pP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Pr>
                <w:noProof/>
              </w:rPr>
              <mc:AlternateContent>
                <mc:Choice Requires="wps">
                  <w:drawing>
                    <wp:anchor distT="4294967295" distB="4294967295" distL="114300" distR="114300" simplePos="0" relativeHeight="251660288" behindDoc="0" locked="0" layoutInCell="1" allowOverlap="1">
                      <wp:simplePos x="0" y="0"/>
                      <wp:positionH relativeFrom="column">
                        <wp:posOffset>-67945</wp:posOffset>
                      </wp:positionH>
                      <wp:positionV relativeFrom="paragraph">
                        <wp:posOffset>570229</wp:posOffset>
                      </wp:positionV>
                      <wp:extent cx="1039495" cy="0"/>
                      <wp:effectExtent l="0" t="0" r="2730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949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2F8999" id="Straight Arrow Connector 2" o:spid="_x0000_s1026" type="#_x0000_t32" style="position:absolute;margin-left:-5.35pt;margin-top:44.9pt;width:81.8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" strokeweight=".25pt"/>
                  </w:pict>
                </mc:Fallback>
              </mc:AlternateContent>
            </w:r>
            <w:r w:rsidRPr="00B913DF">
              <w:rPr>
                <w:rFonts w:ascii="Arial" w:eastAsia="Times New Roman" w:hAnsi="Arial" w:cs="Arial"/>
                <w:color w:val="000000"/>
                <w:sz w:val="20"/>
                <w:szCs w:val="20"/>
              </w:rPr>
              <w:t xml:space="preserve"> - Từ ngày 01/7/2023 áp dụng mức </w:t>
            </w:r>
            <w:r w:rsidRPr="00B913DF">
              <w:rPr>
                <w:rFonts w:ascii="Arial" w:eastAsia="Times New Roman" w:hAnsi="Arial" w:cs="Arial"/>
                <w:color w:val="000000"/>
                <w:spacing w:val="-10"/>
                <w:sz w:val="20"/>
                <w:szCs w:val="20"/>
              </w:rPr>
              <w:t>thuế suất 25%;</w:t>
            </w:r>
          </w:p>
        </w:tc>
      </w:tr>
      <w:tr w:rsidR="00C20BBB" w:rsidRPr="00B913DF" w:rsidTr="00EC67C6">
        <w:tc>
          <w:tcPr>
            <w:tcW w:w="708"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tcBorders>
              <w:top w:val="nil"/>
              <w:left w:val="nil"/>
              <w:bottom w:val="single" w:sz="4" w:space="0" w:color="000000"/>
              <w:right w:val="single" w:sz="4" w:space="0" w:color="auto"/>
            </w:tcBorders>
            <w:vAlign w:val="center"/>
          </w:tcPr>
          <w:p w:rsidR="00C20BBB" w:rsidRPr="00B913DF" w:rsidRDefault="00C20BBB" w:rsidP="00EC67C6">
            <w:pPr>
              <w:spacing w:before="120" w:after="0"/>
              <w:rPr>
                <w:rFonts w:ascii="Arial" w:eastAsia="Times New Roman" w:hAnsi="Arial" w:cs="Arial"/>
                <w:color w:val="000000"/>
                <w:sz w:val="20"/>
                <w:szCs w:val="20"/>
              </w:rPr>
            </w:pPr>
          </w:p>
        </w:tc>
        <w:tc>
          <w:tcPr>
            <w:tcW w:w="5287"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both"/>
              <w:rPr>
                <w:rFonts w:ascii="Arial" w:eastAsia="Times New Roman" w:hAnsi="Arial" w:cs="Arial"/>
                <w:color w:val="000000"/>
                <w:sz w:val="20"/>
                <w:szCs w:val="20"/>
              </w:rPr>
            </w:pPr>
          </w:p>
        </w:tc>
        <w:tc>
          <w:tcPr>
            <w:tcW w:w="1646" w:type="dxa"/>
            <w:tcBorders>
              <w:top w:val="nil"/>
              <w:left w:val="nil"/>
              <w:bottom w:val="single" w:sz="4" w:space="0" w:color="000000"/>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Từ ngày 01/7/2024 áp dụng mức </w:t>
            </w:r>
            <w:r w:rsidRPr="00B913DF">
              <w:rPr>
                <w:rFonts w:ascii="Arial" w:eastAsia="Times New Roman" w:hAnsi="Arial" w:cs="Arial"/>
                <w:color w:val="000000"/>
                <w:spacing w:val="-8"/>
                <w:sz w:val="20"/>
                <w:szCs w:val="20"/>
              </w:rPr>
              <w:t>thuế suất 30%.</w:t>
            </w:r>
          </w:p>
        </w:tc>
      </w:tr>
      <w:tr w:rsidR="00C20BBB" w:rsidRPr="00B913DF" w:rsidTr="00EC67C6">
        <w:tc>
          <w:tcPr>
            <w:tcW w:w="708" w:type="dxa"/>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2517.20.00</w:t>
            </w:r>
          </w:p>
        </w:tc>
        <w:tc>
          <w:tcPr>
            <w:tcW w:w="5287" w:type="dxa"/>
            <w:tcBorders>
              <w:top w:val="nil"/>
              <w:left w:val="single" w:sz="4" w:space="0" w:color="auto"/>
              <w:bottom w:val="single" w:sz="4" w:space="0" w:color="000000"/>
              <w:right w:val="single" w:sz="4" w:space="0" w:color="000000"/>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Đá dăm từ xỉ, từ xỉ luyện kim hoặc từ phế thải công nghiệp tương tự, có hoặc không kết hợp với các vật liệu của phân nhóm 2517.10</w:t>
            </w:r>
          </w:p>
        </w:tc>
        <w:tc>
          <w:tcPr>
            <w:tcW w:w="16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01/7/2023 áp dụng mức thuế suất 25%;</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01/7/2024 áp dụng mức thuế suất 30%.</w:t>
            </w:r>
          </w:p>
        </w:tc>
      </w:tr>
      <w:tr w:rsidR="00C20BBB" w:rsidRPr="00B913DF" w:rsidTr="00EC67C6">
        <w:tc>
          <w:tcPr>
            <w:tcW w:w="708" w:type="dxa"/>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2517.30.00</w:t>
            </w:r>
          </w:p>
        </w:tc>
        <w:tc>
          <w:tcPr>
            <w:tcW w:w="5287" w:type="dxa"/>
            <w:tcBorders>
              <w:top w:val="nil"/>
              <w:left w:val="single" w:sz="4" w:space="0" w:color="auto"/>
              <w:bottom w:val="single" w:sz="4" w:space="0" w:color="000000"/>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Đá dăm trộn nhựa đường</w:t>
            </w:r>
          </w:p>
        </w:tc>
        <w:tc>
          <w:tcPr>
            <w:tcW w:w="1646" w:type="dxa"/>
            <w:tcBorders>
              <w:top w:val="single" w:sz="4" w:space="0" w:color="000000"/>
              <w:left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01/7/2023 áp dụng mức thuế suất 25%;</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01/7/2024 áp dụng mức thuế suất 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Đá ở dạng viên, mảnh và bột, làm từ các loại đá thuộc nhóm 25.15 hoặc 25.16, đã hoặc chưa qua xử lý nhiệt:</w:t>
            </w:r>
          </w:p>
        </w:tc>
        <w:tc>
          <w:tcPr>
            <w:tcW w:w="1646" w:type="dxa"/>
            <w:tcBorders>
              <w:top w:val="single" w:sz="4" w:space="0" w:color="auto"/>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2517.41.00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Từ đá hoa (marble):</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2517.41.00.10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Bột cacbonat canxi được sản xuất từ loại đá thuộc nhóm 25.15, có kích thước từ 0,125 mm trở xuống</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2517.41.00.20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Bột cacbonat canxi được sản xuất từ loại đá thuộc nhóm 25.15, có kích thước hạt trên 0,125 mm đến dưới 1mm</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single" w:sz="4" w:space="0" w:color="auto"/>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2517.41.00.30</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Loại có kích cỡ đến 400 mm</w:t>
            </w:r>
          </w:p>
        </w:tc>
        <w:tc>
          <w:tcPr>
            <w:tcW w:w="1646" w:type="dxa"/>
            <w:tcBorders>
              <w:top w:val="single" w:sz="4" w:space="0" w:color="auto"/>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 Từ ngày 01/7/2023 áp dụng mức thuế suất 25%;</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01/7/2024 áp dụng mức thuế suất 30%.</w:t>
            </w:r>
          </w:p>
        </w:tc>
      </w:tr>
      <w:tr w:rsidR="00C20BBB" w:rsidRPr="00B913DF" w:rsidTr="00EC67C6">
        <w:tc>
          <w:tcPr>
            <w:tcW w:w="708" w:type="dxa"/>
            <w:tcBorders>
              <w:top w:val="single" w:sz="4" w:space="0" w:color="auto"/>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single" w:sz="4" w:space="0" w:color="auto"/>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2517.41.00.90</w:t>
            </w:r>
          </w:p>
        </w:tc>
        <w:tc>
          <w:tcPr>
            <w:tcW w:w="5287" w:type="dxa"/>
            <w:tcBorders>
              <w:top w:val="single" w:sz="4" w:space="0" w:color="auto"/>
              <w:left w:val="single" w:sz="4" w:space="0" w:color="auto"/>
              <w:bottom w:val="single" w:sz="4" w:space="0" w:color="000000"/>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Loại khác</w:t>
            </w:r>
          </w:p>
        </w:tc>
        <w:tc>
          <w:tcPr>
            <w:tcW w:w="1646" w:type="dxa"/>
            <w:tcBorders>
              <w:top w:val="single" w:sz="4" w:space="0" w:color="auto"/>
              <w:left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 Từ ngày 01/7/2023 áp dụng mức thuế suất 25%;</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01/7/2024 áp dụng mức thuế suất 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2517.49.00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Loại khác:</w:t>
            </w:r>
          </w:p>
        </w:tc>
        <w:tc>
          <w:tcPr>
            <w:tcW w:w="1646" w:type="dxa"/>
            <w:tcBorders>
              <w:top w:val="single" w:sz="4" w:space="0" w:color="auto"/>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2517.49.00.10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-Bột cacbonat canxi được sản xuất từ loại đá thuộc nhóm 25.15, có kích thước từ 0,125 mm trở xuống</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2517.49.00.20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-Bột cacbonat canxi được sản xuất từ loại đá thuộc nhóm 25.15, có kích thước hạt trên 0,125 mm đến dưới 1mm</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vMerge w:val="restart"/>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val="restart"/>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2517.49.00.30</w:t>
            </w:r>
          </w:p>
        </w:tc>
        <w:tc>
          <w:tcPr>
            <w:tcW w:w="5287" w:type="dxa"/>
            <w:vMerge w:val="restart"/>
            <w:tcBorders>
              <w:top w:val="nil"/>
              <w:left w:val="single" w:sz="4" w:space="0" w:color="auto"/>
              <w:bottom w:val="single" w:sz="4" w:space="0" w:color="000000"/>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 - Loại có kích cỡ đến 400 mm </w:t>
            </w: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tcBorders>
              <w:top w:val="nil"/>
              <w:left w:val="nil"/>
              <w:bottom w:val="single" w:sz="4" w:space="0" w:color="000000"/>
              <w:right w:val="single" w:sz="4" w:space="0" w:color="auto"/>
            </w:tcBorders>
            <w:vAlign w:val="center"/>
          </w:tcPr>
          <w:p w:rsidR="00C20BBB" w:rsidRPr="00B913DF" w:rsidRDefault="00C20BBB" w:rsidP="00EC67C6">
            <w:pPr>
              <w:spacing w:before="120" w:after="0"/>
              <w:rPr>
                <w:rFonts w:ascii="Arial" w:eastAsia="Times New Roman" w:hAnsi="Arial" w:cs="Arial"/>
                <w:color w:val="000000"/>
                <w:sz w:val="20"/>
                <w:szCs w:val="20"/>
              </w:rPr>
            </w:pPr>
          </w:p>
        </w:tc>
        <w:tc>
          <w:tcPr>
            <w:tcW w:w="5287"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both"/>
              <w:rPr>
                <w:rFonts w:ascii="Arial" w:eastAsia="Times New Roman" w:hAnsi="Arial" w:cs="Arial"/>
                <w:color w:val="000000"/>
                <w:sz w:val="20"/>
                <w:szCs w:val="20"/>
              </w:rPr>
            </w:pP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 Từ ngày 01/7/2023 áp dụng mức thuế suất 25%;</w:t>
            </w:r>
          </w:p>
        </w:tc>
      </w:tr>
      <w:tr w:rsidR="00C20BBB" w:rsidRPr="00B913DF" w:rsidTr="00EC67C6">
        <w:tc>
          <w:tcPr>
            <w:tcW w:w="708"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tcBorders>
              <w:top w:val="nil"/>
              <w:left w:val="nil"/>
              <w:bottom w:val="single" w:sz="4" w:space="0" w:color="000000"/>
              <w:right w:val="single" w:sz="4" w:space="0" w:color="auto"/>
            </w:tcBorders>
            <w:vAlign w:val="center"/>
          </w:tcPr>
          <w:p w:rsidR="00C20BBB" w:rsidRPr="00B913DF" w:rsidRDefault="00C20BBB" w:rsidP="00EC67C6">
            <w:pPr>
              <w:spacing w:before="120" w:after="0"/>
              <w:rPr>
                <w:rFonts w:ascii="Arial" w:eastAsia="Times New Roman" w:hAnsi="Arial" w:cs="Arial"/>
                <w:color w:val="000000"/>
                <w:sz w:val="20"/>
                <w:szCs w:val="20"/>
              </w:rPr>
            </w:pPr>
          </w:p>
        </w:tc>
        <w:tc>
          <w:tcPr>
            <w:tcW w:w="5287"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both"/>
              <w:rPr>
                <w:rFonts w:ascii="Arial" w:eastAsia="Times New Roman" w:hAnsi="Arial" w:cs="Arial"/>
                <w:color w:val="000000"/>
                <w:sz w:val="20"/>
                <w:szCs w:val="20"/>
              </w:rPr>
            </w:pP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01/7/2024 áp dụng mức thuế suất 30%.</w:t>
            </w:r>
          </w:p>
        </w:tc>
      </w:tr>
      <w:tr w:rsidR="00C20BBB" w:rsidRPr="00B913DF" w:rsidTr="00EC67C6">
        <w:tc>
          <w:tcPr>
            <w:tcW w:w="708" w:type="dxa"/>
            <w:vMerge w:val="restart"/>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val="restart"/>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2517.49.00.90</w:t>
            </w:r>
          </w:p>
        </w:tc>
        <w:tc>
          <w:tcPr>
            <w:tcW w:w="5287" w:type="dxa"/>
            <w:vMerge w:val="restart"/>
            <w:tcBorders>
              <w:top w:val="nil"/>
              <w:left w:val="single" w:sz="4" w:space="0" w:color="auto"/>
              <w:bottom w:val="single" w:sz="4" w:space="0" w:color="000000"/>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Loại khác</w:t>
            </w:r>
          </w:p>
        </w:tc>
        <w:tc>
          <w:tcPr>
            <w:tcW w:w="1646" w:type="dxa"/>
            <w:tcBorders>
              <w:top w:val="single" w:sz="4" w:space="0" w:color="auto"/>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tcBorders>
              <w:top w:val="nil"/>
              <w:left w:val="nil"/>
              <w:bottom w:val="single" w:sz="4" w:space="0" w:color="000000"/>
              <w:right w:val="single" w:sz="4" w:space="0" w:color="auto"/>
            </w:tcBorders>
            <w:vAlign w:val="center"/>
          </w:tcPr>
          <w:p w:rsidR="00C20BBB" w:rsidRPr="00B913DF" w:rsidRDefault="00C20BBB" w:rsidP="00EC67C6">
            <w:pPr>
              <w:spacing w:before="120" w:after="0"/>
              <w:rPr>
                <w:rFonts w:ascii="Arial" w:eastAsia="Times New Roman" w:hAnsi="Arial" w:cs="Arial"/>
                <w:color w:val="000000"/>
                <w:sz w:val="20"/>
                <w:szCs w:val="20"/>
              </w:rPr>
            </w:pPr>
          </w:p>
        </w:tc>
        <w:tc>
          <w:tcPr>
            <w:tcW w:w="5287"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both"/>
              <w:rPr>
                <w:rFonts w:ascii="Arial" w:eastAsia="Times New Roman" w:hAnsi="Arial" w:cs="Arial"/>
                <w:color w:val="000000"/>
                <w:sz w:val="20"/>
                <w:szCs w:val="20"/>
              </w:rPr>
            </w:pP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Pr>
                <w:noProof/>
              </w:rPr>
              <mc:AlternateContent>
                <mc:Choice Requires="wps">
                  <w:drawing>
                    <wp:anchor distT="4294967295" distB="4294967295" distL="114300" distR="114300" simplePos="0" relativeHeight="251661312" behindDoc="0" locked="0" layoutInCell="1" allowOverlap="1">
                      <wp:simplePos x="0" y="0"/>
                      <wp:positionH relativeFrom="column">
                        <wp:posOffset>-67945</wp:posOffset>
                      </wp:positionH>
                      <wp:positionV relativeFrom="paragraph">
                        <wp:posOffset>760094</wp:posOffset>
                      </wp:positionV>
                      <wp:extent cx="1045210" cy="0"/>
                      <wp:effectExtent l="0" t="0" r="2159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521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0A2B7A" id="Straight Arrow Connector 1" o:spid="_x0000_s1026" type="#_x0000_t32" style="position:absolute;margin-left:-5.35pt;margin-top:59.85pt;width:82.3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" strokeweight=".25pt"/>
                  </w:pict>
                </mc:Fallback>
              </mc:AlternateContent>
            </w:r>
            <w:r w:rsidRPr="00B913DF">
              <w:rPr>
                <w:rFonts w:ascii="Arial" w:eastAsia="Times New Roman" w:hAnsi="Arial" w:cs="Arial"/>
                <w:color w:val="000000"/>
                <w:sz w:val="20"/>
                <w:szCs w:val="20"/>
              </w:rPr>
              <w:t xml:space="preserve"> - Từ ngày 01/7/2023 áp dụng mức thuế suất 25%;</w:t>
            </w:r>
          </w:p>
        </w:tc>
      </w:tr>
      <w:tr w:rsidR="00C20BBB" w:rsidRPr="00B913DF" w:rsidTr="00EC67C6">
        <w:tc>
          <w:tcPr>
            <w:tcW w:w="708"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tcBorders>
              <w:top w:val="nil"/>
              <w:left w:val="nil"/>
              <w:bottom w:val="single" w:sz="4" w:space="0" w:color="000000"/>
              <w:right w:val="single" w:sz="4" w:space="0" w:color="auto"/>
            </w:tcBorders>
            <w:vAlign w:val="center"/>
          </w:tcPr>
          <w:p w:rsidR="00C20BBB" w:rsidRPr="00B913DF" w:rsidRDefault="00C20BBB" w:rsidP="00EC67C6">
            <w:pPr>
              <w:spacing w:before="120" w:after="0"/>
              <w:rPr>
                <w:rFonts w:ascii="Arial" w:eastAsia="Times New Roman" w:hAnsi="Arial" w:cs="Arial"/>
                <w:color w:val="000000"/>
                <w:sz w:val="20"/>
                <w:szCs w:val="20"/>
              </w:rPr>
            </w:pPr>
          </w:p>
        </w:tc>
        <w:tc>
          <w:tcPr>
            <w:tcW w:w="5287"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both"/>
              <w:rPr>
                <w:rFonts w:ascii="Arial" w:eastAsia="Times New Roman" w:hAnsi="Arial" w:cs="Arial"/>
                <w:color w:val="000000"/>
                <w:sz w:val="20"/>
                <w:szCs w:val="20"/>
              </w:rPr>
            </w:pP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01/7/2024 áp dụng mức thuế suất 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1646" w:type="dxa"/>
            <w:tcBorders>
              <w:top w:val="single" w:sz="4" w:space="0" w:color="auto"/>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36</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25.18</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Dolomite, đã hoặc chưa nung hoặc thiêu kết, kể cả dolomite đã đẽo thô hay mới chỉ cắt bằng cưa hoặc các cách khác, thành các khối hoặc tấm hình chữ nhật (kể cả hình vuông).</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vMerge w:val="restart"/>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val="restart"/>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2518.10.00</w:t>
            </w:r>
          </w:p>
        </w:tc>
        <w:tc>
          <w:tcPr>
            <w:tcW w:w="5287" w:type="dxa"/>
            <w:vMerge w:val="restart"/>
            <w:tcBorders>
              <w:top w:val="nil"/>
              <w:left w:val="single" w:sz="4" w:space="0" w:color="auto"/>
              <w:bottom w:val="single" w:sz="4" w:space="0" w:color="000000"/>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Dolomite, chưa nung hoặc thiêu kết</w:t>
            </w: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15</w:t>
            </w:r>
          </w:p>
        </w:tc>
      </w:tr>
      <w:tr w:rsidR="00C20BBB" w:rsidRPr="00B913DF" w:rsidTr="00EC67C6">
        <w:tc>
          <w:tcPr>
            <w:tcW w:w="708"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tcBorders>
              <w:top w:val="nil"/>
              <w:left w:val="nil"/>
              <w:bottom w:val="single" w:sz="4" w:space="0" w:color="000000"/>
              <w:right w:val="single" w:sz="4" w:space="0" w:color="auto"/>
            </w:tcBorders>
            <w:vAlign w:val="center"/>
          </w:tcPr>
          <w:p w:rsidR="00C20BBB" w:rsidRPr="00B913DF" w:rsidRDefault="00C20BBB" w:rsidP="00EC67C6">
            <w:pPr>
              <w:spacing w:before="120" w:after="0"/>
              <w:rPr>
                <w:rFonts w:ascii="Arial" w:eastAsia="Times New Roman" w:hAnsi="Arial" w:cs="Arial"/>
                <w:color w:val="000000"/>
                <w:sz w:val="20"/>
                <w:szCs w:val="20"/>
              </w:rPr>
            </w:pPr>
          </w:p>
        </w:tc>
        <w:tc>
          <w:tcPr>
            <w:tcW w:w="5287"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both"/>
              <w:rPr>
                <w:rFonts w:ascii="Arial" w:eastAsia="Times New Roman" w:hAnsi="Arial" w:cs="Arial"/>
                <w:color w:val="000000"/>
                <w:sz w:val="20"/>
                <w:szCs w:val="20"/>
              </w:rPr>
            </w:pP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Từ ngày 01/7/2023 áp dụng mức </w:t>
            </w:r>
            <w:r w:rsidRPr="00B913DF">
              <w:rPr>
                <w:rFonts w:ascii="Arial" w:eastAsia="Times New Roman" w:hAnsi="Arial" w:cs="Arial"/>
                <w:color w:val="000000"/>
                <w:spacing w:val="-8"/>
                <w:sz w:val="20"/>
                <w:szCs w:val="20"/>
              </w:rPr>
              <w:t>thuế suất 20%.</w:t>
            </w:r>
          </w:p>
        </w:tc>
      </w:tr>
      <w:tr w:rsidR="00C20BBB" w:rsidRPr="00B913DF" w:rsidTr="00EC67C6">
        <w:tc>
          <w:tcPr>
            <w:tcW w:w="708" w:type="dxa"/>
            <w:vMerge w:val="restart"/>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val="restart"/>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2518.20.00</w:t>
            </w:r>
          </w:p>
        </w:tc>
        <w:tc>
          <w:tcPr>
            <w:tcW w:w="5287" w:type="dxa"/>
            <w:vMerge w:val="restart"/>
            <w:tcBorders>
              <w:top w:val="nil"/>
              <w:left w:val="single" w:sz="4" w:space="0" w:color="auto"/>
              <w:bottom w:val="single" w:sz="4" w:space="0" w:color="000000"/>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Dolomite đã nung hoặc thiêu kết</w:t>
            </w:r>
          </w:p>
        </w:tc>
        <w:tc>
          <w:tcPr>
            <w:tcW w:w="1646" w:type="dxa"/>
            <w:tcBorders>
              <w:top w:val="single" w:sz="4" w:space="0" w:color="auto"/>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tc>
      </w:tr>
      <w:tr w:rsidR="00C20BBB" w:rsidRPr="00B913DF" w:rsidTr="00EC67C6">
        <w:tc>
          <w:tcPr>
            <w:tcW w:w="708"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vMerge/>
            <w:tcBorders>
              <w:top w:val="nil"/>
              <w:left w:val="nil"/>
              <w:bottom w:val="single" w:sz="4" w:space="0" w:color="000000"/>
              <w:right w:val="single" w:sz="4" w:space="0" w:color="auto"/>
            </w:tcBorders>
            <w:vAlign w:val="center"/>
          </w:tcPr>
          <w:p w:rsidR="00C20BBB" w:rsidRPr="00B913DF" w:rsidRDefault="00C20BBB" w:rsidP="00EC67C6">
            <w:pPr>
              <w:spacing w:before="120" w:after="0"/>
              <w:rPr>
                <w:rFonts w:ascii="Arial" w:eastAsia="Times New Roman" w:hAnsi="Arial" w:cs="Arial"/>
                <w:color w:val="000000"/>
                <w:sz w:val="20"/>
                <w:szCs w:val="20"/>
              </w:rPr>
            </w:pPr>
          </w:p>
        </w:tc>
        <w:tc>
          <w:tcPr>
            <w:tcW w:w="5287" w:type="dxa"/>
            <w:vMerge/>
            <w:tcBorders>
              <w:top w:val="nil"/>
              <w:left w:val="single" w:sz="4" w:space="0" w:color="auto"/>
              <w:bottom w:val="single" w:sz="4" w:space="0" w:color="000000"/>
              <w:right w:val="single" w:sz="4" w:space="0" w:color="auto"/>
            </w:tcBorders>
            <w:vAlign w:val="center"/>
          </w:tcPr>
          <w:p w:rsidR="00C20BBB" w:rsidRPr="00B913DF" w:rsidRDefault="00C20BBB" w:rsidP="00EC67C6">
            <w:pPr>
              <w:spacing w:before="120" w:after="0"/>
              <w:jc w:val="both"/>
              <w:rPr>
                <w:rFonts w:ascii="Arial" w:eastAsia="Times New Roman" w:hAnsi="Arial" w:cs="Arial"/>
                <w:color w:val="000000"/>
                <w:sz w:val="20"/>
                <w:szCs w:val="20"/>
              </w:rPr>
            </w:pP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Từ ngày 01/7/2023 áp dụng mức thuế suất 15%.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single" w:sz="4" w:space="0" w:color="auto"/>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37</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25.19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Magiê carbonat tự nhiên (magiesite); magiê ôxít nấu chảy; magiê ôxít nung trơ (thiêu kết), có hoặc không thêm một lượng nhỏ ôxít khác trước khi thiêu kết; magiê ôxít khác, tinh khiết hoặc không tinh khiết.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2519.10.00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Magiê carbonat tự nhiên (magnesite)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2519.90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2519.90.10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Magiê ôxít nấu chảy; magiê ôxít nung trơ (thiêu kết)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2519.90.90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38</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25.20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Thạch cao; thạch cao khan; thạch cao plaster (bao gồm thạch cao nung hoặc canxi sulphat đã nung), đã hoặc chưa nhuộm màu, có hoặc không thêm một lượng nhỏ chất xúc tác hoặc chất ức chế.</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2520.10.00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Thạch cao; thạch cao khan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2520.20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Thạch cao plaster:</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2520.20.10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phù hợp dùng trong nha khoa</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2520.20.90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39</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2521.00.00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Chất gây chảy gốc đá vôi; đá vôi và đá có chứa canxi khác, dùng để sản xuất vôi hoặc xi măng.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20</w:t>
            </w:r>
          </w:p>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Từ ngày 01/7/2023 áp dụng mức thuế suất 25%;</w:t>
            </w:r>
          </w:p>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xml:space="preserve">- Từ ngày 01/7/2024 áp </w:t>
            </w:r>
            <w:r w:rsidRPr="00B913DF">
              <w:rPr>
                <w:rFonts w:ascii="Arial" w:eastAsia="Times New Roman" w:hAnsi="Arial" w:cs="Arial"/>
                <w:sz w:val="20"/>
                <w:szCs w:val="20"/>
              </w:rPr>
              <w:lastRenderedPageBreak/>
              <w:t xml:space="preserve">dụng mức </w:t>
            </w:r>
            <w:r w:rsidRPr="00B913DF">
              <w:rPr>
                <w:rFonts w:ascii="Arial" w:eastAsia="Times New Roman" w:hAnsi="Arial" w:cs="Arial"/>
                <w:spacing w:val="-8"/>
                <w:sz w:val="20"/>
                <w:szCs w:val="20"/>
              </w:rPr>
              <w:t>thuế suất 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40</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25.22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Vôi sống, vôi tôi và vôi thủy lực, trừ oxit canxi và hydroxit canxi thuộc nhóm 28.25.</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2522.10.00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Vôi sống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2522.20.00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Vôi tôi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2522.30.00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Vôi thủy lực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41</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25.24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Amiăng.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2524.10.00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Crocidolite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2524.90.00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42</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25.25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Mi ca, kể cả mi ca tách lớp; phế liệu mi ca.</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2525.10.00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Mi ca thô và mi ca đã tách thành tấm hoặc lớp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2525.20.00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Bột mi ca</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2525.30.00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Phế liệu mi ca</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43</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25.26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Quặng steatit tự nhiên, đã hoặc chưa đẽo thô hoặc mới chỉ cắt, bằng cưa hoặc các cách khác, thành các khối hoặc tấm hình chữ nhật (kể cả hình vuông); talc.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2526.10.00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Chưa nghiền, chưa làm thành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2526.20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Đã nghiền hoặc làm thành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2526.20.10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Bột talc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2526.20.90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44</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2528.00.00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Quặng borat tự nhiên và tinh quặng borat (đã hoặc chưa nung), nhưng không kể borat tách từ nước biển tự nhiên; axit boric tự nhiên chứa không quá 85% H</w:t>
            </w:r>
            <w:r w:rsidRPr="00B913DF">
              <w:rPr>
                <w:rFonts w:ascii="Arial" w:eastAsia="Times New Roman" w:hAnsi="Arial" w:cs="Arial"/>
                <w:b/>
                <w:bCs/>
                <w:sz w:val="20"/>
                <w:szCs w:val="20"/>
                <w:vertAlign w:val="subscript"/>
              </w:rPr>
              <w:t>3</w:t>
            </w:r>
            <w:r w:rsidRPr="00B913DF">
              <w:rPr>
                <w:rFonts w:ascii="Arial" w:eastAsia="Times New Roman" w:hAnsi="Arial" w:cs="Arial"/>
                <w:b/>
                <w:bCs/>
                <w:sz w:val="20"/>
                <w:szCs w:val="20"/>
              </w:rPr>
              <w:t>BO</w:t>
            </w:r>
            <w:r w:rsidRPr="00B913DF">
              <w:rPr>
                <w:rFonts w:ascii="Arial" w:eastAsia="Times New Roman" w:hAnsi="Arial" w:cs="Arial"/>
                <w:b/>
                <w:bCs/>
                <w:sz w:val="20"/>
                <w:szCs w:val="20"/>
                <w:vertAlign w:val="subscript"/>
              </w:rPr>
              <w:t>3</w:t>
            </w:r>
            <w:r w:rsidRPr="00B913DF">
              <w:rPr>
                <w:rFonts w:ascii="Arial" w:eastAsia="Times New Roman" w:hAnsi="Arial" w:cs="Arial"/>
                <w:b/>
                <w:bCs/>
                <w:sz w:val="20"/>
                <w:szCs w:val="20"/>
              </w:rPr>
              <w:t xml:space="preserve"> tính theo trọng lượng khô.</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45</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25.29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Tràng thạch (đá bồ tát); lơxit (leucite), nephelin và nephelin xienit; khoáng fluorite.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2529.10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Tràng thạch (đá bồ tát):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2529.10.10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Potash tràng thạch; soda tràng thạch</w:t>
            </w:r>
            <w:r w:rsidRPr="00B913DF">
              <w:rPr>
                <w:rFonts w:ascii="Arial" w:eastAsia="Times New Roman" w:hAnsi="Arial" w:cs="Arial"/>
                <w:sz w:val="20"/>
                <w:szCs w:val="20"/>
                <w:vertAlign w:val="superscript"/>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2529.10.90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Khoáng fluorite: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2529.21.00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Có chứa canxi florua không quá 97% tính theo khối lượng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2529.22.00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Có chứa canxi florua trên 97% tính theo khối lượng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2529.30.00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Lơxit; nephelin và nephelin xienit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46</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25.30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Các chất khoáng chưa được chi tiết hoặc ghi ở nơi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2530.10.00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Vermiculite, đá trân châu và clorit, chưa giãn nở</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2530.20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Kiezerit, epsomit (magiê sulphat tự nhiên):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2530.20.10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Kiezerit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2530.20.20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Epsomite (magiê sulphat tự nhiên)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2530.90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2530.90.10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Cát zircon cỡ hạt micron (zircon silicat) loại dùng làm chất cản quang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2530.90.90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2530.90.90.10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Quặng đất hiếm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Del="0048720E"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2530.90.90.90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Del="0048720E"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47</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26.01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Quặng sắt và tinh quặng sắt, kể cả pirit sắt đã nung.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Quặng sắt và tinh quặng sắt, trừ pirit sắt đã nung: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2601.11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Chưa nung kết: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2601.11.10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Hematite và tinh quặng hematite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40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2601.11.90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2601.11.90.10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 Tinh quặng sắt hàm lượng cao (Fe ≥ 68%; SiO2 ≤ 3,6%; Al2O3 ≤ 0,3%; TiO2 ≤ 0,002%; P ≤ 0,001%; CaO ≤ 0,02%; MgO ≤ 0,4%; K2O ≤ 0,01%; Na2O ≤ 0,030%; Cu ≤ 0,002%; Zn ≤ 0,004%; Mn ≤ 0,2%; MKN ≤ 0,01%; S ≤ 0,01%)</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2601.11.90.90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40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2601.12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Đã nung kết: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2601.12.10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Hematite và tinh quặng hematite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40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2601.12.90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2601.12.90.10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 Tinh quặng sắt hàm lượng cao (Fe ≥ 68%; SiO2 ≤ 3,6%; Al2O3 ≤ 0,3%; TiO2 ≤ 0,002%; P ≤ 0,001%; CaO ≤ 0,02%; MgO ≤ 0,4%; K2O ≤ 0,01%; Na2O ≤ 0,030%; Cu ≤ 0,002%; Zn ≤ 0,004%; Mn ≤ 0,2%; MKN ≤ 0,01%; S ≤ 0,01%)</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2601.12.90.90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40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2601.20.00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Pirit sắt đã nung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40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48</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2602.00.00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Quặng mangan và tinh quặng mangan, kể cả quặng mangan chứa sắt và tinh quặng mangan chứa sắt với hàm lượng mangan từ 20% trở lên, tính theo trọng lượng khô.</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40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49</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2603.00.00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xml:space="preserve">Quặng đồng và tinh quặng đồng.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40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50</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26.04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xml:space="preserve">Quặng niken và tinh quặng niken.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2604.00.00.10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Quặng thô</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2604.00.00.90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Tinh quặng</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51</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26.05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xml:space="preserve">Quặng coban và tinh quặng coban.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2605.00.00.10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Quặng thô</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2605.00.00.90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Tinh quặng</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52</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26.06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Quặng nhôm và tinh quặng nhôm.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2606.00.00.10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Quặng thô</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2606.00.00.90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Tinh quặng</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53</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2607.00.00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Quặng chì và tinh quặng chì.</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40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54</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2608.00.00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xml:space="preserve">Quặng kẽm và tinh quặng kẽm.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40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55</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26.09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xml:space="preserve">Quặng thiếc và tinh quặng thiếc.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2609.00.00.10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Quặng thô</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2609.00.00.90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Tinh quặng</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56</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2610.00.00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xml:space="preserve">Quặng crôm và tinh quặng crôm.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57</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26.11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xml:space="preserve">Quặng vonfram và tinh quặng vonfram.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2611.00.00.10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Quặng thô</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2611.00.00.90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Tinh quặng</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lastRenderedPageBreak/>
              <w:t>58</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26.12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Quặng urani hoặc quặng thori và tinh quặng urani hoặc tinh quặng thori.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2612.10.00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Quặng urani và tinh quặng urani: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2612.10.00.10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Quặng thô</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2612.10.00.90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Tinh quặng</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2612.20.00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Quặng thori và tinh quặng thori: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2612.20.00.10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Quặng thô</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2612.20.00.90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Tinh quặng</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59</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26.13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xml:space="preserve">Quặng molipden và tinh quặng molipden.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2613.10.00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Đã nung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2613.90.00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2613.90.00.10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Quặng thô</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2613.90.00.90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Tinh quặng</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60</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26.14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xml:space="preserve">Quặng titan và tinh quặng titan.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2614.00.10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Quặng inmenit và tinh quặng inmenit: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2614.00.10.10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Tinh quặng inmenit</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2614.00.10.90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40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2614.00.90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2614.00.90.10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Tinh quặng rutil 83%≤TiO2≤ 87%</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2614.00.90.90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40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61</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26.15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xml:space="preserve">Quặng niobi, tantali, vanadi hoặc zircon và tinh quặng của các loại quặng đó.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2615.10.00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Quặng zircon và tinh quặng zircon:</w:t>
            </w:r>
          </w:p>
        </w:tc>
        <w:tc>
          <w:tcPr>
            <w:tcW w:w="1646" w:type="dxa"/>
            <w:tcBorders>
              <w:top w:val="nil"/>
              <w:left w:val="nil"/>
              <w:bottom w:val="single" w:sz="4" w:space="0" w:color="000000"/>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2615.10.00.10</w:t>
            </w:r>
          </w:p>
        </w:tc>
        <w:tc>
          <w:tcPr>
            <w:tcW w:w="5287" w:type="dxa"/>
            <w:tcBorders>
              <w:top w:val="nil"/>
              <w:left w:val="nil"/>
              <w:bottom w:val="single" w:sz="4" w:space="0" w:color="auto"/>
              <w:right w:val="single" w:sz="4" w:space="0" w:color="000000"/>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Quặng thô</w:t>
            </w:r>
          </w:p>
        </w:tc>
        <w:tc>
          <w:tcPr>
            <w:tcW w:w="1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Tinh quặng:</w:t>
            </w:r>
          </w:p>
        </w:tc>
        <w:tc>
          <w:tcPr>
            <w:tcW w:w="1646" w:type="dxa"/>
            <w:tcBorders>
              <w:top w:val="single" w:sz="4" w:space="0" w:color="000000"/>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2615.10.00.20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Bột zircon siêu mịn cỡ hạt nhỏ hơn 75µm (micrô mét)</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2615.10.00.90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2615.90.00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Niobi: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2615.90.00.10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Quặng thô</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2615.90.00.20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Tinh quặng</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000000"/>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2615.90.00.30</w:t>
            </w:r>
          </w:p>
        </w:tc>
        <w:tc>
          <w:tcPr>
            <w:tcW w:w="5287" w:type="dxa"/>
            <w:tcBorders>
              <w:top w:val="nil"/>
              <w:left w:val="nil"/>
              <w:bottom w:val="single" w:sz="4" w:space="0" w:color="auto"/>
              <w:right w:val="single" w:sz="4" w:space="0" w:color="000000"/>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Quặng thô</w:t>
            </w:r>
          </w:p>
        </w:tc>
        <w:tc>
          <w:tcPr>
            <w:tcW w:w="1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2615.90.00.90</w:t>
            </w:r>
          </w:p>
        </w:tc>
        <w:tc>
          <w:tcPr>
            <w:tcW w:w="5287" w:type="dxa"/>
            <w:tcBorders>
              <w:top w:val="nil"/>
              <w:left w:val="nil"/>
              <w:bottom w:val="single" w:sz="4" w:space="0" w:color="auto"/>
              <w:right w:val="single" w:sz="4" w:space="0" w:color="000000"/>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Tinh quặng</w:t>
            </w:r>
          </w:p>
        </w:tc>
        <w:tc>
          <w:tcPr>
            <w:tcW w:w="1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single" w:sz="4" w:space="0" w:color="000000"/>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62</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26.16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xml:space="preserve">Quặng kim loại quý và tinh quặng kim loại quý.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2616.10.00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Quặng bạc và tinh quặng bạc: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2616.10.00.10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Quặng thô</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2616.10.00.90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Tinh quặng</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2616.90.00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2616.90.00.10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Quặng vàng</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2616.90.00.20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Quặng thô</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2616.90.00.90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Tinh quặng</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63</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26.17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Các quặng khác và tinh quặng của các quặng đó.</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2617.10.00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Quặng antimon và tinh quặng antimon: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2617.10.00.10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Quặng thô</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2617.10.00.90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Tinh quặng</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2617.90.00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2617.90.00.10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Quặng thô</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30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2617.90.00.90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Tinh quặng</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64</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2618.00.00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Xỉ hạt (xỉ cát) từ công nghiệp luyện sắt hoặc thép.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65</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2619.00.00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Xỉ, xỉ luyện kim (trừ xỉ hạt), vụn xỉ và các phế thải khác từ công nghiệp luyện sắt hoặc thép.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66</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26.20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Xỉ, tro và cặn (trừ loại thu được từ quá trình sản xuất sắt hoặc thép), có chứa kim loại, arsen hoặc các hợp chất của chúng.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Chứa chủ yếu là kẽm: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2620.11.00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Kẽm tạp chất cứng (sten tráng kẽm)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2620.19.00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Chứa chủ yếu là chì:</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2620.21.00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Cặn của xăng pha chì và cặn của hợp chất chì chống kích nổ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2620.29.00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2620.30.00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Chứa chủ yếu là đồng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2620.40.00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Chứa chủ yếu là nhôm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2620.60.00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Chứa arsen, thuỷ ngân, tali hoặc hỗn hợp của chúng, là loại dùng để tách arsen hoặc những kim loại trên hoặc dùng để sản xuất các hợp chất hoá học của chúng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2620.91.00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Chứa antimon, berily, cađimi, crom hoặc các hỗn hợp của chúng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2620.99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2620.99.10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Xỉ và phần chưa cháy hết (hardhead) của thiếc</w:t>
            </w:r>
            <w:r w:rsidRPr="00B913DF">
              <w:rPr>
                <w:rFonts w:ascii="Arial" w:eastAsia="Times New Roman" w:hAnsi="Arial" w:cs="Arial"/>
                <w:sz w:val="20"/>
                <w:szCs w:val="20"/>
                <w:vertAlign w:val="superscript"/>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2620.99.90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67</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26.21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Xỉ và tro khác, kể cả tro tảo biển (tảo bẹ); tro và cặn từ quá trình đốt rác thải đô thị.</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2621.10.00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Tro và cặn từ quá trình đốt rác thải đô thị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2621.90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2621.90.10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Các muối kali thô thu được từ cặn mật củ cải đường trong công nghiệp sản xuất đường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2621.90.90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2621.90.90.10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 Xỉ than</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2621.90.90.90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68</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27.01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Than đá; than bánh, than quả bàng và nhiên liệu rắn tương tự sản xuất từ than đá.</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Than đá, đã hoặc chưa nghiền thành bột, nhưng chưa đóng bánh: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2701.11.00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Anthracite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2701.12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Than bi-tum: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2701.12.10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Than để luyện cốc</w:t>
            </w:r>
            <w:r w:rsidRPr="00B913DF">
              <w:rPr>
                <w:rFonts w:ascii="Arial" w:eastAsia="Times New Roman" w:hAnsi="Arial" w:cs="Arial"/>
                <w:sz w:val="20"/>
                <w:szCs w:val="20"/>
                <w:vertAlign w:val="superscript"/>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2701.12.90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2701.19.00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Than đá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2701.20.00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Than bánh, than quả bàng và nhiên liệu rắn tương tự sản xuất từ than đá</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69</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27.02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Than non, đã hoặc chưa đóng bánh, trừ than huyền.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2702.10.00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Than non, đã hoặc chưa nghiền thành bột, nhưng chưa đóng bánh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2702.20.00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Than non đã đóng bánh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70</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27.03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Than bùn (kể cả bùn rác), đã hoặc chưa đóng bánh.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2703.00.10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Than bùn, đã hoặc chưa ép thành kiện, nhưng chưa đóng bánh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2703.00.20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Than bùn đã đóng bánh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71</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27.04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Than cốc và than nửa cốc luyện từ than đá, than non hoặc than bùn, đã hoặc chưa đóng bánh; muội bình chưng than đá.</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2704.00.10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Than cốc và than nửa cốc luyện từ than đá</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2704.00.20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Than cốc và than nửa cốc luyện từ than non hoặc than bùn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2704.00.30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Muội bình chưng than đá</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72</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27.09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Dầu mỏ và các loại dầu thu được từ các khoáng bi-tum, ở dạng thô.</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2709.00.10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Dầu mỏ thô</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2709.00.20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Condensate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2709.00.90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73</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27.10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xml:space="preserve">Dầu có nguồn gốc từ dầu mỏ và các loại dầu thu được từ các khoáng bi-tum, trừ dầu thô; các chế phẩm chưa được chi tiết hoặc ghi ở nơi khác, có chứa hàm lượng từ 70% trở lên là dầu có nguồn gốc từ dầu mỏ hoặc các loại dầu thu được từ các khoáng bi-tum, những loại dầu này là thành phần cơ bản của các chế phẩm đó; dầu thải.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Dầu có nguồn gốc từ dầu mỏ và các loại dầu thu được từ các khoáng bi-tum (trừ dầu thô) và các chế phẩm chưa được chi tiết hoặc ghi ở nơi khác, có chứa hàm lượng từ 70% trở lên là dầu có nguồn gốc từ dầu mỏ hoặc các loại dầu thu được từ các khoáng bi-tum, những loại dầu này là thành phần cơ bản của các chế phẩm đó, trừ loại chứa dầu diesel sinh học và trừ dầu thải: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Dầu nhẹ và các chế phẩm: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Xăng động cơ, có pha chì:</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2710.12.11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RON 97 và cao hơn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2710.12.12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RON 90 và cao hơn nhưng dưới RON 97</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2710.12.13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RON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Xăng động cơ, không pha chì:</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RON 97 và cao hơn: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2710.12.21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 Chưa pha chế</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2710.12.22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 Pha chế với ethanol</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2710.12.23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RON 90 và cao hơn nhưng dưới RON 97:</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2710.12.24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 Chưa pha chế</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2710.12.25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 Pha chế với ethanol</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2710.12.26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RON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2710.12.27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 Chưa pha chế</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2710.12.28</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 Pha chế với ethanol</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2710.12.29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Xăng máy bay, loại sử dụng cho động cơ máy bay kiểu piston: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2710.12.31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Octane 100 và cao hơn</w:t>
            </w:r>
            <w:r w:rsidRPr="00B913DF">
              <w:rPr>
                <w:rFonts w:ascii="Arial" w:eastAsia="Times New Roman" w:hAnsi="Arial" w:cs="Arial"/>
                <w:sz w:val="20"/>
                <w:szCs w:val="20"/>
                <w:vertAlign w:val="superscript"/>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2710.12.39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Loại khác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2710.19.20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Dầu thô đã tách phần nhẹ</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Dầu và mỡ bôi trơn: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2710.19.41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Dầu khoáng đã tinh chế để sản xuất dầu bôi trơn</w:t>
            </w:r>
            <w:r w:rsidRPr="00B913DF">
              <w:rPr>
                <w:rFonts w:ascii="Arial" w:eastAsia="Times New Roman" w:hAnsi="Arial" w:cs="Arial"/>
                <w:sz w:val="20"/>
                <w:szCs w:val="20"/>
                <w:vertAlign w:val="superscript"/>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2710.19.42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Dầu bôi trơn cho động cơ máy bay</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2710.19.45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Dầu bôi trơn cho nguyên liệu dệt</w:t>
            </w:r>
            <w:r w:rsidRPr="00B913DF">
              <w:rPr>
                <w:rFonts w:ascii="Arial" w:eastAsia="Times New Roman" w:hAnsi="Arial" w:cs="Arial"/>
                <w:sz w:val="20"/>
                <w:szCs w:val="20"/>
                <w:vertAlign w:val="superscript"/>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2710.19.46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Dầu bôi trơn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2710.19.50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Dầu dùng trong bộ hãm thuỷ lực (dầu phanh)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2710.19.60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Dầu dùng cho máy biến điện (máy biến áp và máy biến dòng) và dầu dùng cho bộ phận ngắt mạch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Nhiên liệu diesel; các loại dầu nhiên liệu: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2710.19.71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Nhiên liệu diesel cho ô tô</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2710.19.72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Nhiên liệu diesel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2710.19.79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Dầu nhiên liệu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2710.19.81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Nhiên liệu động cơ máy bay (nhiên liệu phản lực) có độ chớp cháy từ 23</w:t>
            </w:r>
            <w:r w:rsidRPr="00B913DF">
              <w:rPr>
                <w:rFonts w:ascii="Arial" w:eastAsia="Times New Roman" w:hAnsi="Arial" w:cs="Arial"/>
                <w:sz w:val="20"/>
                <w:szCs w:val="20"/>
                <w:vertAlign w:val="superscript"/>
              </w:rPr>
              <w:t>o</w:t>
            </w:r>
            <w:r w:rsidRPr="00B913DF">
              <w:rPr>
                <w:rFonts w:ascii="Arial" w:eastAsia="Times New Roman" w:hAnsi="Arial" w:cs="Arial"/>
                <w:sz w:val="20"/>
                <w:szCs w:val="20"/>
              </w:rPr>
              <w:t>C trở lên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2710.19.82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Nhiên liệu động cơ máy bay (nhiên liệu phản lực) có độ chớp cháy dưới 23</w:t>
            </w:r>
            <w:r w:rsidRPr="00B913DF">
              <w:rPr>
                <w:rFonts w:ascii="Arial" w:eastAsia="Times New Roman" w:hAnsi="Arial" w:cs="Arial"/>
                <w:sz w:val="20"/>
                <w:szCs w:val="20"/>
                <w:vertAlign w:val="superscript"/>
              </w:rPr>
              <w:t>o</w:t>
            </w:r>
            <w:r w:rsidRPr="00B913DF">
              <w:rPr>
                <w:rFonts w:ascii="Arial" w:eastAsia="Times New Roman" w:hAnsi="Arial" w:cs="Arial"/>
                <w:sz w:val="20"/>
                <w:szCs w:val="20"/>
              </w:rPr>
              <w:t>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2710.19.83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Các kerosine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2710.19.89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Dầu trung khác và các chế phẩm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2710.19.90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Dầu mỏ và các loại dầu thu được từ các khoáng bi-tum (trừ dầu thô) và các chế phẩm chưa được chi tiết hoặc ghi ở nơi khác, có chứa từ 70% trọng lượng trở lên là dầu mỏ hoặc các loại dầu thu được từ các khoáng bi-tum, những loại dầu này là thành phần cơ bản của các chế phẩm đó, có chứa dầu diesel sinh học, trừ dầu thải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Dầu thải: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2710.91.00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Chứa polychlorinated biphenyls (PCBs), polychlorinated terphenyls (PCTs) hoặc polybrominated biphenyls (PBBs)</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2710.99.00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74</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27.11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Khí dầu mỏ và các loại khí hydrocarbon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Dạng hóa lỏng: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2711.11.00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Khí tự nhiên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2711.12.00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Propan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2711.13.00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Butan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2711.14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Etylen, propylen, butylen và butadien: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2711.14.10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Etylen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2711.14.90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2711.19.00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Dạng khí:</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2711.21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Khí tự nhiên: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2711.21.10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Loại sử dụng làm nhiên liệu động cơ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2711.21.90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2711.29.00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75</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27.12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Vazơlin (petroleum jelly); sáp parafin, sáp dầu lửa vi tinh thể, sáp than cám, ozokerite, sáp than non, sáp than bùn, sáp khoáng khác, và sản phẩm tương tự thu được từ qui trình tổng hợp hoặc qui trình khác, đã hoặc chưa nhuộm màu.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2712.10.00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Vazơlin (petroleum jelly)</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2712.20.00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Sáp parafin có hàm lượng dầu dưới 0,75% tính theo trọng lượng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2712.90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2712.90.10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Sáp parafin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2712.90.90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lastRenderedPageBreak/>
              <w:t>76</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27.13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Cốc dầu mỏ, bi-tum dầu mỏ và các cặn khác từ dầu có nguồn gốc từ dầu mỏ hoặc từ các loại dầu thu được từ các khoáng bi-tum.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Cốc dầu mỏ:</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2713.11.00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Chưa nung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2713.12.00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Đã nung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2713.20.00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Bi-tum dầu mỏ</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2713.90.00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Cặn khác từ dầu có nguồn gốc từ dầu mỏ hoặc từ các loại dầu thu được từ các khoáng bi-tum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77</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27.14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Bi-tum và nhựa đường (asphalt), ở dạng tự nhiên; đá phiến sét dầu hoặc đá phiến sét bi-tum và cát hắc ín; asphaltit và đá chứa asphaltic.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2714.10.00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Đá phiến sét dầu hoặc đá phiến sét bi-tum và cát hắc ín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2714.90.00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78</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27.15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Hỗn hợp chứa bi-tum dựa trên asphalt tự nhiên, bi-tum tự nhiên, bi-tum dầu mỏ, hắc ín khoáng chất hoặc nhựa hắc ín khoáng chất (ví dụ, matít có chứa bi-tum, cut-backs).</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2715.00.10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Chất phủ hắc ín polyurethan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2715.00.90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79</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2716.00.00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Năng lượng điện.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80</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28.04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Hydro, khí hiếm và các phi kim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2804.10.00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Hydro</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Khí hiếm: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2804.21.00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Argon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2804.29.00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2804.30.00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Nitơ</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2804.40.00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Oxy</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2804.50.00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Bo; telu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Silic: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2804.61.00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Có hàm lượng silic không dưới 99,99% tính theo trọng lượng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2804.69.00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2804.70.00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Phospho:</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2804.70.00.10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Phospho vàng</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2804.70.00.90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2804.80.00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Arsen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2804.90.00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Selen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81</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28.17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xml:space="preserve">Kẽm oxit; kẽm peroxit.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2817.00.10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Kẽm oxit: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2817.00.10.10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Kẽm oxit dạng bột</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2817.00.10.90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2817.00.20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Kẽm peroxit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82</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28.18</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xml:space="preserve">Corundum nhân tạo, đã hoặc chưa xác định về mặt hóa học; oxit nhôm; hydroxit nhôm.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2818.10.00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Corundum nhân tạo, đã hoặc chưa xác định về mặt hóa học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2818.20.00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Oxit nhôm, trừ corundum nhân tạo</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2818.30.00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Nhôm hydroxit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83</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28.23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xml:space="preserve">Titan oxit.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2823.00.00.10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Xỉ titan có hàm lượng TiO2 ≥ 85%, FeO ≤ 10%</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2823.00.00.20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Xỉ titan có hàm lượng 70% ≤ TiO2 &lt; 85%, FeO ≤ 10%</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2823.00.00.30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Rutile có hàm lượng TiO2 &gt;87%</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2823.00.00.40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Inmenit hoàn nguyên có hàm lượng TiO2 ≥ 56%, FeO ≤11%</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2823.00.00.90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Loại khác</w:t>
            </w:r>
          </w:p>
        </w:tc>
        <w:tc>
          <w:tcPr>
            <w:tcW w:w="1646" w:type="dxa"/>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5287" w:type="dxa"/>
            <w:tcBorders>
              <w:top w:val="nil"/>
              <w:left w:val="nil"/>
              <w:bottom w:val="single" w:sz="4" w:space="0" w:color="auto"/>
              <w:right w:val="single" w:sz="4" w:space="0" w:color="000000"/>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1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84</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29.03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Dẫn xuất halogen hóa của hydrocarbon.</w:t>
            </w:r>
          </w:p>
        </w:tc>
        <w:tc>
          <w:tcPr>
            <w:tcW w:w="1646" w:type="dxa"/>
            <w:tcBorders>
              <w:top w:val="single" w:sz="4" w:space="0" w:color="000000"/>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Các dẫn xuất clo hóa của hydrocarbon mạch hở, no:</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Clorometan (clorua metyl) và cloroetan (clorua etyl):</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2903.11.10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Clorometan (clorua metyl)</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2903.11.90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2903.12.00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Diclorometan (metylen clorua)</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2903.13.00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Cloroform (triclorometan)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2903.14.00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Carbon tetraclorua</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2903.15.00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Etylen diclorua (ISO) (1,2-dicloroetan)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2903.19.20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- 1,1,1-Tricloroetan (metyl cloroform)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2903.19.90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Các dẫn xuất clo hóa của hydrocarbon mạch hở, chưa no:</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Vinyl clorua (cloroetylen)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2903.22.00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Tricloroetylen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2903.23.00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Tetracloroetylen (percloroetylen)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2903.29.00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Các dẫn xuất flo hóa của hydrocarbon mạch hở, no:</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2903.41.00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Triflorometan (HFC-23)</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2903.42.00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Diflorometan (HFC-32)</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2903.43.00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Florometan (HFC-41), 1,2-difloroetan (HFC-152) và 1,1-difloroetan (HFC-152a)</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2903.44.00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Pentafloroetan (HFC-125), 1,1,1-trifloroetan (HFC-143a) và 1,1,2-trifloroetan (HFC-143)</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2903.45.00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- 1,1,1,2-Tetrafloroetan (HFC-134a) và 1,1,2,2-tetrafloroetan (HFC-134)</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2903.46.00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- 1,1,1,2,3,3,3-Heptafloropropan (HFC-227ea), 1,1,1,2,2,3-hexafloropropan (HFC-236cb), 1,1,1,2,3,3-hexafloropropan (HFC-236ea) và 1,1,1,3,3,3-hexafloropropan (HFC-236fa)</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2903.47.00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- 1,1,1,3,3-Pentafloropropan (HFC-245fa) và 1,1,2,2,3-pentafloropropan (HFC-245ca)</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2903.48.00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- 1,1,1,3,3-Pentaflorobutan (HFC-365mfc) và 1,1,1,2,2,3,4,5,5,5-decafloropentan (HFC-43-10mee)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2903.49.00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Các dẫn xuất flo hóa của hydrocarbon mạch hở, chưa no:</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2903.51.00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- 2,3,3,3-Tetrafloropropen (HFO-1234yf), 1,3,3,3-tetrafloropropen (HFO-1234ze) và (Z)-1,1,1,4,4,4-hexafloro-2-buten (HFO-1336mzz)</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2903.59.00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Các dẫn xuất brom hóa hoặc iot hóa của hydrocarbon mạch hở:</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2903.61.00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Metyl bromua (bromometan)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2903.62.00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Etylen dibromua (ISO) (1,2- dibromoetan)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2903.69.00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Các dẫn xuất halogen hóa của hydrocarbon mạch hở chứa hai hoặc nhiều halogen khác nhau: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2903.71.00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Clorodiflorometan (HCFC-22)</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2903.72.00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Diclorotrifloroetan (HCFC-123)</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2903.73.00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Diclorofloroetan (HCFC-141, 141b)</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2903.74.00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Clorodifloroetan (HCFC-142, 142b)</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2903.75.00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Dicloropentafloropropan (HCFC-225, 225ca, 225cb)</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2903.76.00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Bromoclorodiflorometan (Halon-1211), bromotriflorometan (Halon-1301) và dibromotetrafloroetan (Halon-2402)</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2903.77.00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 perhalogen hóa chỉ với flo và clo</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2903.78.00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Các dẫn xuất perhalogen hóa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2903.79.00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Các dẫn xuất halogen hóa của hydrocarbon cyclanic, cyclenic hoặc cycloterpenic: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2903.81.00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- 1,2,3,4,5,6-Hexachlorocyclohexane (HCH (ISO)), kể cả lindane (ISO, INN)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2903.82.00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Aldrin (ISO), chlordane (ISO) và heptachlor (ISO)</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2903.83.00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Mirex (ISO)</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2903.89.00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Các dẫn xuất halogen hóa của hydrocarbon thơm: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2903.91.00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Chlorobenzene, </w:t>
            </w:r>
            <w:r w:rsidRPr="00B913DF">
              <w:rPr>
                <w:rFonts w:ascii="Arial" w:eastAsia="Times New Roman" w:hAnsi="Arial" w:cs="Arial"/>
                <w:i/>
                <w:iCs/>
                <w:sz w:val="20"/>
                <w:szCs w:val="20"/>
              </w:rPr>
              <w:t>o</w:t>
            </w:r>
            <w:r w:rsidRPr="00B913DF">
              <w:rPr>
                <w:rFonts w:ascii="Arial" w:eastAsia="Times New Roman" w:hAnsi="Arial" w:cs="Arial"/>
                <w:sz w:val="20"/>
                <w:szCs w:val="20"/>
              </w:rPr>
              <w:t>-dichlorobenzene và</w:t>
            </w:r>
            <w:r w:rsidRPr="00B913DF">
              <w:rPr>
                <w:rFonts w:ascii="Arial" w:eastAsia="Times New Roman" w:hAnsi="Arial" w:cs="Arial"/>
                <w:i/>
                <w:iCs/>
                <w:sz w:val="20"/>
                <w:szCs w:val="20"/>
              </w:rPr>
              <w:t xml:space="preserve"> p</w:t>
            </w:r>
            <w:r w:rsidRPr="00B913DF">
              <w:rPr>
                <w:rFonts w:ascii="Arial" w:eastAsia="Times New Roman" w:hAnsi="Arial" w:cs="Arial"/>
                <w:sz w:val="20"/>
                <w:szCs w:val="20"/>
              </w:rPr>
              <w:t>-dichlorobenzene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2903.92.00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Hexachlorobenzene (ISO) và DDT (ISO) (clofenotane (INN),1,1,1-trichloro-2,2-bis(</w:t>
            </w:r>
            <w:r w:rsidRPr="00B913DF">
              <w:rPr>
                <w:rFonts w:ascii="Arial" w:eastAsia="Times New Roman" w:hAnsi="Arial" w:cs="Arial"/>
                <w:i/>
                <w:iCs/>
                <w:sz w:val="20"/>
                <w:szCs w:val="20"/>
              </w:rPr>
              <w:t>p</w:t>
            </w:r>
            <w:r w:rsidRPr="00B913DF">
              <w:rPr>
                <w:rFonts w:ascii="Arial" w:eastAsia="Times New Roman" w:hAnsi="Arial" w:cs="Arial"/>
                <w:sz w:val="20"/>
                <w:szCs w:val="20"/>
              </w:rPr>
              <w:t>-chlorophenyl)ethane)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2903.93.00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Pentachlorobenzene (ISO)</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2903.94.00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Hexabromobiphenyls</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2903.99.00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85</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31.01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Phân bón gốc thực vật hoặc động vật, đã hoặc chưa pha trộn với nhau hoặc qua xử lý hóa học; phân bón sản xuất bằng cách pha trộn hoặc xử lý hóa học các sản phẩm động vật hoặc thực vật.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3101.00.10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Nguồn gốc chỉ từ thực vật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3101.00.92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Nguồn gốc từ động vật (trừ phân chim, dơi), đã qua xử lý hóa học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3101.00.99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86</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31.02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Phân khoáng hoặc phân hóa học, có chứa nitơ.</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3102.10.00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Urê, có hoặc không ở trong dung dịch nước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Amoni sulphat; muối kép và hỗn hợp của amoni sulphat và amoni nitrat: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3102.21.00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Amoni sulphat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3102.29.00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3102.30.00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Amoni nitrat, có hoặc không ở trong dung dịch nước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3102.40.00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Hỗn hợp của amoni nitrat với canxi carbonat hoặc các chất vô cơ khác không phải phân bón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3102.50.00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Natri nitrat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3102.60.00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Muối kép và hỗn hợp của canxi nitrat và amoni nitrat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3102.80.00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Hỗn hợp urê và amoni nitrat ở trong dung dịch nước hoặc dung dịch amoniac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3102.90.00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 kể cả hỗn hợp chưa được chi tiết trong các phân nhóm trước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87</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31.03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Phân khoáng hoặc phân hóa học, có chứa phosphat (phân lân).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Supephosphat: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3103.11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Chứa diphosphorus pentaoxide (P</w:t>
            </w:r>
            <w:r w:rsidRPr="00B913DF">
              <w:rPr>
                <w:rFonts w:ascii="Arial" w:eastAsia="Times New Roman" w:hAnsi="Arial" w:cs="Arial"/>
                <w:sz w:val="20"/>
                <w:szCs w:val="20"/>
                <w:vertAlign w:val="subscript"/>
              </w:rPr>
              <w:t>2</w:t>
            </w:r>
            <w:r w:rsidRPr="00B913DF">
              <w:rPr>
                <w:rFonts w:ascii="Arial" w:eastAsia="Times New Roman" w:hAnsi="Arial" w:cs="Arial"/>
                <w:sz w:val="20"/>
                <w:szCs w:val="20"/>
              </w:rPr>
              <w:t>O</w:t>
            </w:r>
            <w:r w:rsidRPr="00B913DF">
              <w:rPr>
                <w:rFonts w:ascii="Arial" w:eastAsia="Times New Roman" w:hAnsi="Arial" w:cs="Arial"/>
                <w:sz w:val="20"/>
                <w:szCs w:val="20"/>
                <w:vertAlign w:val="subscript"/>
              </w:rPr>
              <w:t>5</w:t>
            </w:r>
            <w:r w:rsidRPr="00B913DF">
              <w:rPr>
                <w:rFonts w:ascii="Arial" w:eastAsia="Times New Roman" w:hAnsi="Arial" w:cs="Arial"/>
                <w:sz w:val="20"/>
                <w:szCs w:val="20"/>
              </w:rPr>
              <w:t>) từ 35% trở lên tính theo trọng lượng: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3103.11.10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dùng làm thức ăn chăn nuôi</w:t>
            </w:r>
            <w:r w:rsidRPr="00B913DF">
              <w:rPr>
                <w:rFonts w:ascii="Arial" w:eastAsia="Times New Roman" w:hAnsi="Arial" w:cs="Arial"/>
                <w:sz w:val="20"/>
                <w:szCs w:val="20"/>
                <w:vertAlign w:val="superscript"/>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3103.11.90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3103.19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3103.19.10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Loại dùng làm thức ăn chăn nuôi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3103.19.90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3103.90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3103.90.10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Phân phosphat đã nung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3103.90.90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88</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31.04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Phân khoáng hoặc phân hóa học, có chứa kali.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3104.20.00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Kali clorua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3104.30.00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Kali sulphat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3104.90.00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89</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31.05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Phân khoáng hoặc phân hóa học chứa hai hoặc ba nguyên tố cấu thành phân bón là nitơ, phospho và ka li; phân bón khác; các mặt hàng của Chương này ở dạng viên (tablet) hoặc các dạng tương tự hoặc đóng gói với trọng lượng cả bì không quá 10 kg.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3105.10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Các mặt hàng của Chương này ở dạng viên (tablet) hoặc các dạng tương tự hoặc đóng gói với trọng lượng cả bì không quá 10 kg: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3105.10.10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Supephosphat và phân phosphat đã nung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3105.10.20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Phân khoáng hoặc phân hóa học có chứa hai hoặc ba trong số các nguyên tố cấu thành phân bón là nitơ, phospho và kali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3105.10.90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3105.20.00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Phân khoáng hoặc phân hóa học có chứa ba nguyên tố cấu thành phân bón là nitơ, phospho và kali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3105.30.00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Diamoni hydro orthophosphat (diamoni phosphat)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3105.40.00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Amoni dihydro orthophosphat (monoamoni phosphat) và hỗn hợp của nó với diamoni hydro orthophosphat (diamoni phosphat)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Phân khoáng hoặc phân hóa học khác có chứa hai nguyên tố cấu thành phân bón là nitơ và phospho:</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3105.51.00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Chứa nitrat và phosphat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3105.59.00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3105.60.00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Phân khoáng hoặc phân hóa học có chứa hai nguyên tố cấu thành phân bón là phospho và kali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3105.90.00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90</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38.24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Chất gắn đã điều chế dùng cho các loại khuôn đúc hoặc lõi đúc; các sản phẩm và chế phẩm hóa học của ngành công nghiệp hóa chất hoặc các ngành công nghiệp có liên quan (kể cả các sản phẩm và chế phẩm chứa hỗn hợp các sản phẩm tự nhiên), chưa được chi tiết hoặc ghi ở nơi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3824.10.00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Các chất gắn đã điều chế dùng cho khuôn đúc hoặc lõi đúc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3824.30.00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Carbua kim loại không kết tụ trộn với nhau hoặc trộn với các chất gắn kim loại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3824.40.00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Phụ gia đã điều chế dùng cho xi măng, vữa hoặc bê tông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3824.50.00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Vữa và bê tông không chịu lửa</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3824.60.00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Sorbitol trừ loại thuộc phân nhóm 2905.44</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Hàng hoá đã nêu trong Chú giải phân nhóm 3 của Chương này:</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3824.81.00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Chứa oxirane (ethylene oxide)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3824.82.00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Chứa polychlorinated biphenyls (PCBs), polychlorinated terphenyls (PCTs) hoặc polybrominated biphenyls (PBBs)</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3824.83.00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Chứa tris(2,3-dibromopropyl) phosphate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3824.84.00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Chứa aldrin (ISO), camphechlor (ISO) (toxaphene), chlordane (ISO), chlordecone (ISO), DDT (ISO) (clofenotane (INN), 1,1,1-trichloro-2,2-bis(</w:t>
            </w:r>
            <w:r w:rsidRPr="00B913DF">
              <w:rPr>
                <w:rFonts w:ascii="Arial" w:eastAsia="Times New Roman" w:hAnsi="Arial" w:cs="Arial"/>
                <w:i/>
                <w:iCs/>
                <w:sz w:val="20"/>
                <w:szCs w:val="20"/>
              </w:rPr>
              <w:t>p</w:t>
            </w:r>
            <w:r w:rsidRPr="00B913DF">
              <w:rPr>
                <w:rFonts w:ascii="Arial" w:eastAsia="Times New Roman" w:hAnsi="Arial" w:cs="Arial"/>
                <w:sz w:val="20"/>
                <w:szCs w:val="20"/>
              </w:rPr>
              <w:t>-chlorophenyl)ethane), dieldrin (ISO, INN), endosulfan (ISO), endrin (ISO), heptachlor (ISO) hoặc mirex (ISO))</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3824.85.00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Chứa 1,2,3,4,5,6-hexachlorocyclohexane (HCH (ISO)), kể cả lindane (ISO, INN)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3824.86.00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Chứa pentachlorobenzene (ISO) hoặc hexachlorobenzene (ISO)</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3824.87.00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Chứa perfluorooctane sulphonic axit, muối của nó, perfluorooctane sulphonamides, hoặc perfluorooctane sulphonyl fluoride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3824.88.00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Chứa tetra-, penta-, hexa-, hepta- hoặc octabromodiphenyl ethers</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3824.89.00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Chứa các paraffin đã clo hóa mạch ngắn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3824.91.00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Hỗn hợp và chế phẩm chủ yếu chứa (5-ethyl-2- methyl-2-oxido-1,3,2-dioxaphosphinan-5-yl)methyl methyl methylphosphonate và bis[(5-ethyl-2-methyl-2-oxido-1,3,2- dioxaphosphinan-5-yl)methyl] methylphosphonate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3824.92.00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Các este polyglycol của axit methylphosphonic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3824.99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3824.99.10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Các chất tẩy mực, chất sửa giấy nến (stencil correctors), chất lỏng dùng để xóa và các băng để xóa khác (trừ những hàng hóa thuộc nhóm 96.12), đã đóng gói để bán lẻ</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3824.99.30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Bột nhão để sao in với thành phần cơ bản là gelatin, ở dạng rời hoặc dùng ngay (ví dụ, bồi trên giấy hoặc trên vật liệu dệt)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3824.99.40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Hỗn hợp dung môi vô cơ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3824.99.50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Dầu acetone</w:t>
            </w:r>
            <w:r w:rsidRPr="00B913DF">
              <w:rPr>
                <w:rFonts w:ascii="Arial" w:eastAsia="Times New Roman" w:hAnsi="Arial" w:cs="Arial"/>
                <w:sz w:val="20"/>
                <w:szCs w:val="20"/>
                <w:vertAlign w:val="superscript"/>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3824.99.60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Các chế phẩm hoá chất có chứa bột ngọt (monosodium glutamate)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3824.99.70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Các chế phẩm hóa chất khác, dùng trong chế biến thực phẩm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3824.99.91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Naphthenic axit, muối không tan trong nước của chúng và este của chúng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3824.99.99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3824.99.99.10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 - Bột cacbonat canxi có tráng phủ axit stearic, được sản xuất từ loại đá thuộc nhóm 25.15, có kích thước hạt dưới 1 mm</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3824.99.99.90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 - Loại khác</w:t>
            </w:r>
          </w:p>
        </w:tc>
        <w:tc>
          <w:tcPr>
            <w:tcW w:w="1646" w:type="dxa"/>
            <w:tcBorders>
              <w:top w:val="single" w:sz="4" w:space="0" w:color="auto"/>
              <w:left w:val="single" w:sz="4" w:space="0" w:color="auto"/>
              <w:bottom w:val="single" w:sz="4" w:space="0" w:color="auto"/>
              <w:right w:val="nil"/>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single" w:sz="4" w:space="0" w:color="auto"/>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91</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40.01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Cao su tự nhiên, nhựa cây balata, nhựa két, nhựa cây cúc cao su, nhựa chicle và các loại nhựa tự nhiên tương tự, ở dạng nguyên sinh hoặc dạng tấm, tờ hoặc dải.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Mủ cao su tự nhiên, đã hoặc chưa tiền lưu hóa: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Chứa trên 0,5% hàm lượng amoniac tính theo thể tích: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4001.10.11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Mủ cao su cô đặc bằng phương pháp ly tâm</w:t>
            </w:r>
            <w:r w:rsidRPr="00B913DF">
              <w:rPr>
                <w:rFonts w:ascii="Arial" w:eastAsia="Times New Roman" w:hAnsi="Arial" w:cs="Arial"/>
                <w:sz w:val="20"/>
                <w:szCs w:val="20"/>
                <w:vertAlign w:val="superscript"/>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4001.10.19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Chứa không quá 0,5% hàm lượng amoniac tính theo thể tích: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4001.10.21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Mủ cao su cô đặc bằng phương pháp ly tâm</w:t>
            </w:r>
            <w:r w:rsidRPr="00B913DF">
              <w:rPr>
                <w:rFonts w:ascii="Arial" w:eastAsia="Times New Roman" w:hAnsi="Arial" w:cs="Arial"/>
                <w:sz w:val="20"/>
                <w:szCs w:val="20"/>
                <w:vertAlign w:val="superscript"/>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4001.10.29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Cao su tự nhiên ở dạng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Tờ cao su xông khói: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4001.21.10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RSS hạng 1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4001.21.20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RSS hạng 2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4001.21.30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RSS hạng 3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4001.21.40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RSS hạng 4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4001.21.50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RSS hạng 5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4001.21.90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4001.22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Cao su tự nhiên được định chuẩn về kỹ thuật (TSNR):</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4001.22.10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TSNR 10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4001.22.20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TSNR 20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4001.22.30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TSNR L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4001.22.40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TSNR CV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4001.22.50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TSNR GP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4001.22.60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TSNR 5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4001.22.90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4001.29.10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Cao su dạng tờ được làm khô bằng không khí</w:t>
            </w:r>
            <w:r w:rsidRPr="00B913DF">
              <w:rPr>
                <w:rFonts w:ascii="Arial" w:eastAsia="Times New Roman" w:hAnsi="Arial" w:cs="Arial"/>
                <w:sz w:val="20"/>
                <w:szCs w:val="20"/>
                <w:vertAlign w:val="superscript"/>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4001.29.20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Crếp từ mủ cao su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4001.29.30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Crếp làm đế giày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4001.29.50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Crếp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4001.29.60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Cao su chế biến cao cấp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4001.29.70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Váng cao su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4001.29.80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tận thu (trên cây, dưới đất hoặc loại đã xông khói) và phần thừa lại trên chén</w:t>
            </w:r>
            <w:r w:rsidRPr="00B913DF">
              <w:rPr>
                <w:rFonts w:ascii="Arial" w:eastAsia="Times New Roman" w:hAnsi="Arial" w:cs="Arial"/>
                <w:sz w:val="20"/>
                <w:szCs w:val="20"/>
                <w:vertAlign w:val="superscript"/>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 dạng nguyên sinh: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4001.29.94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Cao su tự nhiên đã khử protein (DPNR)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4001.29.96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4001.29.99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Nhựa cây balata, nhựa két, nhựa cây cúc cao su, nhựa chicle và các loại nhựa tự nhiên tương tự:</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4001.30.20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Dạng nguyên sinh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4001.30.90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92</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41.01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Da sống của động vật họ trâu bò (kể cả trâu) hoặc động vật họ ngựa (tươi, hoặc muối, khô, ngâm vôi, axit hoá hoặc được bảo quản cách khác, nhưng chưa thuộc, chưa làm thành da giấy hoặc gia công thêm), đã hoặc chưa khử lông hoặc lạng xẻ.</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4101.20.00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Da sống nguyên con, chưa xẻ, khối lượng da một con không quá 8 kg khi làm khô đơn giản, 10 kg khi muối khô, hoặc 16 kg ở dạng tươi, dạng muối ướt hoặc được bảo quản cách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4101.50.00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Da sống nguyên con, khối lượng trên 16 kg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 kể cả da mông, khuỷu và bụng: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4101.90.10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Đã được chuẩn bị để thuộc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4101.90.90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93</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41.02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Da sống của cừu hoặc cừu non (tươi, hoặc muối, khô, ngâm vôi, axit hóa hoặc được bảo quản cách khác, nhưng chưa thuộc, chưa làm thành da giấy hoặc gia công thêm), có hoặc không còn lông hoặc lạng xẻ, trừ các loại đã ghi ở Chú giải 1(c) của Chương này.</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4102.10.00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còn lông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không còn lông: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4102.21.00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Đã được axit hoá</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4102.29.00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94</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41.03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xml:space="preserve">Da sống của loài động vật khác (tươi, hoặc muối, khô, ngâm vôi, axit hoá hoặc được bảo quản cách khác, </w:t>
            </w:r>
            <w:r w:rsidRPr="00B913DF">
              <w:rPr>
                <w:rFonts w:ascii="Arial" w:eastAsia="Times New Roman" w:hAnsi="Arial" w:cs="Arial"/>
                <w:b/>
                <w:bCs/>
                <w:sz w:val="20"/>
                <w:szCs w:val="20"/>
              </w:rPr>
              <w:lastRenderedPageBreak/>
              <w:t>nhưng chưa thuộc, chưa làm thành da giấy hoặc gia công thêm), đã hoặc chưa khử lông hoặc lạng xẻ, trừ các loại đã loại trừ trong Chú giải 1(b) hoặc 1(c) của Chương này.</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lastRenderedPageBreak/>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4103.20.00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Của loài bò sát: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4103.20.00.10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Của cá sấu</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4103.20.00.90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4103.30.00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Của lợn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4103.90.00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95</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41.04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Da thuộc hoặc da mộc của động vật họ trâu bò (kể cả trâu) hoặc động vật họ ngựa, không có lông, đã hoặc chưa lạng xẻ, nhưng chưa được gia công thêm.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Ở dạng ướt (kể cả phèn xanh):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4104.11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Da cật, chưa xẻ; da váng có mặt cật (da lộn):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4104.11.10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Của động vật họ trâu bò, đã thuộc thực vật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4104.11.90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4104.19.00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Ở dạng khô (mộc):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4104.41.00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Da cật, chưa xẻ; da váng có mặt cật (da lộn)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4104.49.00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96</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41.05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Da thuộc hoặc da mộc của cừu hoặc cừu non, không có lông, đã hoặc chưa lạng xẻ, nhưng chưa được gia công thêm.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4105.10.00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Ở dạng ướt (kể cả phèn xanh)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4105.30.00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Ở dạng khô (mộc)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97</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41.06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Da thuộc hoặc da mộc của các loài động vật khác, không có lông, đã hoặc chưa xẻ, nhưng chưa được gia công thêm.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Của dê hoặc dê non: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4106.21.00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Ở dạng ướt (kể cả phèn xanh)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4106.22.00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Ở dạng khô (mộc)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Của lợn: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4106.31.00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Ở dạng ướt (kể cả phèn xanh)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4106.32.00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Ở dạng khô (mộc)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4106.40.00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Của loài bò sát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4106.91.00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Ở dạng ướt (kể cả phèn xanh)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4106.92.00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Ở dạng khô (mộc)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98</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41.07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Da thuộc đã được gia công thêm sau khi thuộc hoặc làm mộc, kể cả da giấy, của động vật họ trâu bò (kể cả trâu) hoặc của động vật họ ngựa, không có lông, đã hoặc chưa xẻ, trừ da thuộc nhóm 41.14.</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Da nguyên con: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4107.11.00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Da cật, chưa xẻ</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4107.12.00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Da váng có mặt cật (da lộn)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4107.19.00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 kể cả nửa con: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4107.91.00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Da cật, chưa xẻ</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4107.92.00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Da váng có mặt cật (da lộn)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4107.99.00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99</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4112.00.00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Da thuộc đã được gia công thêm sau khi thuộc hoặc làm mộc, kể cả da giấy, của cừu hoặc cừu non, không có lông, đã hoặc chưa xẻ, trừ da thuộc nhóm 41.14.</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100</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41.13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Da thuộc đã được gia công thêm sau khi thuộc hoặc làm mộc, kể cả da giấy, của các loài động vật khác, không có lông, đã hoặc chưa xẻ, trừ da thuộc nhóm 41.14.</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4113.10.00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Của dê hoặc dê non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4113.20.00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Của lợn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4113.30.00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Của loài bò sát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4113.90.00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101</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41.14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Da thuộc dầu (kể cả da thuộc dầu kết hợp); da láng và da láng bằng màng mỏng được tạo trước; da nhũ kim loại.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4114.10.00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Da thuộc dầu (kể cả da thuộc dầu kết hợp)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4114.20.00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Da láng và da láng bằng màng mỏng được tạo trước; da nhũ kim loại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102</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41.15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xml:space="preserve">Da thuộc tổng hợp với thành phần cơ bản là da thuộc hoặc sợi da thuộc, dạng tấm, tấm mỏng hoặc dạng </w:t>
            </w:r>
            <w:r w:rsidRPr="00B913DF">
              <w:rPr>
                <w:rFonts w:ascii="Arial" w:eastAsia="Times New Roman" w:hAnsi="Arial" w:cs="Arial"/>
                <w:b/>
                <w:bCs/>
                <w:sz w:val="20"/>
                <w:szCs w:val="20"/>
              </w:rPr>
              <w:lastRenderedPageBreak/>
              <w:t>dải, có hoặc không ở dạng cuộn; da vụn và phế liệu khác từ da thuộc hoặc da tổng hợp, không phù hợp dùng cho sản xuất hàng da; bụi da và các loại bột da.</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lastRenderedPageBreak/>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4115.10.00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Da thuộc tổng hợp với thành phần cơ bản là da thuộc hoặc sợi da thuộc, dạng tấm, tấm mỏng hoặc dạng dải, có hoặc không ở dạng cuộn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4115.20.00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Da vụn và phế liệu khác từ da thuộc hoặc da tổng hợp, không phù hợp dùng cho sản xuất hàng da; bụi da, các loại bột da</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103</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44.01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Gỗ nhiên liệu, dạng khúc, thanh nhỏ, cành, bó hoặc các dạng tương tự; vỏ bào hoặc dăm gỗ; mùn cưa, phế liệu và mảnh vụn gỗ, đã hoặc chưa đóng thành khối, bánh (briquettes), viên hoặc các dạng tương tự.</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Gỗ nhiên liệu, dạng khúc, thanh nhỏ, cành, bó hoặc các dạng tương tự:</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4401.11.00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Từ cây lá kim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4401.12.00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Từ cây không thuộc loài lá kim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Vỏ bào hoặc dăm gỗ:</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4401.21.00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cây lá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4401.21.00.10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 - Vỏ bào </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4401.21.00.90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Dăm gỗ</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4401.22.00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Từ cây không thuộc loài lá kim: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4401.22.00.10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Vỏ bào</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4401.22.00.90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 - Dăm gỗ </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Mùn cưa, phế liệu và mảnh vụn gỗ, đã đóng thành dạng khúc, bánh (briquettes), viên hoặc các dạng tương tự:</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4401.31.00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Viên gỗ</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4401.32.00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Đóng thành bánh (briquettes)</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4401.39.00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Mùn cưa, phế liệu và mảnh vụn gỗ, chưa đóng thành khối: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4401.41.00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Mùn cưa</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4401.49.00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104</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44.02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Than củi (kể cả than đốt từ vỏ quả hoặc hạt), đã hoặc chưa đóng thành khối.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4402.10.00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Của tre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4402.20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Của vỏ quả hoặc hạt: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4402.20.10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Than gáo dừa</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4402.20.90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4402.90.00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105</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44.03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Gỗ cây dạng thô, đã hoặc chưa bóc vỏ hoặc dác gỗ hoặc đẽo vuông thô.</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Đã xử lý bằng sơn, chất màu, chất creozot hoặc các chất bảo quản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cây lá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4403.11.10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Cột sào, khúc gỗ xẻ và gỗ lạng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4403.11.90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cây không thuộc loài lá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4403.12.10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Cột sào, khúc gỗ xẻ và gỗ lạng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4403.12.90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 từ cây lá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cây thông (</w:t>
            </w:r>
            <w:r w:rsidRPr="00B913DF">
              <w:rPr>
                <w:rFonts w:ascii="Arial" w:eastAsia="Times New Roman" w:hAnsi="Arial" w:cs="Arial"/>
                <w:i/>
                <w:iCs/>
                <w:sz w:val="20"/>
                <w:szCs w:val="20"/>
              </w:rPr>
              <w:t>Pinus spp.</w:t>
            </w:r>
            <w:r w:rsidRPr="00B913DF">
              <w:rPr>
                <w:rFonts w:ascii="Arial" w:eastAsia="Times New Roman" w:hAnsi="Arial" w:cs="Arial"/>
                <w:sz w:val="20"/>
                <w:szCs w:val="20"/>
              </w:rPr>
              <w:t>), có kích thước mặt cắt ngang nhỏ nhất từ 15 cm trở lên: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4403.21.10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Cột sào, khúc gỗ xẻ và gỗ lạng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4403.21.90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4403.22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cây thông</w:t>
            </w:r>
            <w:r w:rsidRPr="00B913DF">
              <w:rPr>
                <w:rFonts w:ascii="Arial" w:eastAsia="Times New Roman" w:hAnsi="Arial" w:cs="Arial"/>
                <w:i/>
                <w:iCs/>
                <w:sz w:val="20"/>
                <w:szCs w:val="20"/>
              </w:rPr>
              <w:t xml:space="preserve"> </w:t>
            </w:r>
            <w:r w:rsidRPr="00B913DF">
              <w:rPr>
                <w:rFonts w:ascii="Arial" w:eastAsia="Times New Roman" w:hAnsi="Arial" w:cs="Arial"/>
                <w:iCs/>
                <w:sz w:val="20"/>
                <w:szCs w:val="20"/>
              </w:rPr>
              <w:t>(</w:t>
            </w:r>
            <w:r w:rsidRPr="00B913DF">
              <w:rPr>
                <w:rFonts w:ascii="Arial" w:eastAsia="Times New Roman" w:hAnsi="Arial" w:cs="Arial"/>
                <w:i/>
                <w:iCs/>
                <w:sz w:val="20"/>
                <w:szCs w:val="20"/>
              </w:rPr>
              <w:t>Pinus spp.</w:t>
            </w:r>
            <w:r w:rsidRPr="00B913DF">
              <w:rPr>
                <w:rFonts w:ascii="Arial" w:eastAsia="Times New Roman" w:hAnsi="Arial" w:cs="Arial"/>
                <w:iCs/>
                <w:sz w:val="20"/>
                <w:szCs w:val="20"/>
              </w:rPr>
              <w:t>)</w:t>
            </w: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4403.22.10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Cột sào, khúc gỗ xẻ và gỗ lạng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4403.22.90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4403.23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cây linh sam (</w:t>
            </w:r>
            <w:r w:rsidRPr="00B913DF">
              <w:rPr>
                <w:rFonts w:ascii="Arial" w:eastAsia="Times New Roman" w:hAnsi="Arial" w:cs="Arial"/>
                <w:i/>
                <w:iCs/>
                <w:sz w:val="20"/>
                <w:szCs w:val="20"/>
              </w:rPr>
              <w:t>Abies spp.</w:t>
            </w:r>
            <w:r w:rsidRPr="00B913DF">
              <w:rPr>
                <w:rFonts w:ascii="Arial" w:eastAsia="Times New Roman" w:hAnsi="Arial" w:cs="Arial"/>
                <w:sz w:val="20"/>
                <w:szCs w:val="20"/>
              </w:rPr>
              <w:t>) và vân sam (</w:t>
            </w:r>
            <w:r w:rsidRPr="00B913DF">
              <w:rPr>
                <w:rFonts w:ascii="Arial" w:eastAsia="Times New Roman" w:hAnsi="Arial" w:cs="Arial"/>
                <w:i/>
                <w:iCs/>
                <w:sz w:val="20"/>
                <w:szCs w:val="20"/>
              </w:rPr>
              <w:t>Picea spp.</w:t>
            </w:r>
            <w:r w:rsidRPr="00B913DF">
              <w:rPr>
                <w:rFonts w:ascii="Arial" w:eastAsia="Times New Roman" w:hAnsi="Arial" w:cs="Arial"/>
                <w:sz w:val="20"/>
                <w:szCs w:val="20"/>
              </w:rPr>
              <w:t>), có kích thước mặt cắt ngang nhỏ nhất từ 15 cm trở lên: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4403.23.10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Cột sào, khúc gỗ xẻ và gỗ lạng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4403.23.90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4403.24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cây linh sam (</w:t>
            </w:r>
            <w:r w:rsidRPr="00B913DF">
              <w:rPr>
                <w:rFonts w:ascii="Arial" w:eastAsia="Times New Roman" w:hAnsi="Arial" w:cs="Arial"/>
                <w:i/>
                <w:iCs/>
                <w:sz w:val="20"/>
                <w:szCs w:val="20"/>
              </w:rPr>
              <w:t>Abies spp</w:t>
            </w:r>
            <w:r w:rsidRPr="00B913DF">
              <w:rPr>
                <w:rFonts w:ascii="Arial" w:eastAsia="Times New Roman" w:hAnsi="Arial" w:cs="Arial"/>
                <w:sz w:val="20"/>
                <w:szCs w:val="20"/>
              </w:rPr>
              <w:t>.) và cây vân sam (</w:t>
            </w:r>
            <w:r w:rsidRPr="00B913DF">
              <w:rPr>
                <w:rFonts w:ascii="Arial" w:eastAsia="Times New Roman" w:hAnsi="Arial" w:cs="Arial"/>
                <w:i/>
                <w:iCs/>
                <w:sz w:val="20"/>
                <w:szCs w:val="20"/>
              </w:rPr>
              <w:t>Picea spp</w:t>
            </w: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4403.24.10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Cột sào, khúc gỗ xẻ và gỗ lạng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4403.24.90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4403.25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 có kích thước mặt cắt ngang nhỏ nhất từ 15 cm trở lên: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4403.25.10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Cột sào, khúc gỗ xẻ và gỗ lạng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4403.25.90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4403.26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4403.26.10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Cột sào, khúc gỗ xẻ và gỗ lạng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4403.26.90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 từ gỗ nhiệt đới: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4403.41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Gỗ Meranti đỏ sẫm, gỗ Meranti đỏ nhạt và gỗ Meranti Bakau: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4403.41.10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Cột sào, khúc gỗ xẻ và gỗ lạng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4403.41.90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4403.42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Gỗ Tếch (Teak):</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4403.42.10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Cột sào, khúc gỗ xẻ và gỗ lạng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4403.42.90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4403.49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4403.49.10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Cột sào, khúc gỗ xẻ và gỗ lạng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4403.49.90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Gỗ sồi (</w:t>
            </w:r>
            <w:r w:rsidRPr="00B913DF">
              <w:rPr>
                <w:rFonts w:ascii="Arial" w:eastAsia="Times New Roman" w:hAnsi="Arial" w:cs="Arial"/>
                <w:i/>
                <w:iCs/>
                <w:sz w:val="20"/>
                <w:szCs w:val="20"/>
              </w:rPr>
              <w:t>Quercus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4403.91.10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Cột sào, khúc gỗ xẻ và gỗ lạng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4403.91.90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4403.93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cây dẻ gai (</w:t>
            </w:r>
            <w:r w:rsidRPr="00B913DF">
              <w:rPr>
                <w:rFonts w:ascii="Arial" w:eastAsia="Times New Roman" w:hAnsi="Arial" w:cs="Arial"/>
                <w:i/>
                <w:iCs/>
                <w:sz w:val="20"/>
                <w:szCs w:val="20"/>
              </w:rPr>
              <w:t>Fagus spp.</w:t>
            </w:r>
            <w:r w:rsidRPr="00B913DF">
              <w:rPr>
                <w:rFonts w:ascii="Arial" w:eastAsia="Times New Roman" w:hAnsi="Arial" w:cs="Arial"/>
                <w:sz w:val="20"/>
                <w:szCs w:val="20"/>
              </w:rPr>
              <w:t>), có kích thước mặt cắt ngang nhỏ nhất từ 15 cm trở lên: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4403.93.10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Cột sào, khúc gỗ xẻ và gỗ lạng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4403.93.90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4403.94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Từ cây dẻ gai </w:t>
            </w:r>
            <w:r w:rsidRPr="00B913DF">
              <w:rPr>
                <w:rFonts w:ascii="Arial" w:eastAsia="Times New Roman" w:hAnsi="Arial" w:cs="Arial"/>
                <w:iCs/>
                <w:sz w:val="20"/>
                <w:szCs w:val="20"/>
              </w:rPr>
              <w:t>(</w:t>
            </w:r>
            <w:r w:rsidRPr="00B913DF">
              <w:rPr>
                <w:rFonts w:ascii="Arial" w:eastAsia="Times New Roman" w:hAnsi="Arial" w:cs="Arial"/>
                <w:i/>
                <w:iCs/>
                <w:sz w:val="20"/>
                <w:szCs w:val="20"/>
              </w:rPr>
              <w:t>Fagus spp.</w:t>
            </w: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4403.94.10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Cột sào, khúc gỗ xẻ và gỗ lạng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4403.94.90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4403.95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cây Bạch dương (</w:t>
            </w:r>
            <w:r w:rsidRPr="00B913DF">
              <w:rPr>
                <w:rFonts w:ascii="Arial" w:eastAsia="Times New Roman" w:hAnsi="Arial" w:cs="Arial"/>
                <w:i/>
                <w:iCs/>
                <w:sz w:val="20"/>
                <w:szCs w:val="20"/>
              </w:rPr>
              <w:t>Betula spp.</w:t>
            </w:r>
            <w:r w:rsidRPr="00B913DF">
              <w:rPr>
                <w:rFonts w:ascii="Arial" w:eastAsia="Times New Roman" w:hAnsi="Arial" w:cs="Arial"/>
                <w:sz w:val="20"/>
                <w:szCs w:val="20"/>
              </w:rPr>
              <w:t>), có kích thước mặt cắt ngang nhỏ nhất từ 15 cm trở lên: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4403.95.10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Cột sào, khúc gỗ xẻ và gỗ lạng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4403.95.90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4403.96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Từ cây bạch dương </w:t>
            </w:r>
            <w:r w:rsidRPr="00B913DF">
              <w:rPr>
                <w:rFonts w:ascii="Arial" w:eastAsia="Times New Roman" w:hAnsi="Arial" w:cs="Arial"/>
                <w:iCs/>
                <w:sz w:val="20"/>
                <w:szCs w:val="20"/>
              </w:rPr>
              <w:t>(</w:t>
            </w:r>
            <w:r w:rsidRPr="00B913DF">
              <w:rPr>
                <w:rFonts w:ascii="Arial" w:eastAsia="Times New Roman" w:hAnsi="Arial" w:cs="Arial"/>
                <w:i/>
                <w:iCs/>
                <w:sz w:val="20"/>
                <w:szCs w:val="20"/>
              </w:rPr>
              <w:t>Betula spp.</w:t>
            </w: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4403.96.10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Cột sào, khúc gỗ xẻ và gỗ lạng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4403.96.90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4403.97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cây dương (poplar and aspen) (</w:t>
            </w:r>
            <w:r w:rsidRPr="00B913DF">
              <w:rPr>
                <w:rFonts w:ascii="Arial" w:eastAsia="Times New Roman" w:hAnsi="Arial" w:cs="Arial"/>
                <w:i/>
                <w:iCs/>
                <w:sz w:val="20"/>
                <w:szCs w:val="20"/>
              </w:rPr>
              <w:t>Populus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4403.97.10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Cột sào, khúc gỗ xẻ và gỗ lạng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4403.97.90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4403.98</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bạch đàn (</w:t>
            </w:r>
            <w:r w:rsidRPr="00B913DF">
              <w:rPr>
                <w:rFonts w:ascii="Arial" w:eastAsia="Times New Roman" w:hAnsi="Arial" w:cs="Arial"/>
                <w:i/>
                <w:iCs/>
                <w:sz w:val="20"/>
                <w:szCs w:val="20"/>
              </w:rPr>
              <w:t>Eucalyptus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4403.98.10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Cột sào, khúc gỗ xẻ và gỗ lạng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4403.98.90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4403.99.10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Cột sào, khúc gỗ xẻ và gỗ lạng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4403.99.90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106</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44.04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Gỗ đai thùng; cọc chẻ; sào, cột và cọc bằng gỗ, vót nhọn nhưng không xẻ dọc; gậy gỗ, đã cắt thô nhưng chưa tiện, uốn cong hoặc gia công cách khác, phù hợp cho sản xuất ba toong, cán ô, chuôi, tay cầm dụng cụ hoặc tương tự; nan gỗ (chipwood) và các dạng tương tự.</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4404.10.00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Từ cây lá kim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4404.20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Từ cây không thuộc loài lá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4404.20.10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Nan gỗ (Chipwood)</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4404.20.90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107</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44.06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Tà vẹt đường sắt hoặc đường xe điện (thanh ngang) bằng gỗ.</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chưa được ngâm tẩm: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4406.11.00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Từ cây lá kim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4406.12.00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Từ cây không thuộc loài lá kim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4406.91.00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Từ cây lá kim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4406.92.00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Từ cây không thuộc loài lá kim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108</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44.07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Gỗ đã cưa hoặc xẻ theo chiều dọc, lạng hoặc bóc, đã hoặc chưa bào, chà nhám hoặc ghép nối đầu, có độ dày trên 6 mm.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Từ cây lá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cây thông (</w:t>
            </w:r>
            <w:r w:rsidRPr="00B913DF">
              <w:rPr>
                <w:rFonts w:ascii="Arial" w:eastAsia="Times New Roman" w:hAnsi="Arial" w:cs="Arial"/>
                <w:i/>
                <w:iCs/>
                <w:sz w:val="20"/>
                <w:szCs w:val="20"/>
              </w:rPr>
              <w:t>Pinus spp.</w:t>
            </w:r>
            <w:r w:rsidRPr="00B913DF">
              <w:rPr>
                <w:rFonts w:ascii="Arial" w:eastAsia="Times New Roman" w:hAnsi="Arial" w:cs="Arial"/>
                <w:sz w:val="20"/>
                <w:szCs w:val="20"/>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4407.11.10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Đã xẻ dọc, chưa gia công thêm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4407.11.90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4407.12.00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cây linh sam</w:t>
            </w:r>
            <w:r w:rsidRPr="00B913DF">
              <w:rPr>
                <w:rFonts w:ascii="Arial" w:eastAsia="Times New Roman" w:hAnsi="Arial" w:cs="Arial"/>
                <w:i/>
                <w:iCs/>
                <w:sz w:val="20"/>
                <w:szCs w:val="20"/>
              </w:rPr>
              <w:t xml:space="preserve"> </w:t>
            </w:r>
            <w:r w:rsidRPr="00B913DF">
              <w:rPr>
                <w:rFonts w:ascii="Arial" w:eastAsia="Times New Roman" w:hAnsi="Arial" w:cs="Arial"/>
                <w:iCs/>
                <w:sz w:val="20"/>
                <w:szCs w:val="20"/>
              </w:rPr>
              <w:t>(</w:t>
            </w:r>
            <w:r w:rsidRPr="00B913DF">
              <w:rPr>
                <w:rFonts w:ascii="Arial" w:eastAsia="Times New Roman" w:hAnsi="Arial" w:cs="Arial"/>
                <w:i/>
                <w:iCs/>
                <w:sz w:val="20"/>
                <w:szCs w:val="20"/>
              </w:rPr>
              <w:t>Abies spp.</w:t>
            </w:r>
            <w:r w:rsidRPr="00B913DF">
              <w:rPr>
                <w:rFonts w:ascii="Arial" w:eastAsia="Times New Roman" w:hAnsi="Arial" w:cs="Arial"/>
                <w:iCs/>
                <w:sz w:val="20"/>
                <w:szCs w:val="20"/>
              </w:rPr>
              <w:t>)</w:t>
            </w:r>
            <w:r w:rsidRPr="00B913DF">
              <w:rPr>
                <w:rFonts w:ascii="Arial" w:eastAsia="Times New Roman" w:hAnsi="Arial" w:cs="Arial"/>
                <w:sz w:val="20"/>
                <w:szCs w:val="20"/>
              </w:rPr>
              <w:t xml:space="preserve"> và cây vân sam (</w:t>
            </w:r>
            <w:r w:rsidRPr="00B913DF">
              <w:rPr>
                <w:rFonts w:ascii="Arial" w:eastAsia="Times New Roman" w:hAnsi="Arial" w:cs="Arial"/>
                <w:i/>
                <w:iCs/>
                <w:sz w:val="20"/>
                <w:szCs w:val="20"/>
              </w:rPr>
              <w:t>Picea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4407.13.00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cây thuộc nhóm S-P-F (cây vân sam (</w:t>
            </w:r>
            <w:r w:rsidRPr="00B913DF">
              <w:rPr>
                <w:rFonts w:ascii="Arial" w:eastAsia="Times New Roman" w:hAnsi="Arial" w:cs="Arial"/>
                <w:i/>
                <w:iCs/>
                <w:sz w:val="20"/>
                <w:szCs w:val="20"/>
              </w:rPr>
              <w:t>Picea spp.</w:t>
            </w:r>
            <w:r w:rsidRPr="00B913DF">
              <w:rPr>
                <w:rFonts w:ascii="Arial" w:eastAsia="Times New Roman" w:hAnsi="Arial" w:cs="Arial"/>
                <w:sz w:val="20"/>
                <w:szCs w:val="20"/>
              </w:rPr>
              <w:t>), cây thông (</w:t>
            </w:r>
            <w:r w:rsidRPr="00B913DF">
              <w:rPr>
                <w:rFonts w:ascii="Arial" w:eastAsia="Times New Roman" w:hAnsi="Arial" w:cs="Arial"/>
                <w:i/>
                <w:iCs/>
                <w:sz w:val="20"/>
                <w:szCs w:val="20"/>
              </w:rPr>
              <w:t>Pinus spp.</w:t>
            </w:r>
            <w:r w:rsidRPr="00B913DF">
              <w:rPr>
                <w:rFonts w:ascii="Arial" w:eastAsia="Times New Roman" w:hAnsi="Arial" w:cs="Arial"/>
                <w:sz w:val="20"/>
                <w:szCs w:val="20"/>
              </w:rPr>
              <w:t>) và cây linh sam (</w:t>
            </w:r>
            <w:r w:rsidRPr="00B913DF">
              <w:rPr>
                <w:rFonts w:ascii="Arial" w:eastAsia="Times New Roman" w:hAnsi="Arial" w:cs="Arial"/>
                <w:i/>
                <w:iCs/>
                <w:sz w:val="20"/>
                <w:szCs w:val="20"/>
              </w:rPr>
              <w:t>Abies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4407.14.00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cây Độc cần (Western hemlock (</w:t>
            </w:r>
            <w:r w:rsidRPr="00B913DF">
              <w:rPr>
                <w:rFonts w:ascii="Arial" w:eastAsia="Times New Roman" w:hAnsi="Arial" w:cs="Arial"/>
                <w:i/>
                <w:iCs/>
                <w:sz w:val="20"/>
                <w:szCs w:val="20"/>
              </w:rPr>
              <w:t>Tsuga heterophylla</w:t>
            </w:r>
            <w:r w:rsidRPr="00B913DF">
              <w:rPr>
                <w:rFonts w:ascii="Arial" w:eastAsia="Times New Roman" w:hAnsi="Arial" w:cs="Arial"/>
                <w:sz w:val="20"/>
                <w:szCs w:val="20"/>
              </w:rPr>
              <w:t>) và linh sam (</w:t>
            </w:r>
            <w:r w:rsidRPr="00B913DF">
              <w:rPr>
                <w:rFonts w:ascii="Arial" w:eastAsia="Times New Roman" w:hAnsi="Arial" w:cs="Arial"/>
                <w:i/>
                <w:iCs/>
                <w:sz w:val="20"/>
                <w:szCs w:val="20"/>
              </w:rPr>
              <w:t>Abies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4407.19.10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Đã xẻ dọc, chưa gia công thêm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4407.19.90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Từ gỗ nhiệt đới: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Gỗ Mahogany (</w:t>
            </w:r>
            <w:r w:rsidRPr="00B913DF">
              <w:rPr>
                <w:rFonts w:ascii="Arial" w:eastAsia="Times New Roman" w:hAnsi="Arial" w:cs="Arial"/>
                <w:i/>
                <w:iCs/>
                <w:sz w:val="20"/>
                <w:szCs w:val="20"/>
              </w:rPr>
              <w:t>Swietenia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Đã bào, đã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Gỗ Virola, Imbuia và Balsa:</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4407.22.10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Đã bào, đã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4407.22.90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Gỗ Tếch (Teak):</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4407.23.10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Đã xẻ dọc, chưa gia công thêm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4407.23.20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Đã bào, đã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4407.23.90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Gỗ Meranti đỏ sẫm, gỗ Meranti đỏ nhạt và gỗ Meranti Bakau: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Gỗ Meranti đỏ sẫm hoặc gỗ Meranti đỏ nhạt: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4407.25.12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Đã xẻ dọc, chưa gia công thêm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4407.25.13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Đã bào, đã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4407.25.19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Gỗ Meranti Bakau: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4407.25.21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Đã bào, đã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4407.25.29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Gỗ Lauan trắng, gỗ Meranti trắng, gỗ Seraya trắng, gỗ Meranti vàng và gỗ Alan: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4407.26.20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Đã xẻ dọc, chưa gia công thêm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4407.26.30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Đã bào, đã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4407.26.90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Gỗ Sapelli: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4407.27.20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Đã xẻ dọc, chưa gia công thêm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4407.27.30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Đã bào, đã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4407.27.90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4407.28</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Gỗ Iroko:</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4407.28.10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Đã bào, đã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4407.28.90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Gỗ Jelutong </w:t>
            </w:r>
            <w:r w:rsidRPr="00B913DF">
              <w:rPr>
                <w:rFonts w:ascii="Arial" w:eastAsia="Times New Roman" w:hAnsi="Arial" w:cs="Arial"/>
                <w:iCs/>
                <w:sz w:val="20"/>
                <w:szCs w:val="20"/>
              </w:rPr>
              <w:t>(</w:t>
            </w:r>
            <w:r w:rsidRPr="00B913DF">
              <w:rPr>
                <w:rFonts w:ascii="Arial" w:eastAsia="Times New Roman" w:hAnsi="Arial" w:cs="Arial"/>
                <w:i/>
                <w:iCs/>
                <w:sz w:val="20"/>
                <w:szCs w:val="20"/>
              </w:rPr>
              <w:t>Dyera spp.</w:t>
            </w:r>
            <w:r w:rsidRPr="00B913DF">
              <w:rPr>
                <w:rFonts w:ascii="Arial" w:eastAsia="Times New Roman" w:hAnsi="Arial" w:cs="Arial"/>
                <w:iCs/>
                <w:sz w:val="20"/>
                <w:szCs w:val="20"/>
              </w:rPr>
              <w:t>)</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Đã xẻ dọc, chưa gia công thêm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4407.29.13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Đã bào, đã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Gỗ Kapur (</w:t>
            </w:r>
            <w:r w:rsidRPr="00B913DF">
              <w:rPr>
                <w:rFonts w:ascii="Arial" w:eastAsia="Times New Roman" w:hAnsi="Arial" w:cs="Arial"/>
                <w:i/>
                <w:iCs/>
                <w:sz w:val="20"/>
                <w:szCs w:val="20"/>
              </w:rPr>
              <w:t>Dryobalanops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4407.29.22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Đã xẻ dọc, chưa gia công thêm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4407.29.23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Đã bào, đã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Gỗ Kempas </w:t>
            </w:r>
            <w:r w:rsidRPr="00B913DF">
              <w:rPr>
                <w:rFonts w:ascii="Arial" w:eastAsia="Times New Roman" w:hAnsi="Arial" w:cs="Arial"/>
                <w:i/>
                <w:iCs/>
                <w:sz w:val="20"/>
                <w:szCs w:val="20"/>
              </w:rPr>
              <w:t>(Koompassia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4407.29.32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Đã xẻ dọc, chưa gia công thêm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4407.29.33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Đã bào, đã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4407.29.39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Gỗ Keruing (</w:t>
            </w:r>
            <w:r w:rsidRPr="00B913DF">
              <w:rPr>
                <w:rFonts w:ascii="Arial" w:eastAsia="Times New Roman" w:hAnsi="Arial" w:cs="Arial"/>
                <w:i/>
                <w:iCs/>
                <w:sz w:val="20"/>
                <w:szCs w:val="20"/>
              </w:rPr>
              <w:t>Dipterocarpus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4407.29.42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Đã xẻ dọc, chưa gia công thêm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4407.29.43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Đã bào, đã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4407.29.49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Gỗ Ramin </w:t>
            </w:r>
            <w:r w:rsidRPr="00B913DF">
              <w:rPr>
                <w:rFonts w:ascii="Arial" w:eastAsia="Times New Roman" w:hAnsi="Arial" w:cs="Arial"/>
                <w:iCs/>
                <w:sz w:val="20"/>
                <w:szCs w:val="20"/>
              </w:rPr>
              <w:t>(</w:t>
            </w:r>
            <w:r w:rsidRPr="00B913DF">
              <w:rPr>
                <w:rFonts w:ascii="Arial" w:eastAsia="Times New Roman" w:hAnsi="Arial" w:cs="Arial"/>
                <w:i/>
                <w:iCs/>
                <w:sz w:val="20"/>
                <w:szCs w:val="20"/>
              </w:rPr>
              <w:t>Gonystylus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4407.29.51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Đã bào, đã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4407.29.59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Gỗ Balau (</w:t>
            </w:r>
            <w:r w:rsidRPr="00B913DF">
              <w:rPr>
                <w:rFonts w:ascii="Arial" w:eastAsia="Times New Roman" w:hAnsi="Arial" w:cs="Arial"/>
                <w:i/>
                <w:iCs/>
                <w:sz w:val="20"/>
                <w:szCs w:val="20"/>
              </w:rPr>
              <w:t>Shorea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4407.29.72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Đã xẻ dọc, chưa gia công thêm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4407.29.73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Đã bào, đã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4407.29.79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Gỗ Mengkulang (</w:t>
            </w:r>
            <w:r w:rsidRPr="00B913DF">
              <w:rPr>
                <w:rFonts w:ascii="Arial" w:eastAsia="Times New Roman" w:hAnsi="Arial" w:cs="Arial"/>
                <w:i/>
                <w:iCs/>
                <w:sz w:val="20"/>
                <w:szCs w:val="20"/>
              </w:rPr>
              <w:t>Heritiera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4407.29.82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Đã xẻ dọc, chưa gia công thêm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4407.29.83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Đã bào, đã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4407.29.89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Gỗ Jongkong (</w:t>
            </w:r>
            <w:r w:rsidRPr="00B913DF">
              <w:rPr>
                <w:rFonts w:ascii="Arial" w:eastAsia="Times New Roman" w:hAnsi="Arial" w:cs="Arial"/>
                <w:i/>
                <w:iCs/>
                <w:sz w:val="20"/>
                <w:szCs w:val="20"/>
              </w:rPr>
              <w:t>Dactylocladus spp</w:t>
            </w:r>
            <w:r w:rsidRPr="00B913DF">
              <w:rPr>
                <w:rFonts w:ascii="Arial" w:eastAsia="Times New Roman" w:hAnsi="Arial" w:cs="Arial"/>
                <w:sz w:val="20"/>
                <w:szCs w:val="20"/>
              </w:rPr>
              <w:t>.) và gỗ Merbau (Intsia spp.), đã bào, đã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4407.29.92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Gỗ Jongkong </w:t>
            </w:r>
            <w:r w:rsidRPr="00B913DF">
              <w:rPr>
                <w:rFonts w:ascii="Arial" w:eastAsia="Times New Roman" w:hAnsi="Arial" w:cs="Arial"/>
                <w:iCs/>
                <w:sz w:val="20"/>
                <w:szCs w:val="20"/>
              </w:rPr>
              <w:t>(</w:t>
            </w:r>
            <w:r w:rsidRPr="00B913DF">
              <w:rPr>
                <w:rFonts w:ascii="Arial" w:eastAsia="Times New Roman" w:hAnsi="Arial" w:cs="Arial"/>
                <w:i/>
                <w:iCs/>
                <w:sz w:val="20"/>
                <w:szCs w:val="20"/>
              </w:rPr>
              <w:t>Dactylocladus spp.</w:t>
            </w:r>
            <w:r w:rsidRPr="00B913DF">
              <w:rPr>
                <w:rFonts w:ascii="Arial" w:eastAsia="Times New Roman" w:hAnsi="Arial" w:cs="Arial"/>
                <w:sz w:val="20"/>
                <w:szCs w:val="20"/>
              </w:rPr>
              <w:t xml:space="preserve">) và gỗ Merbau </w:t>
            </w:r>
            <w:r w:rsidRPr="00B913DF">
              <w:rPr>
                <w:rFonts w:ascii="Arial" w:eastAsia="Times New Roman" w:hAnsi="Arial" w:cs="Arial"/>
                <w:iCs/>
                <w:sz w:val="20"/>
                <w:szCs w:val="20"/>
              </w:rPr>
              <w:t>(</w:t>
            </w:r>
            <w:r w:rsidRPr="00B913DF">
              <w:rPr>
                <w:rFonts w:ascii="Arial" w:eastAsia="Times New Roman" w:hAnsi="Arial" w:cs="Arial"/>
                <w:i/>
                <w:iCs/>
                <w:sz w:val="20"/>
                <w:szCs w:val="20"/>
              </w:rPr>
              <w:t>Intsia spp.</w:t>
            </w: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4407.29.94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Gỗ Albizia (</w:t>
            </w:r>
            <w:r w:rsidRPr="00B913DF">
              <w:rPr>
                <w:rFonts w:ascii="Arial" w:eastAsia="Times New Roman" w:hAnsi="Arial" w:cs="Arial"/>
                <w:i/>
                <w:iCs/>
                <w:sz w:val="20"/>
                <w:szCs w:val="20"/>
              </w:rPr>
              <w:t>Paraserianthes falcataria</w:t>
            </w:r>
            <w:r w:rsidRPr="00B913DF">
              <w:rPr>
                <w:rFonts w:ascii="Arial" w:eastAsia="Times New Roman" w:hAnsi="Arial" w:cs="Arial"/>
                <w:sz w:val="20"/>
                <w:szCs w:val="20"/>
              </w:rPr>
              <w:t>), đã bào, đã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4407.29.95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Gỗ Albizia </w:t>
            </w:r>
            <w:r w:rsidRPr="00B913DF">
              <w:rPr>
                <w:rFonts w:ascii="Arial" w:eastAsia="Times New Roman" w:hAnsi="Arial" w:cs="Arial"/>
                <w:i/>
                <w:iCs/>
                <w:sz w:val="20"/>
                <w:szCs w:val="20"/>
              </w:rPr>
              <w:t>(Paraserianthes falcataria</w:t>
            </w: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4407.29.96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Gỗ cao su </w:t>
            </w:r>
            <w:r w:rsidRPr="00B913DF">
              <w:rPr>
                <w:rFonts w:ascii="Arial" w:eastAsia="Times New Roman" w:hAnsi="Arial" w:cs="Arial"/>
                <w:iCs/>
                <w:sz w:val="20"/>
                <w:szCs w:val="20"/>
              </w:rPr>
              <w:t>(</w:t>
            </w:r>
            <w:r w:rsidRPr="00B913DF">
              <w:rPr>
                <w:rFonts w:ascii="Arial" w:eastAsia="Times New Roman" w:hAnsi="Arial" w:cs="Arial"/>
                <w:i/>
                <w:iCs/>
                <w:sz w:val="20"/>
                <w:szCs w:val="20"/>
              </w:rPr>
              <w:t>Hevea Brasiliensis</w:t>
            </w:r>
            <w:r w:rsidRPr="00B913DF">
              <w:rPr>
                <w:rFonts w:ascii="Arial" w:eastAsia="Times New Roman" w:hAnsi="Arial" w:cs="Arial"/>
                <w:sz w:val="20"/>
                <w:szCs w:val="20"/>
              </w:rPr>
              <w:t>), đã bào, đã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4407.29.97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Gỗ cao su (</w:t>
            </w:r>
            <w:r w:rsidRPr="00B913DF">
              <w:rPr>
                <w:rFonts w:ascii="Arial" w:eastAsia="Times New Roman" w:hAnsi="Arial" w:cs="Arial"/>
                <w:i/>
                <w:iCs/>
                <w:sz w:val="20"/>
                <w:szCs w:val="20"/>
              </w:rPr>
              <w:t>Hevea Brasiliensis</w:t>
            </w: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4407.29.98</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 đã bào, đã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4407.29.99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Gỗ sồi (</w:t>
            </w:r>
            <w:r w:rsidRPr="00B913DF">
              <w:rPr>
                <w:rFonts w:ascii="Arial" w:eastAsia="Times New Roman" w:hAnsi="Arial" w:cs="Arial"/>
                <w:i/>
                <w:iCs/>
                <w:sz w:val="20"/>
                <w:szCs w:val="20"/>
              </w:rPr>
              <w:t>Quercus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4407.91.20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Đã xẻ dọc, chưa gia công thêm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4407.91.30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Đã bào, đã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4407.91.90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4407.92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Gỗ dẻ gai </w:t>
            </w:r>
            <w:r w:rsidRPr="00B913DF">
              <w:rPr>
                <w:rFonts w:ascii="Arial" w:eastAsia="Times New Roman" w:hAnsi="Arial" w:cs="Arial"/>
                <w:iCs/>
                <w:sz w:val="20"/>
                <w:szCs w:val="20"/>
              </w:rPr>
              <w:t>(</w:t>
            </w:r>
            <w:r w:rsidRPr="00B913DF">
              <w:rPr>
                <w:rFonts w:ascii="Arial" w:eastAsia="Times New Roman" w:hAnsi="Arial" w:cs="Arial"/>
                <w:i/>
                <w:iCs/>
                <w:sz w:val="20"/>
                <w:szCs w:val="20"/>
              </w:rPr>
              <w:t>Fagus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4407.92.10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Đã bào, đã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4407.92.90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4407.93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Gỗ thích (</w:t>
            </w:r>
            <w:r w:rsidRPr="00B913DF">
              <w:rPr>
                <w:rFonts w:ascii="Arial" w:eastAsia="Times New Roman" w:hAnsi="Arial" w:cs="Arial"/>
                <w:i/>
                <w:iCs/>
                <w:sz w:val="20"/>
                <w:szCs w:val="20"/>
              </w:rPr>
              <w:t>Acer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4407.93.10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Đã bào, đã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4407.93.90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4407.94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Gỗ anh đào (</w:t>
            </w:r>
            <w:r w:rsidRPr="00B913DF">
              <w:rPr>
                <w:rFonts w:ascii="Arial" w:eastAsia="Times New Roman" w:hAnsi="Arial" w:cs="Arial"/>
                <w:i/>
                <w:iCs/>
                <w:sz w:val="20"/>
                <w:szCs w:val="20"/>
              </w:rPr>
              <w:t>Prunus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4407.94.10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Đã bào, đã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4407.94.90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4407.95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Gỗ tần bì (</w:t>
            </w:r>
            <w:r w:rsidRPr="00B913DF">
              <w:rPr>
                <w:rFonts w:ascii="Arial" w:eastAsia="Times New Roman" w:hAnsi="Arial" w:cs="Arial"/>
                <w:i/>
                <w:iCs/>
                <w:sz w:val="20"/>
                <w:szCs w:val="20"/>
              </w:rPr>
              <w:t>Fraxinus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4407.95.10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Đã bào, đã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4407.95.90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4407.96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Gỗ bạch dương (</w:t>
            </w:r>
            <w:r w:rsidRPr="00B913DF">
              <w:rPr>
                <w:rFonts w:ascii="Arial" w:eastAsia="Times New Roman" w:hAnsi="Arial" w:cs="Arial"/>
                <w:i/>
                <w:iCs/>
                <w:sz w:val="20"/>
                <w:szCs w:val="20"/>
              </w:rPr>
              <w:t>Betula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4407.96.10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Đã bào, đã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4407.96.90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4407.97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Gỗ cây dương (poplar and aspen) (</w:t>
            </w:r>
            <w:r w:rsidRPr="00B913DF">
              <w:rPr>
                <w:rFonts w:ascii="Arial" w:eastAsia="Times New Roman" w:hAnsi="Arial" w:cs="Arial"/>
                <w:i/>
                <w:iCs/>
                <w:sz w:val="20"/>
                <w:szCs w:val="20"/>
              </w:rPr>
              <w:t>Populus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4407.97.10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Đã bào, đã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4407.97.90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4407.99.10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Đã bào, đã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4407.99.90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109</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44.08</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Tấm gỗ để làm lớp mặt (kể cả những tấm thu được bằng cách lạng gỗ ghép), để làm gỗ dán hoặc để làm gỗ ghép tương tự khác và gỗ khác, đã được xẻ dọc, lạng hoặc bóc tách, đã hoặc chưa bào, chà nhám, ghép hoặc nối đầu, có độ dày không quá 6 mm.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4408.10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Từ cây lá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4408.10.10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Thanh mỏng bằng gỗ tuyết tùng loại sử dụng để sản xuất bút chì ; gỗ thông Radiata loại sử dụng để sản xuất ván ghép (blockboard)</w:t>
            </w:r>
            <w:r w:rsidRPr="00B913DF">
              <w:rPr>
                <w:rFonts w:ascii="Arial" w:eastAsia="Times New Roman" w:hAnsi="Arial" w:cs="Arial"/>
                <w:sz w:val="20"/>
                <w:szCs w:val="20"/>
                <w:vertAlign w:val="superscript"/>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4408.10.30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Làm lớp mặt (face veneer sheets)</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4408.10.90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Từ gỗ nhiệt đới: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4408.31.00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Gỗ Meranti đỏ sẫm, gỗ Meranti đỏ nhạt và gỗ Meranti Bakau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4408.39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4408.39.10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Thanh mỏng bằng gỗ Jelutong loại sử dụng để sản xuất bút chì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4408.39.20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Làm lớp mặt (face veneer sheets)</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4408.39.90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4408.90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4408.90.10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Làm lớp mặt (face veneer sheets)</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4408.90.90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110</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44.09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Gỗ (kể cả gỗ thanh và viền dải gỗ trang trí (friezes) để làm sàn packê (parquet flooring), chưa lắp ghép) được tạo dáng liên tục (làm mộng, soi rãnh, bào rãnh, vát cạnh, ghép chữ V, tạo gân, gờ dạng chuỗi hạt, tạo khuôn hình, tiện tròn hoặc gia công tương tự) dọc theo các cạnh, đầu hoặc bề mặt, đã hoặc chưa bào, chà nhám hoặc nối đầu.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4409.10.00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Từ cây lá kim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Từ cây không thuộc loài lá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4409.21.00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Của tre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4409.22.00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gỗ nhiệt đới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4409.29.00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111</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44.10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Ván dăm, ván dăm định hướng (OSB) và các loại ván tương tự (ví dụ, ván xốp) bằng gỗ hoặc bằng các loại vật liệu có chất gỗ khác, đã hoặc chưa liên kết bằng keo hoặc bằng các chất kết dính hữu cơ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Bằng gỗ:</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4410.11.00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Ván dăm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4410.12.00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Ván dăm định hướng (OSB)</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4410.19.00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4410.90.00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112</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44.11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Ván sợi bằng gỗ hoặc bằng các loại vật liệu có chất gỗ khác, đã hoặc chưa ghép lại bằng keo hoặc bằng các chất kết dính hữu cơ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Ván sợi có tỷ trọng trung bình (MDF):</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4411.12.00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có chiều dày không quá 5 mm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4411.13.00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có chiều dày trên 5 mm nhưng không quá 9 mm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4411.14.00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có chiều dày trên 9 mm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4411.92.00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Có tỷ trọng trên 0,8 g/cm³</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4411.93.00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Có tỷ trọng trên 0,5 g/cm³ nhưng không quá 0,8 g/cm³</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4411.94.00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Có tỷ trọng không quá 0,5 g/cm³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113</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44.12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Gỗ dán, tấm gỗ dán veneer và các loại gỗ ghép tương tự.</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4412.10.00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Của tre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Gỗ dán khác, chỉ bao gồm những lớp gỗ (trừ tre), mỗi lớp có chiều dày không quá 6 mm: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4412.31.00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Với ít nhất một lớp ngoài</w:t>
            </w:r>
            <w:r w:rsidRPr="00B913DF">
              <w:rPr>
                <w:rFonts w:ascii="Arial" w:eastAsia="Times New Roman" w:hAnsi="Arial" w:cs="Arial"/>
                <w:sz w:val="20"/>
                <w:szCs w:val="20"/>
                <w:vertAlign w:val="superscript"/>
              </w:rPr>
              <w:t>(1)</w:t>
            </w:r>
            <w:r w:rsidRPr="00B913DF">
              <w:rPr>
                <w:rFonts w:ascii="Arial" w:eastAsia="Times New Roman" w:hAnsi="Arial" w:cs="Arial"/>
                <w:sz w:val="20"/>
                <w:szCs w:val="20"/>
              </w:rPr>
              <w:t xml:space="preserve"> bằng gỗ nhiệt đới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4412.33.00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Loại khác, với ít nhất một lớp mặt ngoài bằng gỗ không thuộc loài cây lá kim thuộc các loài cây trăn </w:t>
            </w:r>
            <w:r w:rsidRPr="00B913DF">
              <w:rPr>
                <w:rFonts w:ascii="Arial" w:eastAsia="Times New Roman" w:hAnsi="Arial" w:cs="Arial"/>
                <w:iCs/>
                <w:sz w:val="20"/>
                <w:szCs w:val="20"/>
              </w:rPr>
              <w:t>(</w:t>
            </w:r>
            <w:r w:rsidRPr="00B913DF">
              <w:rPr>
                <w:rFonts w:ascii="Arial" w:eastAsia="Times New Roman" w:hAnsi="Arial" w:cs="Arial"/>
                <w:i/>
                <w:iCs/>
                <w:sz w:val="20"/>
                <w:szCs w:val="20"/>
              </w:rPr>
              <w:t>Alnus spp</w:t>
            </w:r>
            <w:r w:rsidRPr="00B913DF">
              <w:rPr>
                <w:rFonts w:ascii="Arial" w:eastAsia="Times New Roman" w:hAnsi="Arial" w:cs="Arial"/>
                <w:sz w:val="20"/>
                <w:szCs w:val="20"/>
              </w:rPr>
              <w:t xml:space="preserve">.), cây tần bì </w:t>
            </w:r>
            <w:r w:rsidRPr="00B913DF">
              <w:rPr>
                <w:rFonts w:ascii="Arial" w:eastAsia="Times New Roman" w:hAnsi="Arial" w:cs="Arial"/>
                <w:iCs/>
                <w:sz w:val="20"/>
                <w:szCs w:val="20"/>
              </w:rPr>
              <w:t>(</w:t>
            </w:r>
            <w:r w:rsidRPr="00B913DF">
              <w:rPr>
                <w:rFonts w:ascii="Arial" w:eastAsia="Times New Roman" w:hAnsi="Arial" w:cs="Arial"/>
                <w:i/>
                <w:iCs/>
                <w:sz w:val="20"/>
                <w:szCs w:val="20"/>
              </w:rPr>
              <w:t>Fraxinus spp</w:t>
            </w:r>
            <w:r w:rsidRPr="00B913DF">
              <w:rPr>
                <w:rFonts w:ascii="Arial" w:eastAsia="Times New Roman" w:hAnsi="Arial" w:cs="Arial"/>
                <w:sz w:val="20"/>
                <w:szCs w:val="20"/>
              </w:rPr>
              <w:t xml:space="preserve">.), cây dẻ gai </w:t>
            </w:r>
            <w:r w:rsidRPr="00B913DF">
              <w:rPr>
                <w:rFonts w:ascii="Arial" w:eastAsia="Times New Roman" w:hAnsi="Arial" w:cs="Arial"/>
                <w:iCs/>
                <w:sz w:val="20"/>
                <w:szCs w:val="20"/>
              </w:rPr>
              <w:t>(</w:t>
            </w:r>
            <w:r w:rsidRPr="00B913DF">
              <w:rPr>
                <w:rFonts w:ascii="Arial" w:eastAsia="Times New Roman" w:hAnsi="Arial" w:cs="Arial"/>
                <w:i/>
                <w:iCs/>
                <w:sz w:val="20"/>
                <w:szCs w:val="20"/>
              </w:rPr>
              <w:t>Fagus spp.</w:t>
            </w:r>
            <w:r w:rsidRPr="00B913DF">
              <w:rPr>
                <w:rFonts w:ascii="Arial" w:eastAsia="Times New Roman" w:hAnsi="Arial" w:cs="Arial"/>
                <w:sz w:val="20"/>
                <w:szCs w:val="20"/>
              </w:rPr>
              <w:t xml:space="preserve">), cây bạch dương </w:t>
            </w:r>
            <w:r w:rsidRPr="00B913DF">
              <w:rPr>
                <w:rFonts w:ascii="Arial" w:eastAsia="Times New Roman" w:hAnsi="Arial" w:cs="Arial"/>
                <w:iCs/>
                <w:sz w:val="20"/>
                <w:szCs w:val="20"/>
              </w:rPr>
              <w:t>(</w:t>
            </w:r>
            <w:r w:rsidRPr="00B913DF">
              <w:rPr>
                <w:rFonts w:ascii="Arial" w:eastAsia="Times New Roman" w:hAnsi="Arial" w:cs="Arial"/>
                <w:i/>
                <w:iCs/>
                <w:sz w:val="20"/>
                <w:szCs w:val="20"/>
              </w:rPr>
              <w:t>Betula spp</w:t>
            </w:r>
            <w:r w:rsidRPr="00B913DF">
              <w:rPr>
                <w:rFonts w:ascii="Arial" w:eastAsia="Times New Roman" w:hAnsi="Arial" w:cs="Arial"/>
                <w:sz w:val="20"/>
                <w:szCs w:val="20"/>
              </w:rPr>
              <w:t>.), cây anh đào (</w:t>
            </w:r>
            <w:r w:rsidRPr="00B913DF">
              <w:rPr>
                <w:rFonts w:ascii="Arial" w:eastAsia="Times New Roman" w:hAnsi="Arial" w:cs="Arial"/>
                <w:i/>
                <w:iCs/>
                <w:sz w:val="20"/>
                <w:szCs w:val="20"/>
              </w:rPr>
              <w:t>Prunus spp</w:t>
            </w:r>
            <w:r w:rsidRPr="00B913DF">
              <w:rPr>
                <w:rFonts w:ascii="Arial" w:eastAsia="Times New Roman" w:hAnsi="Arial" w:cs="Arial"/>
                <w:sz w:val="20"/>
                <w:szCs w:val="20"/>
              </w:rPr>
              <w:t>.), cây hạt dẻ (</w:t>
            </w:r>
            <w:r w:rsidRPr="00B913DF">
              <w:rPr>
                <w:rFonts w:ascii="Arial" w:eastAsia="Times New Roman" w:hAnsi="Arial" w:cs="Arial"/>
                <w:i/>
                <w:iCs/>
                <w:sz w:val="20"/>
                <w:szCs w:val="20"/>
              </w:rPr>
              <w:t>Castanea spp</w:t>
            </w:r>
            <w:r w:rsidRPr="00B913DF">
              <w:rPr>
                <w:rFonts w:ascii="Arial" w:eastAsia="Times New Roman" w:hAnsi="Arial" w:cs="Arial"/>
                <w:sz w:val="20"/>
                <w:szCs w:val="20"/>
              </w:rPr>
              <w:t>.), cây du (</w:t>
            </w:r>
            <w:r w:rsidRPr="00B913DF">
              <w:rPr>
                <w:rFonts w:ascii="Arial" w:eastAsia="Times New Roman" w:hAnsi="Arial" w:cs="Arial"/>
                <w:i/>
                <w:iCs/>
                <w:sz w:val="20"/>
                <w:szCs w:val="20"/>
              </w:rPr>
              <w:t>Ulmus spp</w:t>
            </w:r>
            <w:r w:rsidRPr="00B913DF">
              <w:rPr>
                <w:rFonts w:ascii="Arial" w:eastAsia="Times New Roman" w:hAnsi="Arial" w:cs="Arial"/>
                <w:sz w:val="20"/>
                <w:szCs w:val="20"/>
              </w:rPr>
              <w:t>.), cây bạch đàn (</w:t>
            </w:r>
            <w:r w:rsidRPr="00B913DF">
              <w:rPr>
                <w:rFonts w:ascii="Arial" w:eastAsia="Times New Roman" w:hAnsi="Arial" w:cs="Arial"/>
                <w:i/>
                <w:iCs/>
                <w:sz w:val="20"/>
                <w:szCs w:val="20"/>
              </w:rPr>
              <w:t>Eucalyptus spp.</w:t>
            </w:r>
            <w:r w:rsidRPr="00B913DF">
              <w:rPr>
                <w:rFonts w:ascii="Arial" w:eastAsia="Times New Roman" w:hAnsi="Arial" w:cs="Arial"/>
                <w:sz w:val="20"/>
                <w:szCs w:val="20"/>
              </w:rPr>
              <w:t>), cây mại châu (</w:t>
            </w:r>
            <w:r w:rsidRPr="00B913DF">
              <w:rPr>
                <w:rFonts w:ascii="Arial" w:eastAsia="Times New Roman" w:hAnsi="Arial" w:cs="Arial"/>
                <w:i/>
                <w:iCs/>
                <w:sz w:val="20"/>
                <w:szCs w:val="20"/>
              </w:rPr>
              <w:t>Carya spp</w:t>
            </w:r>
            <w:r w:rsidRPr="00B913DF">
              <w:rPr>
                <w:rFonts w:ascii="Arial" w:eastAsia="Times New Roman" w:hAnsi="Arial" w:cs="Arial"/>
                <w:sz w:val="20"/>
                <w:szCs w:val="20"/>
              </w:rPr>
              <w:t>.), cây hạt dẻ ngựa (</w:t>
            </w:r>
            <w:r w:rsidRPr="00B913DF">
              <w:rPr>
                <w:rFonts w:ascii="Arial" w:eastAsia="Times New Roman" w:hAnsi="Arial" w:cs="Arial"/>
                <w:i/>
                <w:iCs/>
                <w:sz w:val="20"/>
                <w:szCs w:val="20"/>
              </w:rPr>
              <w:t>Aesculus spp.</w:t>
            </w:r>
            <w:r w:rsidRPr="00B913DF">
              <w:rPr>
                <w:rFonts w:ascii="Arial" w:eastAsia="Times New Roman" w:hAnsi="Arial" w:cs="Arial"/>
                <w:sz w:val="20"/>
                <w:szCs w:val="20"/>
              </w:rPr>
              <w:t>), cây đoạn (</w:t>
            </w:r>
            <w:r w:rsidRPr="00B913DF">
              <w:rPr>
                <w:rFonts w:ascii="Arial" w:eastAsia="Times New Roman" w:hAnsi="Arial" w:cs="Arial"/>
                <w:i/>
                <w:iCs/>
                <w:sz w:val="20"/>
                <w:szCs w:val="20"/>
              </w:rPr>
              <w:t>Tilia spp</w:t>
            </w:r>
            <w:r w:rsidRPr="00B913DF">
              <w:rPr>
                <w:rFonts w:ascii="Arial" w:eastAsia="Times New Roman" w:hAnsi="Arial" w:cs="Arial"/>
                <w:sz w:val="20"/>
                <w:szCs w:val="20"/>
              </w:rPr>
              <w:t>.), cây thích (</w:t>
            </w:r>
            <w:r w:rsidRPr="00B913DF">
              <w:rPr>
                <w:rFonts w:ascii="Arial" w:eastAsia="Times New Roman" w:hAnsi="Arial" w:cs="Arial"/>
                <w:i/>
                <w:iCs/>
                <w:sz w:val="20"/>
                <w:szCs w:val="20"/>
              </w:rPr>
              <w:t>Acer spp.</w:t>
            </w:r>
            <w:r w:rsidRPr="00B913DF">
              <w:rPr>
                <w:rFonts w:ascii="Arial" w:eastAsia="Times New Roman" w:hAnsi="Arial" w:cs="Arial"/>
                <w:sz w:val="20"/>
                <w:szCs w:val="20"/>
              </w:rPr>
              <w:t>), cây sồi (</w:t>
            </w:r>
            <w:r w:rsidRPr="00B913DF">
              <w:rPr>
                <w:rFonts w:ascii="Arial" w:eastAsia="Times New Roman" w:hAnsi="Arial" w:cs="Arial"/>
                <w:i/>
                <w:iCs/>
                <w:sz w:val="20"/>
                <w:szCs w:val="20"/>
              </w:rPr>
              <w:t>Quercus spp.</w:t>
            </w:r>
            <w:r w:rsidRPr="00B913DF">
              <w:rPr>
                <w:rFonts w:ascii="Arial" w:eastAsia="Times New Roman" w:hAnsi="Arial" w:cs="Arial"/>
                <w:sz w:val="20"/>
                <w:szCs w:val="20"/>
              </w:rPr>
              <w:t>), cây tiêu huyền (</w:t>
            </w:r>
            <w:r w:rsidRPr="00B913DF">
              <w:rPr>
                <w:rFonts w:ascii="Arial" w:eastAsia="Times New Roman" w:hAnsi="Arial" w:cs="Arial"/>
                <w:i/>
                <w:iCs/>
                <w:sz w:val="20"/>
                <w:szCs w:val="20"/>
              </w:rPr>
              <w:t>Platanus spp.</w:t>
            </w:r>
            <w:r w:rsidRPr="00B913DF">
              <w:rPr>
                <w:rFonts w:ascii="Arial" w:eastAsia="Times New Roman" w:hAnsi="Arial" w:cs="Arial"/>
                <w:sz w:val="20"/>
                <w:szCs w:val="20"/>
              </w:rPr>
              <w:t>), cây dương (poplar và aspen) (</w:t>
            </w:r>
            <w:r w:rsidRPr="00B913DF">
              <w:rPr>
                <w:rFonts w:ascii="Arial" w:eastAsia="Times New Roman" w:hAnsi="Arial" w:cs="Arial"/>
                <w:i/>
                <w:iCs/>
                <w:sz w:val="20"/>
                <w:szCs w:val="20"/>
              </w:rPr>
              <w:t>Populus spp.</w:t>
            </w:r>
            <w:r w:rsidRPr="00B913DF">
              <w:rPr>
                <w:rFonts w:ascii="Arial" w:eastAsia="Times New Roman" w:hAnsi="Arial" w:cs="Arial"/>
                <w:sz w:val="20"/>
                <w:szCs w:val="20"/>
              </w:rPr>
              <w:t>), cây dương hòe (</w:t>
            </w:r>
            <w:r w:rsidRPr="00B913DF">
              <w:rPr>
                <w:rFonts w:ascii="Arial" w:eastAsia="Times New Roman" w:hAnsi="Arial" w:cs="Arial"/>
                <w:i/>
                <w:iCs/>
                <w:sz w:val="20"/>
                <w:szCs w:val="20"/>
              </w:rPr>
              <w:t>Robinia spp.</w:t>
            </w:r>
            <w:r w:rsidRPr="00B913DF">
              <w:rPr>
                <w:rFonts w:ascii="Arial" w:eastAsia="Times New Roman" w:hAnsi="Arial" w:cs="Arial"/>
                <w:sz w:val="20"/>
                <w:szCs w:val="20"/>
              </w:rPr>
              <w:t>), cây hoàng dương (</w:t>
            </w:r>
            <w:r w:rsidRPr="00B913DF">
              <w:rPr>
                <w:rFonts w:ascii="Arial" w:eastAsia="Times New Roman" w:hAnsi="Arial" w:cs="Arial"/>
                <w:i/>
                <w:iCs/>
                <w:sz w:val="20"/>
                <w:szCs w:val="20"/>
              </w:rPr>
              <w:t>Liriodendron</w:t>
            </w:r>
            <w:r w:rsidRPr="00B913DF">
              <w:rPr>
                <w:rFonts w:ascii="Arial" w:eastAsia="Times New Roman" w:hAnsi="Arial" w:cs="Arial"/>
                <w:i/>
                <w:iCs/>
                <w:sz w:val="20"/>
                <w:szCs w:val="20"/>
              </w:rPr>
              <w:br/>
              <w:t>spp.</w:t>
            </w:r>
            <w:r w:rsidRPr="00B913DF">
              <w:rPr>
                <w:rFonts w:ascii="Arial" w:eastAsia="Times New Roman" w:hAnsi="Arial" w:cs="Arial"/>
                <w:sz w:val="20"/>
                <w:szCs w:val="20"/>
              </w:rPr>
              <w:t>) hoặc cây óc chó (</w:t>
            </w:r>
            <w:r w:rsidRPr="00B913DF">
              <w:rPr>
                <w:rFonts w:ascii="Arial" w:eastAsia="Times New Roman" w:hAnsi="Arial" w:cs="Arial"/>
                <w:i/>
                <w:iCs/>
                <w:sz w:val="20"/>
                <w:szCs w:val="20"/>
              </w:rPr>
              <w:t>Juglans spp</w:t>
            </w:r>
            <w:r w:rsidRPr="00B913DF">
              <w:rPr>
                <w:rFonts w:ascii="Arial" w:eastAsia="Times New Roman" w:hAnsi="Arial" w:cs="Arial"/>
                <w:sz w:val="20"/>
                <w:szCs w:val="20"/>
              </w:rPr>
              <w: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4412.34.00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 với ít nhất một lớp mặt ngoài từ gỗ không thuộc loài cây lá kim chưa được chi tiết tại phân nhóm 4412.33</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4412.39.00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 với cả hai lớp mặt ngoài từ gỗ thuộc loài cây lá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Gỗ veneer nhiều lớp (LVL):</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4412.41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Với ít nhất một lớp ngoài</w:t>
            </w:r>
            <w:r w:rsidRPr="00B913DF">
              <w:rPr>
                <w:rFonts w:ascii="Arial" w:eastAsia="Times New Roman" w:hAnsi="Arial" w:cs="Arial"/>
                <w:sz w:val="20"/>
                <w:szCs w:val="20"/>
                <w:vertAlign w:val="superscript"/>
              </w:rPr>
              <w:t>(1)</w:t>
            </w:r>
            <w:r w:rsidRPr="00B913DF">
              <w:rPr>
                <w:rFonts w:ascii="Arial" w:eastAsia="Times New Roman" w:hAnsi="Arial" w:cs="Arial"/>
                <w:sz w:val="20"/>
                <w:szCs w:val="20"/>
              </w:rPr>
              <w:t xml:space="preserve"> bằng gỗ nhiệt đới: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4412.41.10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Với ít nhất một lớp ngoài bằng gỗ tếch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4412.41.90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4412.42.00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 với ít nhất một lớp mặt ngoài từ gỗ không thuộc loài cây lá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4412.49.00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 với cả hai lớp mặt ngoài từ gỗ thuộc loài cây lá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Tấm khối, tấm mỏng và tấm lót: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4412.51.00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Với ít nhất một lớp ngoài</w:t>
            </w:r>
            <w:r w:rsidRPr="00B913DF">
              <w:rPr>
                <w:rFonts w:ascii="Arial" w:eastAsia="Times New Roman" w:hAnsi="Arial" w:cs="Arial"/>
                <w:sz w:val="20"/>
                <w:szCs w:val="20"/>
                <w:vertAlign w:val="superscript"/>
              </w:rPr>
              <w:t>(1)</w:t>
            </w:r>
            <w:r w:rsidRPr="00B913DF">
              <w:rPr>
                <w:rFonts w:ascii="Arial" w:eastAsia="Times New Roman" w:hAnsi="Arial" w:cs="Arial"/>
                <w:sz w:val="20"/>
                <w:szCs w:val="20"/>
              </w:rPr>
              <w:t xml:space="preserve"> bằng gỗ nhiệt đới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4412.52.00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 với ít nhất một lớp mặt ngoài từ gỗ không thuộc loài cây lá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4412.59.00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 với cả hai lớp mặt ngoài từ gỗ thuộc loài cây lá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4412.91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Với ít nhất một lớp ngoài</w:t>
            </w:r>
            <w:r w:rsidRPr="00B913DF">
              <w:rPr>
                <w:rFonts w:ascii="Arial" w:eastAsia="Times New Roman" w:hAnsi="Arial" w:cs="Arial"/>
                <w:sz w:val="20"/>
                <w:szCs w:val="20"/>
                <w:vertAlign w:val="superscript"/>
              </w:rPr>
              <w:t>(1)</w:t>
            </w:r>
            <w:r w:rsidRPr="00B913DF">
              <w:rPr>
                <w:rFonts w:ascii="Arial" w:eastAsia="Times New Roman" w:hAnsi="Arial" w:cs="Arial"/>
                <w:sz w:val="20"/>
                <w:szCs w:val="20"/>
              </w:rPr>
              <w:t xml:space="preserve"> bằng gỗ nhiệt đới: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4412.91.10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Với ít nhất một lớp ngoài bằng gỗ tếch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4412.91.90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4412.92.00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 với ít nhất một lớp mặt ngoài từ gỗ không thuộc loài cây lá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4412.99.00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 với cả hai lớp mặt ngoài từ gỗ thuộc loài cây lá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114</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4413.00.00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Gỗ đã được làm tăng độ rắn, ở dạng khối, tấm, thanh hoặc các dạng hình.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115</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44.14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Khung tranh, khung ảnh, khung gương bằng gỗ hoặc các sản phẩm bằng gỗ tương tự.</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4414.10.00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Từ gỗ nhiệt đới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4414.90.00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116</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44.15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Hòm, hộp, thùng thưa, thùng hình trống và các loại bao bì tương tự, bằng gỗ; tang cuốn cáp bằng gỗ; giá kệ để kê hàng, giá để hàng kiểu thùng và các loại giá để hàng khác, bằng gỗ; kệ có thể tháo lắp linh hoạt (pallet collars) bằng gỗ.</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4415.10.00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Hòm, hộp, thùng thưa, thùng hình trống và các loại bao bì tương tự; tang cuốn cáp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4415.20.00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Giá kệ để kê hàng, giá kệ để hàng kiểu thùng và các loại giá để hàng khác; kệ có thể tháo lắp linh hoạt (pallet collars)</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117</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44.16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Thùng tô nô, thùng tròn, thùng hình trống, hình trụ, có đai, các loại thùng có đai khác và các bộ phận của chúng, bằng gỗ, kể cả các loại tấm ván cong.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4416.00.10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Tấm ván cong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4416.00.90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118</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44.17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Dụng cụ các loại, thân dụng cụ, tay cầm dụng cụ, thân và cán chổi hoặc bàn chải, bằng gỗ; cốt và khuôn giày hoặc ủng, bằng gỗ.</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4417.00.10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Khuôn (phom) của giày hoặc ủng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4417.00.90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119</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44.18</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Đồ mộc dùng trong xây dựng, kể cả tấm gỗ có lõi xốp, tấm lát sàn đã lắp ghép và ván lợp (shingles and shakes).</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Cửa sổ, cửa sổ kiểu Pháp và khung cửa sổ:</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4418.11.00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gỗ nhiệt đới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4418.19.00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Cửa ra vào và khung cửa ra vào và ngưỡng cửa của chúng: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4418.21.00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gỗ nhiệt đới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4418.29.00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4418.30.00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Trụ và dầm ngoài các sản phẩm thuộc phân nhóm 4418.81 đến 4418.89</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4418.40.00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Ván cốp pha xây dựng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4418.50.00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Ván lợp (shingles and shakes)</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Tấm lát sàn đã lắp ghép: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4418.73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tre hoặc có ít nhất lớp trên cùng (lớp phủ) từ tre: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4418.73.10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Cho sàn khảm (mosaic floors)</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4418.73.20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 nhiều lớp từ tre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4418.73.90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4418.74.00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 cho sàn khảm (mosaic floors)</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4418.75.00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 nhiều lớp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4418.79.00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Sản phẩm gỗ kết cấu kỹ thuật: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4418.81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Gỗ ghép nhiều lớp bằng keo (glulam):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4418.81.10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Hình khối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4418.81.90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4418.82.00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Gỗ ghép nhiều lớp xếp vuông góc (CLT hoặc X-lam)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4418.83.00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Dầm chữ 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4418.89.00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4418.91.00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Của tre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4418.92.00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Tấm gỗ có lõi xốp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4418.99.00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120</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44.19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Bộ đồ ăn và bộ đồ làm bếp, bằng gỗ.</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Từ tre: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4419.11.00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Thớt cắt bánh mì, thớt chặt và các loại thớt tương tự</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4419.12.00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Đũa</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4419.19.00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4419.20.00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Từ gỗ nhiệt đới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4419.90.00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121</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44.20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Gỗ khảm và dát; tráp và các loại hộp đựng đồ trang sức hoặc đựng dao kéo, và các sản phẩm tương tự, bằng gỗ; tượng nhỏ và đồ trang trí khác, bằng gỗ; các loại đồ nội thất bằng gỗ không thuộc Chương 94.</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Tượng nhỏ và đồ trang trí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4420.11.00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gỗ nhiệt đới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4420.19.00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4420.90.10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Các đồ nội thất bằng gỗ không thuộc Chương 94</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4420.90.20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Hộp và các vật chứa nhỏ khác dùng và thích hợp để mang trong túi (pocket), trong túi xách hoặc bên người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4420.90.90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122</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44.21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Các sản phẩm bằng gỗ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4421.10.00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Mắc treo quần áo</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4421.20.00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Quan tài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4421.91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tre: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4421.91.10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Lõi cuộn chỉ, ống sợi và suốt sợi, guồng cuốn chỉ may và các sản phẩm tương tự</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4421.91.20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Thanh gỗ để làm diêm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4421.91.30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Que kẹo, que kem và thìa xúc kem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4421.91.40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Quạt và màn che kéo bằng tay, khung và tay cầm, quai kèm theo, và các bộ phận của chúng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4421.91.50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Chuỗi hạt cầu nguyện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4421.91.60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Tăm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4421.91.70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Các loại que dùng để làm nhang (nén hương)</w:t>
            </w:r>
            <w:r w:rsidRPr="00B913DF">
              <w:rPr>
                <w:rFonts w:ascii="Arial" w:eastAsia="Times New Roman" w:hAnsi="Arial" w:cs="Arial"/>
                <w:sz w:val="20"/>
                <w:szCs w:val="20"/>
                <w:vertAlign w:val="superscript"/>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4421.91.90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4421.99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4421.99.10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Lõi cuộn chỉ, ống sợi và suốt sợi, guồng cuốn chỉ may và các sản phẩm tương tự</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4421.99.20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Thanh gỗ để làm diêm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4421.99.30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Móc gỗ hoặc ghim gỗ dùng cho giày, dép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4421.99.40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Que kẹo, que kem và thìa xúc kem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4421.99.70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Quạt và màn che kéo bằng tay, khung và tay cầm, quai kèm theo, và các bộ phận của chúng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4421.99.80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Tăm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4421.99.93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Chuỗi hạt cầu nguyện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4421.99.94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Chuỗi hạt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4421.99.95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Các loại que dùng để làm nhang (nén hương)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4421.99.96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Lõi gỗ ghép (barecore)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4421.99.99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123</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71.02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Kim cương, đã hoặc chưa được gia công, nhưng chưa được gắn hoặc nạm dát.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7102.10.00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Kim cương chưa được phân loại: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7102.10.00.10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Chưa gia công hoặc mới chỉ được cắt, tách một cách đơn giản hay mới chỉ được chuốt hoặc mài sơ qua</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7102.10.00.90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Kim cương công nghiệp: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7102.21.00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Chưa gia công hoặc mới chỉ được cắt, tách một cách đơn giản hoặc mới chỉ được chuốt hoặc mài sơ qua</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7102.29.00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Kim cương phi công nghiệp: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7102.31.00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Chưa gia công hoặc mới chỉ được cắt, tách một cách đơn giản hoặc mới chỉ được chuốt hoặc mài sơ qua</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7102.39.00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lastRenderedPageBreak/>
              <w:t>124</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71.03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Đá quý (trừ kim cương) và đá bán quý, đã hoặc chưa được gia công hoặc phân loại nhưng chưa xâu chuỗi, chưa gắn hoặc nạm dát; đá quý (trừ kim cương) và đá bán quý chưa được phân loại, đã được xâu thành chuỗi tạm thời để tiện vận chuyển.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7103.10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Chưa gia công hoặc mới chỉ được cắt đơn giản hoặc tạo hình thô:</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7103.10.10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Rubi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7103.10.20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Ngọc bích (nephrite và jadeite)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7103.10.90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Đã gia công cách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7103.91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Rubi, saphia và ngọc lục bảo:</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7103.91.10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Rubi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7103.91.90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7103.99.00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125</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71.04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Đá quý hoặc đá bán quý tổng hợp hoặc tái tạo, đã hoặc chưa gia công hoặc phân loại nhưng chưa xâu thành chuỗi, chưa gắn hoặc nạm dát; đá quý hoặc đá bán quý tổng hợp hoặc tái tạo chưa phân loại, đã được xâu thành chuỗi tạm thời để tiện vận chuyển.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7104.10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Thạch anh áp điện: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7104.10.10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Chưa được gia công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7104.10.20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Đã gia công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 chưa gia công hoặc mới chỉ được cắt đơn giản hoặc tạo hình thô:</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7104.21.00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Kim cương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7104.29.00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7104.91.00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Kim cương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7104.99.00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126</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71.05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Bụi và bột của đá quý hoặc đá bán quý tự nhiên hoặc tổng hợp.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7105.10.00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Của kim cương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7105.90.00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127</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71.06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Bạc (kể cả bạc được mạ vàng hoặc bạch kim), chưa gia công hoặc ở dạng bán thành phẩm, hoặc dạng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7106.10.00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Dạng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7106.91.00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Chưa gia công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7106.92.00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Dạng bán thành phẩm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128</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7107.00.00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xml:space="preserve">Kim loại cơ bản được dát phủ bạc, chưa gia công quá mức bán thành phẩm.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129</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71.08</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xml:space="preserve">Vàng (kể cả vàng mạ bạch kim) chưa gia công hoặc ở dạng bán thành phẩm, hoặc ở dạng bột.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Không phải dạng tiền tệ:</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7108.11.00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Dạng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7108.12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Dạng chưa gia công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7108.12.10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Dạng cục, thỏi hoặc thanh đúc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7108.12.90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7108.13.00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Dạng bán thành phẩm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7108.20.00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Dạng tiền tệ</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130</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7109.00.00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Kim loại cơ bản hoặc bạc, dát phủ vàng, chưa được gia công quá mức bán thành phẩm.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131</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Bạch kim, chưa gia công hoặc ở dạng bán thành phẩm, hoặc dạng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Bạch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7110.11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Chưa gia công hoặc ở dạng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7110.11.10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Dạng cục, thỏi, thanh đúc hoặc dạng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7110.11.90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7110.19.00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Paladi: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7110.21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Chưa gia công hoặc ở dạng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7110.21.10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Dạng cục, thỏi, thanh đúc hoặc dạng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7110.21.90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7110.29.00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Rodi: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7110.31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Chưa gia công hoặc ở dạng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7110.31.10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Dạng cục, thỏi, thanh đúc hoặc dạng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7110.31.90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7110.39.00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Iridi, osmi và ruteni: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7110.41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Chưa gia công hoặc ở dạng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7110.41.10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Dạng cục, thỏi, thanh đúc hoặc dạng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7110.41.90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7110.49.00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132</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71.11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Kim loại cơ bản, bạc hoặc vàng, dát phủ bạch kim, chưa gia công quá mức bán thành phẩm.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7111.00.10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Bạc hoặc vàng, mạ bạch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7111.00.90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133</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71.12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Phế liệu và mảnh vụn của kim loại quý hoặc kim loại dát phủ kim loại quý; phế liệu và mảnh vụn khác chứa kim loại quý hoặc các hợp chất kim loại quý, loại sử dụng chủ yếu cho việc thu hồi kim loại quý trừ hàng hóa thuộc nhóm 85.49.</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7112.30.00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Tro (xỉ) có chứa kim loại quý hoặc các hợp chất kim loại quý</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7112.91.00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vàng, kể cả kim loại dát phủ vàng trừ mảnh vụn có chứa các kim loại quý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7112.92.00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Từ bạch kim, kể cả kim loại dát phủ bạch kim trừ mảnh vụn có chứa các kim loại quý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7112.99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7112.99.10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Từ bạc, kể cả kim loại dát phủ bạc trừ mảnh vụn có chứa các kim loại quý khác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nil"/>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7112.99.90</w:t>
            </w:r>
          </w:p>
        </w:tc>
        <w:tc>
          <w:tcPr>
            <w:tcW w:w="5287"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single" w:sz="4" w:space="0" w:color="auto"/>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single" w:sz="4" w:space="0" w:color="auto"/>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single" w:sz="4" w:space="0" w:color="auto"/>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134</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71.13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Đồ trang sức và các bộ phận của đồ trang sức, bằng kim loại quý hoặc kim loại được dát phủ kim loại quý.</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Bằng kim loại quý đã hoặc chưa mạ hoặc dát phủ kim loại quý:</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7113.11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Bằng bạc, đã hoặc chưa mạ hoặc dát phủ kim loại quý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7113.11.10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Bộ phận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7113.11.90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7113.19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Bằng kim loại quý khác, đã hoặc chưa mạ hoặc dát phủ kim loại quý:</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7113.19.10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Bộ phận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7113.19.90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7113.20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Bằng kim loại cơ bản dát phủ kim loại quý:</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7113.20.10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Bộ phận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7113.20.90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135</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71.14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Đồ kỹ nghệ vàng hoặc bạc và các bộ phận của đồ kỹ nghệ vàng bạc, bằng kim loại quý hoặc kim loại dát phủ kim loại quý.</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Bằng kim loại quý đã hoặc chưa mạ hoặc dát phủ kim loại quý:</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7114.11.00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Bằng bạc, đã hoặc chưa mạ hoặc dát phủ kim loại quý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7114.19.00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Bằng kim loại quý khác, đã hoặc chưa mạ hoặc dát phủ kim loại quý</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7114.20.00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Bằng kim loại cơ bản dát phủ kim loại quý</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136</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71.15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Các sản phẩm khác bằng kim loại quý hoặc kim loại dát phủ kim loại quý.</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7115.10.00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Vật xúc tác ở dạng tấm đan hoặc lưới, bằng bạch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7115.90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7115.90.10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Bằng vàng hoặc bạc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7115.90.20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Bằng kim loại dát phủ vàng hoặc bạc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7115.90.90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137</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72.01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Gang thỏi và, gang kính ở dạng thỏi, dạng khối hoặc dạng thô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7201.10.00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Gang thỏi không hợp kim có hàm lượng phospho chiếm từ 0,5% trở xuống tính theo khối lượng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7201.20.00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Gang thỏi không hợp kim có hàm lượng phospho chiếm trên 0,5% tính theo khối lượng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7201.50.00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Gang thỏi hợp kim; gang kính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138</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72.02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Hợp kim fero.</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Fero - mangan: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7202.11.00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Có hàm lượng carbon trên 2% tính theo khối lượng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7202.19.00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Fero - silic: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7202.21.00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Có hàm lượng silic trên 55% tính theo khối lượng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7202.29.00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7202.30.00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Fero - silic - mangan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Fero - crôm: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7202.41.00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Có hàm lượng carbon trên 4% tính theo khối lượng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7202.49.00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7202.50.00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Fero - silic - crôm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7202.60.00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Fero - niken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7202.70.00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Fero - molipđen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7202.80.00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Fero - vonfram và fero - silic - vonfram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7202.91.00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Fero - titan và fero - silic - titan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7202.92.00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Fero - vanadi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7202.93.00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Fero - niobi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7202.99.00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139</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72.03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Các sản phẩm chứa sắt được hoàn nguyên trực tiếp từ quặng sắt và các sản phẩm sắt xốp khác, dạng tảng, cục hoặc các dạng tương tự; sắt có độ tinh khiết tối thiểu là 99,94%, ở dạng tảng, cục hoặc các dạng tương tự.</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7203.10.00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Các sản phẩm chứa sắt được hoàn nguyên trực tiếp từ quặng sắt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7203.90.00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140</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72.04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Phế liệu và mảnh vụn sắt; thỏi đúc phế liệu nấu lại từ sắt hoặc thép.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7204.10.00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Phế liệu và mảnh vụn của gang đúc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17</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Phế liệu và mảnh vụn của thép hợp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7204.21.00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Bằng thép không gỉ</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7204.29.00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17</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7204.30.00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Phế liệu và mảnh vụn của sắt hoặc thép tráng thiếc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17</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Phế liệu và mảnh vụn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7204.41.00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Phoi tiện, phoi bào, mảnh vỡ, vảy cán, mạt </w:t>
            </w:r>
            <w:r w:rsidRPr="00B913DF">
              <w:rPr>
                <w:rFonts w:ascii="Arial" w:eastAsia="Times New Roman" w:hAnsi="Arial" w:cs="Arial"/>
                <w:spacing w:val="-4"/>
                <w:sz w:val="20"/>
                <w:szCs w:val="20"/>
              </w:rPr>
              <w:t>cưa, mạt giũa, phoi cắt và bavia, đã hoặc chưa được ép thành khối hoặc đóng thành kiện, bánh, bó</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7204.49.00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17</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7204.50.00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Thỏi đúc phế liệu nấu lại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17</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141</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72.05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Hạt và bột, của gang thỏi, gang kính, sắt hoặc thép.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7205.10.00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Hạt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7205.21.00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Của thép hợp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7205.29.00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142</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72.06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Sắt và thép không hợp kim dạng thỏi đúc hoặc các dạng thô khác (trừ sắt thuộc nhóm 72.03).</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7206.10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Dạng thỏi đúc: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7206.10.10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Có hàm lượng carbon trên 0,6% tính theo khối lượng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7206.10.90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7206.90.00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143</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72.07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Sắt hoặc thép không hợp kim ở dạng bán thành phẩm.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Có hàm lượng carbon dưới 0,25% tính theo khối lượng: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7207.11.00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Mặt cắt ngang hình chữ nhật (kể cả hình vuông), có chiều rộng nhỏ hơn hai lần chiều dày</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7207.12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 có mặt cắt ngang hình chữ nhật (trừ hình vuông):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7207.12.10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Phôi dẹt (dạng phiến)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7207.12.90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7207.19.00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7207.20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Có hàm lượng carbon từ 0,25% trở lên tính theo khối lượng: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Có hàm lượng carbon dưới 0,6% tính theo khối lượng: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7207.20.10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Phôi dẹt (dạng phiến)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7207.20.21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Dạng khối được tạo hình thô bằng cách rèn; phôi dạng tấm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7207.20.29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7207.20.91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Phôi dẹt (dạng phiến)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7207.20.92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Dạng khối được tạo hình thô bằng cách rèn; phôi dạng tấm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7207.20.99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144</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74.01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Sten đồng; đồng xi măng hoá (đồng kết tủa).</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7401.00.10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Sten đồng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7401.00.20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Đồng xi măng hóa (đồng kết tủa)</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145</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74.02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Đồng chưa tinh luyện; a-nốt đồng dùng cho điện phân tinh luyện.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7402.00.10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Đồng xốp (blister copper)</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7402.00.90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146</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74.03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Đồng tinh luyện và hợp kim đồng, chưa gia công.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Đồng tinh luyện: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7403.11.00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Ca-tốt và các phần của ca-tốt: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7403.11.00.10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Đồng tinh luyện nguyên chất</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7403.11.00.90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7403.12.00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Thanh để kéo dây</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7403.13.00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Que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7403.19.00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Hợp kim đồng: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7403.21.00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Hợp kim đồng-kẽm (đồng thau)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7403.22.00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Hợp kim đồng-thiếc (đồng thanh)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7403.29.00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Hợp kim đồng khác (trừ các loại hợp kim đồng chủ thuộc nhóm 74.05)</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147</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7404.00.00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Phế liệu và mảnh vụn của đồng.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148</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7405.00.00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Hợp kim đồng chủ.</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149</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74.06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Bột và vảy đồng.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7406.10.00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Bột không có cấu trúc lớp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7406.20.00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Bột có cấu trúc lớp; vảy đồng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150</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74.07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Đồng ở dạng thanh, que và dạng hình.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7407.10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Bằng đồng tinh luyện: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7407.10.30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Dạng hình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Dạng thanh và que: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7407.10.41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Mặt cắt ngang hình vuông hoặc hình chữ nhật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7407.10.49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Bằng hợp kim đồng: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7407.21.00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Bằng hợp kim đồng-kẽm (đồng thau)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7407.29.00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151</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74.08</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Dây đồng.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Bằng đồng tinh luyện: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7408.11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Có kích thước mặt cắt ngang lớn nhất trên 6 mm: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7408.11.20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Có kích thước mặt cắt ngang lớn nhất không quá 8 mm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7408.11.30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Có kích thước mặt cắt ngang lớn nhất trên 8 mm nhưng không quá 14 mm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7408.11.90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7408.19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7408.19.10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Được phủ, mạ hoặc tráng vàng hoặc bạc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7408.19.90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Bằng hợp kim đồng: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7408.21.00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Bằng hợp kim đồng-kẽm (đồng thau)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7408.22.00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Bằng hợp kim đồng-niken (đồng kền) hoặc hợp kim đồng-niken-kẽm (bạc-niken)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7408.29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7408.29.10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Hợp kim đồng-thiếc (đồng thanh)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7408.29.90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152</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74.09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Đồng ở dạng tấm, lá và dải, có chiều dày trên 0,15 mm.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Bằng đồng tinh luyện: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7409.11.00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Dạng cuộn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7409.19.00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Bằng hợp kim đồng-kẽm (đồng thau):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7409.21.00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Dạng cuộn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7409.29.00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Bằng hợp kim đồng-thiếc (đồng thanh):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7409.31.00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Dạng cuộn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7409.39.00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7409.40.00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Bằng hợp kim đồng-niken (đồng kền) hoặc hợp kim đồng-niken-kẽm (bạc niken)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7409.90.00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Bằng hợp kim đồng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153</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74.10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Đồng lá mỏng (đã hoặc chưa in hoặc bồi trên giấy, bìa, plastic hoặc vật liệu bồi tương tự), với chiều dày (không kể phần bồi) không quá 0,15 mm.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Chưa được bồi: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7410.11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Bằng đồng tinh luyện: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7410.11.10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Tấm ép lớp được dát phủ đồng dùng làm tấm mạch in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7410.11.90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7410.12.00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Bằng hợp kim đồng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Đã được bồi: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7410.21.00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Bằng đồng tinh luyện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7410.22.00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Bằng hợp kim đồng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154</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74.11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Các loại ống và ống dẫn bằng đồng.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7411.10.00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Bằng đồng tinh luyện: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7411.10.00.10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sz w:val="20"/>
                <w:szCs w:val="20"/>
              </w:rPr>
              <w:t>- - Có đường kính ngoài ≤ 50 mm</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7411.10.00.90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Bằng hợp kim đồng: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7411.21.00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Bằng hợp kim đồng-kẽm (đồng thau)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7411.22.00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Bằng hợp kim đồng-niken (đồng kền) hoặc hợp kim đồng-niken-kẽm (bạc niken)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7411.29.00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155</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74.12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Phụ kiện để ghép nối của ống hoặc ống dẫn bằng đồng (ví dụ, khớp nối đôi, nối khuỷu, măng sông).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7412.10.00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Bằng đồng tinh luyện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7412.20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Bằng hợp kim đồng: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7412.20.20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Phụ kiện ghép nối cho ống vòi</w:t>
            </w:r>
            <w:r w:rsidRPr="00B913DF">
              <w:rPr>
                <w:rFonts w:ascii="Arial" w:eastAsia="Times New Roman" w:hAnsi="Arial" w:cs="Arial"/>
                <w:sz w:val="20"/>
                <w:szCs w:val="20"/>
                <w:vertAlign w:val="superscript"/>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7412.20.91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Bằng hợp kim đồng-kẽm (đồng thau)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7412.20.99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156</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74.13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Dây bện tao, cáp, dây tết và các loại tương tự, bằng đồng, chưa được cách điện.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Có đường kính không quá 28,28 mm: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7413.00.11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7413.00.19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7413.00.91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7413.00.99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157</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74.15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Đinh, đinh bấm, đinh ấn, ghim dập (trừ các loại thuộc nhóm 83.05) và các sản phẩm tương tự, bằng đồng hoặc bằng sắt hoặc thép có đầu bịt đồng; đinh vít, bu lông, đai ốc, đinh móc, đinh tán, chốt hãm, chốt định vị, vòng đệm (kể cả vòng đệm lò xo vênh) và các sản phẩm tương tự, bằng đồng.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7415.10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Đinh và đinh bấm, đinh ấn, ghim dập và các sản phẩm tương tự:</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7415.10.10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Đinh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7415.10.20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Ghim dập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7415.10.90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 chưa được ren: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7415.21.00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Vòng đệm (kể cả vòng đệm lò xo vênh)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7415.29.00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 đã được ren: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7415.33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Đinh vít; bu lông và đai ốc: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7415.33.10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Đinh vít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7415.33.20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Bu lông và đai ốc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7415.39.00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158</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74.18</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Bộ đồ ăn, đồ nhà bếp hoặc đồ gia dụng khác và các bộ phận của chúng, bằng đồng; miếng cọ nồi và cọ rửa hoặc đánh bóng, găng tay và các loại tương tự, bằng đồng; đồ trang bị trong nhà vệ sinh và các bộ phận của chúng, bằng đồng.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7418.10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Bộ đồ ăn, đồ nhà bếp hoặc các đồ gia dụng khác và các bộ phận của chúng; miếng cọ nồi và cọ rửa hoặc đánh bóng, găng tay và các loại tương tự:</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7418.10.10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Miếng cọ nồi và cọ rửa hoặc đánh bóng, găng tay và các loại tương tự</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7418.10.30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Thiết bị nấu hoặc đun nóng dùng trong gia đình, không dùng điện và các bộ phận của các sản phẩm này</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7418.10.90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7418.20.00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Đồ trang bị trong nhà vệ sinh và các bộ phận của chúng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159</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74.19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Các sản phẩm khác bằng đồng.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7419.20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Đã được đúc, đúc khuôn, rập hoặc rèn nhưng chưa được gia công thêm: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7419.20.10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Xích và các bộ phận của xích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7419.20.20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Thùng, két, bể chứa và các loại đồ chứa đựng tương tự không gắn các thiết bị cơ khí hoặc thiết bị gia nhiệt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7419.20.90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7419.80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7419.80.10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Xích và các bộ phận của xích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Tấm đan (kể cả đai liền), phên và lưới, bằng dây đồng; sản phẩm dạng lưới bằng đồng được tạo hình bằng phương pháp đột dập và kéo giãn thành lưới: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7419.80.21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Đai liền cho máy móc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7419.80.29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7419.80.30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Lò xo</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7419.80.40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Hộp đựng thuốc lá điếu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7419.80.50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Thiết bị nấu hoặc đun nóng, trừ loại dùng trong gia đình, và các bộ phận của các sản phẩm này</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7419.80.60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Các vật dụng được thiết kế riêng sử dụng trong nghi lễ tôn giáo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7419.80.70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A-nốt mạ điện; dụng cụ đo dung tích (trừ loại gia dụng)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7419.80.80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Thùng, két, bể chứa và các loại đồ chứa đựng tương tự có dung tích từ 300 lít trở xuống không gắn thiết bị cơ khí hoặc thiết bị gia nhiệt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7419.80.90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160</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75.01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Sten niken, oxit niken thiêu kết và các sản phẩm trung gian khác của quá trình luyện niken.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7501.10.00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Sten niken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7501.20.00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Oxit niken thiêu kết và các sản phẩm trung gian khác của quá trình luyện niken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161</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75.02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Niken chưa gia công.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7502.10.00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Niken, không hợp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7502.20.00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Hợp kim niken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162</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75.03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Phế liệu và mảnh vụn niken.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7503.00.00.10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Phoi tiện, phoi bào, bụi xẻ, mùn mạt giũa, bột nghiền, bột đẽo của niken, đã hoặc chưa được ép thành khối hay đóng thành kiện, bánh, bó</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7503.00.00.90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163</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7504.00.00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Bột và vảy niken.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164</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75.05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Niken ở dạng thanh, que, hình và dây.</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Thanh, que và hình: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7505.11.00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Bằng niken, không hợp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7505.12.00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Bằng hợp kim niken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Dây:</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7505.21.00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Bằng niken, không hợp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7505.22.00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Bằng hợp kim niken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165</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75.06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Niken ở dạng tấm, lá, dải và lá mỏng.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7506.10.00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Bằng niken, không hợp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7506.20.00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Bằng hợp kim niken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166</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75.07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Các loại ống, ống dẫn và các phụ kiện để ghép nối của ống hoặc ống dẫn bằng niken (ví dụ, khớp nối đôi, khuỷu, măng sông).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Các loại ống và ống dẫn: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7507.11.00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Bằng niken, không hợp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7507.12.00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Bằng hợp kim niken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7507.20.00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Phụ kiện để ghép nối của ống hoặc ống dẫn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167</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75.08</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Sản phẩm khác bằng niken.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7508.10.00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Tấm đan, phên và lưới, bằng dây niken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7508.90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7508.90.30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Bu lông và đai ốc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7508.90.50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Các sản phẩm mạ điện a-nốt, bao gồm cả các sản phẩm sản xuất bằng phương pháp điện phân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7508.90.90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168</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76.01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Nhôm chưa gia công.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7601.10.00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Nhôm, không hợp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7601.20.00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Hợp kim nhôm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169</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76.02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Phế liệu và mảnh vụn nhôm.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7602.00.00.10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Phoi tiện, phoi bào, bụi xẻ, mùn mạt giũa, bột nghiền, bột đẽo của nhôm, đã hoặc chưa được ép thành khối hay đóng thành kiện, bánh, bó.</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7602.00.00.20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170</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76.03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Bột và vảy nhôm.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7603.10.00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Bột không có cấu trúc lớp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7603.20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Bột có cấu trúc lớp; vảy nhôm: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7603.20.10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Vảy nhôm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7603.20.20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Bột có cấu trúc lớp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171</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76.04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Nhôm ở dạng thanh, que và hình.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7604.10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Bằng nhôm, không hợp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7604.10.10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Dạng thanh và que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7604.10.90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Bằng hợp kim nhôm: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7604.21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Dạng hình rỗng: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7604.21.10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Loại phù hợp để làm dàn lạnh của máy điều hoà không khí cho xe có động cơ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7604.21.20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Thanh đệm bằng nhôm cho cửa ra vào và cửa sổ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7604.21.90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7604.29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7604.29.10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Dạng thanh và que được ép đùn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7604.29.30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Dạng hình chữ Y dùng cho dây khóa kéo, ở dạng cuộn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7604.29.90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172</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76.05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Dây nhôm.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Bằng nhôm, không hợp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7605.11.00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Kích thước mặt cắt ngang lớn nhất trên 7 mm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7605.19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7605.19.10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Đường kính không quá 0,0508 mm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7605.19.90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Bằng hợp kim nhôm: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7605.21.00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Kích thước mặt cắt ngang lớn nhất trên 7 mm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7605.29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7605.29.10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Có đường kính không quá 0,254 mm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7605.29.90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173</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76.06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Nhôm ở dạng tấm, lá và dải, chiều dày trên 0,2 mm.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Hình chữ nhật (kể cả hình vuông):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7606.11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Bằng nhôm, không hợp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7606.11.10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Được dát phẳng hoặc tạo hình bằng phương pháp cán hoặc ép, nhưng chưa xử lý bề mặt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7606.11.90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7606.12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Bằng hợp kim nhôm: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7606.12.20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Đế bản nhôm, chưa nhạy, dùng trong công nghệ in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Dạng lá:</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7606.12.32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Để làm lon (kể cả đáy lon và nắp lon), dạng cuộn: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7606.12.32.10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 - Dải nhôm cuộn</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7606.12.32.90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7606.12.33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 Loại khác, bằng hợp kim nhôm 5082 hoặc 5182, có chiều rộng trên 1m, dạng cuộn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7606.12.34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 tấm litô hợp kim HA 1052 độ cứng H19 và hợp kim HA 1050 độ cứng H18</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7606.12.35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 đã gia công bề mặt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7606.12.39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7606.12.90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7606.91.00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Bằng nhôm, không hợp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7606.92.00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Bằng hợp kim nhôm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174</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76.07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Nhôm lá mỏng (đã hoặc chưa in hoặc bồi trên giấy, bìa, plastic hoặc vật liệu bồi tương tự) có chiều dày (trừ phần bồi) không quá 0,2 mm.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Chưa được bồi: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7607.11.00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Đã được cán nhưng chưa gia công thêm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7607.19.00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7607.20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Đã được bồi: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7607.20.10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Nhôm lá mỏng cách nhiệt</w:t>
            </w:r>
            <w:r w:rsidRPr="00B913DF">
              <w:rPr>
                <w:rFonts w:ascii="Arial" w:eastAsia="Times New Roman" w:hAnsi="Arial" w:cs="Arial"/>
                <w:sz w:val="20"/>
                <w:szCs w:val="20"/>
                <w:vertAlign w:val="superscript"/>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7607.20.91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Được in hình mẫu, hoặc màu vàng hoặc màu bạc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7607.20.99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175</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76.08</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Các loại ống và ống dẫn bằng nhôm.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7608.10.00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Bằng nhôm, không hợp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7608.20.00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Bằng hợp kim nhôm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176</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7609.00.00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Các phụ kiện để ghép nối của ống hoặc ống dẫn (ví dụ, khớp nối đôi, nối khuỷu, măng sông) bằng nhôm.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177</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76.10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Các kết cấu bằng nhôm (trừ nhà lắp ghép thuộc nhóm 94.06) và các bộ phận của các kết cấu bằng nhôm (ví dụ, cầu và nhịp cầu, tháp, cột lưới, mái nhà, khung mái, cửa ra vào và cửa sổ và các loại khung cửa và ngưỡng cửa ra vào, cửa chớp, lan can, cột trụ và các loại cột); tấm, thanh, dạng hình, ống và các loại tương tự bằng nhôm, đã được gia công để sử dụng làm kết cấu.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Cửa ra vào, cửa sổ và các loại khung cửa và ngưỡng cửa ra vào:</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7610.10.10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Cửa ra vào và các loại khung cửa ra vào và ngưỡng cửa ra vào</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7610.10.90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7610.90.30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Mái phao trong hoặc mái phao ngoài dùng cho bể chứa xăng dầu</w:t>
            </w:r>
            <w:r w:rsidRPr="00B913DF">
              <w:rPr>
                <w:rFonts w:ascii="Arial" w:eastAsia="Times New Roman" w:hAnsi="Arial" w:cs="Arial"/>
                <w:sz w:val="20"/>
                <w:szCs w:val="20"/>
                <w:vertAlign w:val="superscript"/>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7610.90.91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Cầu và nhịp cầu; tháp hoặc cột lưới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7610.90.99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178</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7611.00.00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Các loại bể chứa, két, bình chứa và các loại tương tự, dùng để chứa các loại vật liệu (trừ khí nén hoặc khí hóa lỏng), có dung tích trên 300 lít, bằng nhôm, đã hoặc chưa lót hoặc cách nhiệt, nhưng chưa lắp ghép với thiết bị cơ khí hoặc thiết bị nhiệt.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179</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76.12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Thùng phuy, thùng hình trống, lon, hộp và các loại đồ chứa tương tự (kể cả các loại thùng chứa hình ống cứng hoặc có thể xếp lại được), dùng để chứa mọi loại vật liệu (trừ khí nén hoặc khí hóa lỏng), dung tích không quá 300 lít, đã hoặc chưa lót hoặc cách nhiệt, nhưng chưa lắp ghép với thiết bị cơ khí hoặc thiết bị nhiệt.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7612.10.00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Thùng chứa hình ống có thể xếp lại được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7612.90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7612.90.10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Đồ chứa được đúc liền phù hợp dùng để đựng sữa tươi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7612.90.90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180</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7613.00.00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Các loại thùng chứa khí nén hoặc khí hóa lỏng bằng nhôm.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181</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76.14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xml:space="preserve">Dây bện tao, cáp, băng tết và các loại tương tự, bằng nhôm, chưa cách điện.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7614.10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Có lõi thép: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7614.10.11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Có đường kính không quá 25,3 mm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7614.10.12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Có đường kính trên 25,3 mm nhưng không quá 28,28 mm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7614.10.19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7614.10.90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7614.90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Cáp:</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7614.90.11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Có đường kính không quá 25,3 mm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7614.90.12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Có đường kính trên 25,3 mm nhưng không quá 28,28 mm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7614.90.19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7614.90.90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lastRenderedPageBreak/>
              <w:t>182</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76.15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Bộ đồ ăn, đồ nhà bếp hoặc các loại đồ gia dụng khác và các bộ phận của chúng, bằng nhôm; miếng dùng để cọ nồi và cọ rửa hoặc đánh bóng, găng tay và các loại tương tự bằng nhôm; đồ trang bị trong nhà vệ sinh và các bộ phận của chúng, bằng nhôm.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7615.10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Bộ đồ ăn, đồ nhà bếp hoặc các đồ gia dụng khác và các bộ phận của chúng; miếng cọ nồi và cọ rửa hoặc đánh bóng, găng tay và các loại tương tự:</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7615.10.10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Miếng cọ nồi và cọ rửa hoặc đánh bóng, găng tay và các loại tương tự</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7615.10.90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7615.20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Đồ trang bị trong nhà vệ sinh và bộ phận của chúng: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7615.20.20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Bô để giường bệnh, bô đi tiểu hoặc bô để phòng ngủ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7615.20.90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183</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76.16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Các sản phẩm khác bằng nhôm.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7616.10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Đinh, đinh bấm, ghim dập (trừ các loại thuộc nhóm 83.05), đinh vít, bu lông, đai ốc, đinh móc, đinh tán, chốt hãm, chốt định vị, vòng đệm và các sản phẩm tương tự:</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7616.10.10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Đinh</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7616.10.20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Ghim dập và đinh móc; bulông và đai ốc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7616.10.90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7616.91.00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Tấm đan, phên, lưới và rào, bằng dây nhôm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7616.99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7616.99.20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Nhôm bịt đầu ống loại phù hợp dùng để sản xuất bút chì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7616.99.30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Đồng xèng, hình tròn, kích thước chiều dày trên 1/10 đường kính</w:t>
            </w:r>
            <w:r w:rsidRPr="00B913DF">
              <w:rPr>
                <w:rFonts w:ascii="Arial" w:eastAsia="Times New Roman" w:hAnsi="Arial" w:cs="Arial"/>
                <w:sz w:val="20"/>
                <w:szCs w:val="20"/>
                <w:vertAlign w:val="superscript"/>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7616.99.40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Ống chỉ, lõi suốt, guồng quay tơ và sản phẩm tương tự dùng cho sợi dệt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Rèm: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7616.99.51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Rèm chớp lật</w:t>
            </w:r>
            <w:r w:rsidRPr="00B913DF">
              <w:rPr>
                <w:rFonts w:ascii="Arial" w:eastAsia="Times New Roman" w:hAnsi="Arial" w:cs="Arial"/>
                <w:sz w:val="20"/>
                <w:szCs w:val="20"/>
                <w:vertAlign w:val="superscript"/>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7616.99.59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7616.99.60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Máng và chén để hứng mủ cao su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7616.99.70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Hộp đựng thuốc lá điếu</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7616.99.80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xml:space="preserve">- - - Sản phẩm dạng lưới được tạo hình bằng phương pháp đột dập và kéo giãn thành lưới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7616.99.90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184</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78.01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Chì chưa gia công.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7801.10.00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Chì tinh luyện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7801.91.00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Có hàm lượng antimon tính theo khối lượng là lớn nhất so với hàm lượng của các nguyên tố khác ngoài chì</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7801.99.00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185</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78.02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Phế liệu và mảnh vụn chì.</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7802.00.00.10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Phoi tiện, phoi bào, bụi xẻ, mùn mạt giũa, bột nghiền, bột đẽo của chì, đã hoặc chưa được ép thành khối hay đóng thành kiện, bánh, bó.</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7802.00.00.90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186</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78.04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Chì ở dạng tấm, lá, dải và lá mỏng; bột và vảy chì.</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Chì ở dạng tấm, lá, dải và lá mỏng: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7804.11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Lá, dải và lá mỏng có chiều dày (trừ phần bồi) không quá 0,2 mm: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7804.11.10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Chiều dày không quá 0,15 mm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7804.11.90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7804.19.00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7804.20.00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Bột và vảy chì</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187</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78.06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Các sản phẩm khác bằng chì.</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7806.00.20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Thanh, que, dạng hình và dây:</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7806.00.20.10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 Thanh, que, dạng hình </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7806.00.20.90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7806.00.30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Các loại ống, ống dẫn và phụ kiện để ghép nối của ống hoặc ống dẫn (ví dụ, khớp nối đôi, nối khuỷu, măng sông)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7806.00.40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Len chì; vòng đệm; tấm điện a-nốt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7806.00.90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188</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79.01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Kẽm chưa gia công.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Kẽm, không hợp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7901.11.00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Có hàm lượng kẽm từ 99,99% trở lên tính theo khối lượng: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7901.11.00.10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Dạng thỏi</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7901.11.00.90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7901.12.00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Có hàm lượng kẽm dưới 99,99% tính theo khối lượng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7901.12.00.10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Dạng thỏi</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7901.12.00.90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7901.20.00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Hợp kim kẽm: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7901.20.00.10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Dạng thỏi</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7901.20.00.90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189</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79.02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Phế liệu và mảnh vụn kẽm.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7902.00.00.10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Phoi tiện, phoi bào, bụi xẻ, mùn mạt giũa, bột nghiền, bột đẽo của kẽm, đã hoặc ch</w:t>
            </w:r>
            <w:r w:rsidRPr="00B913DF">
              <w:rPr>
                <w:rFonts w:ascii="Arial" w:eastAsia="Times New Roman" w:hAnsi="Arial" w:cs="Arial"/>
                <w:color w:val="000000"/>
                <w:sz w:val="20"/>
                <w:szCs w:val="20"/>
              </w:rPr>
              <w:softHyphen/>
              <w:t>ưa được đóng, ép thành khối hay thành kiện, bánh, bó.</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7902.00.00.90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190</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79.03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Bột, bụi và vảy kẽm.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7903.10.00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Bụi kẽm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7903.90.00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191</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7904.00.00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Kẽm ở dạng thanh, que, hình và dây.</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192</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79.05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Kẽm ở dạng tấm, lá, dải và lá mỏng.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7905.00.40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Chiều dày không quá 0,15 mm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7905.00.90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193</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79.07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Các sản phẩm khác bằng kẽm.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7907.00.30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Ống máng, mái nhà, khung cửa sổ của mái nhà và các cấu kiện xây dựng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7907.00.40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Các loại ống, ống dẫn và phụ kiện để ghép nối của ống hoặc ống dẫn (ví dụ, khớp nối đôi, nối khuỷu, măng sông)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7907.00.91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Hộp đựng thuốc lá điếu; gạt tàn thuốc lá</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7907.00.92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Các sản phẩm gia dụng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7907.00.93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Tấm điện a-nốt; khuôn tô (stencil plates); đinh, đinh bấm, đai ốc, bu lông, đinh vít, đinh tán và những sản phẩm chốt tương tự; miếng kẽm hình lục giác dùng để sản xuất pin</w:t>
            </w:r>
            <w:r w:rsidRPr="00B913DF">
              <w:rPr>
                <w:rFonts w:ascii="Arial" w:eastAsia="Times New Roman" w:hAnsi="Arial" w:cs="Arial"/>
                <w:sz w:val="20"/>
                <w:szCs w:val="20"/>
                <w:vertAlign w:val="superscript"/>
              </w:rPr>
              <w:t xml:space="preserve">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7907.00.99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194</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80.01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Thiếc chưa gia công.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8001.10.00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Thiếc, không hợp kim: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8001.10.00.10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Dạng thỏi</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8001.10.00.90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8001.20.00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Hợp kim thiếc: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8001.20.00.10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Dạng thỏi</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8001.20.00.90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195</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80.02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Phế liệu và mảnh vụn thiếc.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8002.00.00.10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Phoi tiện, phoi bào, bụi xẻ, mùn mạt giũa, bột nghiền, bột đẽo của thiếc, đã hoặc chưa được ép thành khối hay đóng thành kiện, bánh, bó</w:t>
            </w:r>
          </w:p>
        </w:tc>
        <w:tc>
          <w:tcPr>
            <w:tcW w:w="16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8002.00.00.90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Loại khác</w:t>
            </w:r>
          </w:p>
        </w:tc>
        <w:tc>
          <w:tcPr>
            <w:tcW w:w="16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single" w:sz="4" w:space="0" w:color="auto"/>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196</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80.03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Thiếc ở dạng thanh, que, dạng hình và dây.</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8003.00.10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Thanh và que hàn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8003.00.90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197</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80.07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Các sản phẩm khác bằng thiếc.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8007.00.20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Dạng tấm, lá và dải, có chiều dày trên 0,2 mm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8007.00.30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Lá mỏng (đã hoặc chưa in hoặc bồi trên giấy, bìa, plastic hoặc vật liệu bồi tương tự), có chiều dày (trừ phần bồi) không quá 0,2 mm; dạng bột và vảy:</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8007.00.30.10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Dạng bột và vảy</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8007.00.30.90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8007.00.40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Các loại ống, ống dẫn và phụ kiện để ghép nối của ống hoặc ống dẫn (ví dụ, khớp nối đôi, nối khuỷu, măng sông)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8007.00.91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Hộp đựng thuốc lá điếu; gạt tàn thuốc lá</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8007.00.92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Các sản phẩm gia dụng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8007.00.93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Ống có thể gấp lại được (collapsible tubes)</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8007.00.99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198</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81.01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Vonfram và các sản phẩm làm từ vonfram, kể cả phế liệu và mảnh vụn.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8101.10.00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8101.94.00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Vonfram chưa gia công, kể cả thanh và que thu được từ quá trình thiêu kết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8101.96.00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Dây</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8101.97.00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Phế liệu và mảnh vụn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8101.99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8101.99.10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Thanh và que, trừ các loại thu được từ quá trình thiêu kết; dạng hình, lá, dải và lá mỏng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8101.99.90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199</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81.02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Molypđen và các sản phẩm làm từ molypđen, kể cả phế liệu và mảnh vụn.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8102.10.00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8102.94.00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Molypđen chưa gia công, kể cả thanh và que thu được từ quá trình thiêu kết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8102.95.00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Thanh và que, trừ các loại thu được từ quá trình thiêu kết, dạng hình, tấm, lá, dải và lá mỏng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8102.96.00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Dây</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8102.97.00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Phế liệu và mảnh vụn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8102.99.00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200</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81.03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Tantan và các sản phẩm làm từ tantan, kể cả phế liệu và mảnh vụn.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8103.20.00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Tantan chưa gia công, kể cả thanh và que thu được từ quá trình thiêu kết;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8103.30.00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Phế liệu và mảnh vụn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8103.91.00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Chén nung (crucible)</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8103.99.00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201</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81.04</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Magiê và các sản phẩm của magiê, kể cả phế liệu và mảnh vụn.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Magiê chưa gia công: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8104.11.00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Có chứa hàm lượng magiê ít nhất 99,8% tính theo khối lượng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8104.19.00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8104.20.00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Phế liệu và mảnh vụn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8104.30.00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Mạt giũa, phoi tiện và hạt, đã được phân loại theo kích cỡ;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8104.90.00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15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202</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81.05</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Coban sten và các sản phẩm trung gian khác từ luyện coban; coban và các sản phẩm bằng coban, kể cả phế liệu và mảnh vụn.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8105.20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Coban sten và các sản phẩm trung gian khác từ luyện coban; coban chưa gia công;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8105.20.10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Coban chưa gia công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8105.20.90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8105.30.00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Phế liệu và mảnh vụn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8105.90.00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203</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81.06</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Bismut và các sản phẩm làm từ bismut, kể cả phế liệu và mảnh vụn.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8106.10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Chứa hàm lượng bismut trên 99,99%, tính theo khối lượng: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8106.10.10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Bismut chưa gia công; phế liệu và mảnh vụn;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8106.10.10.10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Phế liệu và mảnh vụn</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8106.10.10.90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8106.10.90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8106.90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8106.90.10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Bismut chưa gia công; phế liệu và mảnh vụn;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8106.90.10.10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Phế liệu và mảnh vụn</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8106.90.10.90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8106.90.90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205</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81.08</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Titan và các sản phẩm làm từ titan, kể cả phế liệu và mảnh vụn.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8108.20.00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Titan chưa gia công;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8108.30.00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Phế liệu và mảnh vụn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8108.90.00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206</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81.09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Zircon và các sản phẩm làm từ zircon, kể cả phế liệu và mảnh vụn.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Zircon chưa gia công;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8109.21.00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Chứa hàm lượng hafini trong zircon dưới 1/500 tính theo khối lượng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8109.29.00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Phế liệu và mảnh vụn: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8109.31.00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Chứa hàm lượng hafini trong zircon dưới 1/500 tính theo khối lượng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8109.39.00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8109.91.00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Chứa hàm lượng hafini trong zircon dưới 1/500 tính theo khối lượng</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8109.99.00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207</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81.10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Antimon và các sản phẩm làm từ antimon, kể cả phế liệu và mảnh vụn.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8110.10.00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Antimon chưa gia công;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8110.20.00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Phế liệu và mảnh vụn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8110.90.00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208</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81.11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Mangan và các sản phẩm làm từ mangan, kể cả phế liệu và mảnh vụn.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8111.00.10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Phế liệu và mảnh vụn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8111.00.90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209</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81.12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Beryli, crôm, hafini, reni, tali, cađimi, germani, vanadi, gali, indi và niobi (columbi), và các sản phẩm từ các kim loại này, kể cả phế liệu và mảnh vụn.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Beryli: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8112.12.00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Chưa gia công;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8112.13.00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Phế liệu và mảnh vụn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8112.19.00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Crôm:</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8112.21.00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Chưa gia công;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8112.22.00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Phế liệu và mảnh vụn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8112.29.00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Hafini: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8112.31.00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Chưa gia công; phế liệu và mảnh vụn;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8112.31.00.10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color w:val="000000"/>
                <w:sz w:val="20"/>
                <w:szCs w:val="20"/>
              </w:rPr>
              <w:t>- - - Phế liệu và mảnh vụn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8112.31.00.90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color w:val="000000"/>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8112.39.00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Reni: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8112.41.00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Chưa gia công; phế liệu và mảnh vụn;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8112.41.00.10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color w:val="000000"/>
                <w:sz w:val="20"/>
                <w:szCs w:val="20"/>
              </w:rPr>
              <w:t>- - - Phế liệu và mảnh vụn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8112.41.00.90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color w:val="000000"/>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8112.49.00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Tali: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8112.51.00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Chưa gia công;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8112.52.00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Phế liệu và mảnh vụn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8112.59.00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Cađimi:</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8112.61.00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Phế liệu và mảnh vụn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22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8112.69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8112.69.10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Chưa gia công;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8112.69.90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8112.92.00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Chưa gia công; phế liệu và mảnh vụn; bột:</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8112.92.00.10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Phế liệu và mảnh vụn</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8112.92.00.90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8112.99.00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 Loại khác</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sz w:val="20"/>
                <w:szCs w:val="20"/>
              </w:rPr>
            </w:pPr>
            <w:r w:rsidRPr="00B913DF">
              <w:rPr>
                <w:rFonts w:ascii="Arial" w:eastAsia="Times New Roman" w:hAnsi="Arial" w:cs="Arial"/>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sz w:val="20"/>
                <w:szCs w:val="20"/>
              </w:rPr>
            </w:pPr>
            <w:r w:rsidRPr="00B913DF">
              <w:rPr>
                <w:rFonts w:ascii="Arial" w:eastAsia="Times New Roman" w:hAnsi="Arial" w:cs="Arial"/>
                <w:sz w:val="20"/>
                <w:szCs w:val="20"/>
              </w:rPr>
              <w:t> </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r w:rsidRPr="00B913DF">
              <w:rPr>
                <w:rFonts w:ascii="Arial" w:eastAsia="Times New Roman" w:hAnsi="Arial" w:cs="Arial"/>
                <w:b/>
                <w:sz w:val="20"/>
                <w:szCs w:val="20"/>
              </w:rPr>
              <w:t>210</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81.13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Gốm kim loại và các sản phẩm làm từ gốm kim loại, kể cả phế liệu và mảnh vụn.</w:t>
            </w:r>
          </w:p>
        </w:tc>
        <w:tc>
          <w:tcPr>
            <w:tcW w:w="1646"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8113.00.00.10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Phế liệu và mảnh vụn</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22</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8113.00.00.90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sz w:val="20"/>
                <w:szCs w:val="20"/>
              </w:rPr>
            </w:pPr>
          </w:p>
        </w:tc>
        <w:tc>
          <w:tcPr>
            <w:tcW w:w="1711" w:type="dxa"/>
            <w:tcBorders>
              <w:top w:val="single" w:sz="4" w:space="0" w:color="auto"/>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sz w:val="20"/>
                <w:szCs w:val="20"/>
              </w:rPr>
            </w:pPr>
            <w:r w:rsidRPr="00B913DF">
              <w:rPr>
                <w:rFonts w:ascii="Arial" w:eastAsia="Times New Roman" w:hAnsi="Arial" w:cs="Arial"/>
                <w:b/>
                <w:bCs/>
                <w:sz w:val="20"/>
                <w:szCs w:val="20"/>
              </w:rPr>
              <w:t> </w:t>
            </w:r>
          </w:p>
        </w:tc>
        <w:tc>
          <w:tcPr>
            <w:tcW w:w="5287" w:type="dxa"/>
            <w:tcBorders>
              <w:top w:val="single" w:sz="4" w:space="0" w:color="auto"/>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sz w:val="20"/>
                <w:szCs w:val="20"/>
              </w:rPr>
            </w:pPr>
            <w:r w:rsidRPr="00B913DF">
              <w:rPr>
                <w:rFonts w:ascii="Arial" w:eastAsia="Times New Roman" w:hAnsi="Arial" w:cs="Arial"/>
                <w:b/>
                <w:bCs/>
                <w:sz w:val="20"/>
                <w:szCs w:val="20"/>
              </w:rPr>
              <w:t> </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sz w:val="20"/>
                <w:szCs w:val="20"/>
              </w:rPr>
            </w:pPr>
            <w:r w:rsidRPr="00B913DF">
              <w:rPr>
                <w:rFonts w:ascii="Arial" w:eastAsia="Times New Roman" w:hAnsi="Arial" w:cs="Arial"/>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211</w:t>
            </w: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Vật tư, nguyên liệu, bán thành phẩm (gọi chung là hàng hóa) không quy định ở trên có giá trị tài nguyên, khoáng sản cộng với chi phí năng lượng chiếm từ 51% giá thành sản phẩm trở lên</w:t>
            </w:r>
          </w:p>
        </w:tc>
        <w:tc>
          <w:tcPr>
            <w:tcW w:w="1646" w:type="dxa"/>
            <w:tcBorders>
              <w:top w:val="single" w:sz="4" w:space="0" w:color="auto"/>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25.23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 xml:space="preserve">Xi măng poóc lăng, xi măng nhôm, xi măng xỉ (xốp), xi măng super sulphat và xi măng chịu nước (xi măng thuỷ lực) tương tự, đã hoặc chưa pha màu hoặc ở dạng clanhke. </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2523.10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Clanhke xi măng:</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2523.10.10</w:t>
            </w:r>
          </w:p>
        </w:tc>
        <w:tc>
          <w:tcPr>
            <w:tcW w:w="5287" w:type="dxa"/>
            <w:tcBorders>
              <w:top w:val="single" w:sz="4" w:space="0" w:color="auto"/>
              <w:left w:val="single" w:sz="4" w:space="0" w:color="auto"/>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Loại dùng để sản xuất xi măng trắng</w:t>
            </w:r>
          </w:p>
        </w:tc>
        <w:tc>
          <w:tcPr>
            <w:tcW w:w="1646" w:type="dxa"/>
            <w:tcBorders>
              <w:top w:val="single" w:sz="4" w:space="0" w:color="auto"/>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tc>
      </w:tr>
      <w:tr w:rsidR="00C20BBB" w:rsidRPr="00B913DF" w:rsidTr="00EC67C6">
        <w:tc>
          <w:tcPr>
            <w:tcW w:w="708" w:type="dxa"/>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2523.10.90</w:t>
            </w:r>
          </w:p>
        </w:tc>
        <w:tc>
          <w:tcPr>
            <w:tcW w:w="5287" w:type="dxa"/>
            <w:tcBorders>
              <w:top w:val="single" w:sz="4" w:space="0" w:color="auto"/>
              <w:left w:val="single" w:sz="4" w:space="0" w:color="auto"/>
              <w:bottom w:val="single" w:sz="4" w:space="0" w:color="000000"/>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Loại khác</w:t>
            </w:r>
          </w:p>
        </w:tc>
        <w:tc>
          <w:tcPr>
            <w:tcW w:w="1646" w:type="dxa"/>
            <w:tcBorders>
              <w:top w:val="single" w:sz="4" w:space="0" w:color="auto"/>
              <w:left w:val="nil"/>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p w:rsidR="00C20BBB" w:rsidRPr="00B913DF" w:rsidRDefault="00C20BBB" w:rsidP="00EC67C6">
            <w:pPr>
              <w:spacing w:before="120" w:after="0"/>
              <w:jc w:val="center"/>
              <w:rPr>
                <w:rFonts w:ascii="Arial" w:eastAsia="Times New Roman" w:hAnsi="Arial" w:cs="Arial"/>
                <w:color w:val="000000"/>
                <w:sz w:val="20"/>
                <w:szCs w:val="20"/>
              </w:rPr>
            </w:pP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1646" w:type="dxa"/>
            <w:tcBorders>
              <w:top w:val="single" w:sz="4" w:space="0" w:color="auto"/>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2706.00.00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Hắc ín chưng cất từ than đá, than non hoặc than bùn, và các loại hắc ín khoáng chất khác, đã hoặc chưa khử nước hay chưng cất từng phần, kể cả hắc ín tái chế.</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27.07</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Dầu và các sản phẩm khác từ chưng cất hắc ín than đá ở nhiệt độ cao; các sản phẩm tương tự có khối lượng cấu tử thơm lớn hơn cấu tử không thơm.</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2707.10.00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Benzen</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2707.20.00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Toluen</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2707.30.00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Xylen </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2707.40.00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Naphthalen</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2707.50.00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Các hỗn hợp hydrocarbon thơm khác có từ 65% thể tích trở lên (kể cả lượng hao hụt) được chưng cất ở nhiệt độ 250oC theo phương pháp ISO 3405 (tương đương phương pháp ASTM D 86)</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2707.91.00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Dầu creosote</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2707.99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2707.99.10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Nguyên liệu để sản xuất than đen</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2707.99.90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Loại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27.08</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Nhựa chưng (hắc ín) và than cốc nhựa chưng, thu được từ hắc ín than đá hoặc hắc ín khoáng chất khác.</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2708.10.00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Nhựa chưng (hắc ín)</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2708.20.00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Than cốc nhựa chưng</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b/>
                <w:color w:val="000000"/>
                <w:sz w:val="20"/>
                <w:szCs w:val="20"/>
              </w:rPr>
              <w:t>6801.00.00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b/>
                <w:color w:val="000000"/>
                <w:sz w:val="20"/>
                <w:szCs w:val="20"/>
              </w:rPr>
              <w:t>Các loại đá lát, đá lát lề đường và phiến đá lát đường, bằng đá tự nhiên (trừ đá phiến).</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01/01/2024 áp dụng mức thuế suất 15%;</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Từ ngày 01/01/2025 áp </w:t>
            </w:r>
            <w:r w:rsidRPr="00B913DF">
              <w:rPr>
                <w:rFonts w:ascii="Arial" w:eastAsia="Times New Roman" w:hAnsi="Arial" w:cs="Arial"/>
                <w:color w:val="000000"/>
                <w:sz w:val="20"/>
                <w:szCs w:val="20"/>
              </w:rPr>
              <w:lastRenderedPageBreak/>
              <w:t>dụng mức thuế suất 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1646" w:type="dxa"/>
            <w:tcBorders>
              <w:top w:val="single" w:sz="4" w:space="0" w:color="auto"/>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68.02</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Đá làm tượng đài hoặc đá xây dựng đã được gia công (trừ đá phiến) và các sản phẩm làm từ các loại đá trên, trừ các sản phẩm thuộc nhóm 68.01; đá khối dùng để khảm và các loại tương tự, bằng đá tự nhiên (kể cả đá phiến), có hoặc không có lớp lót; đá hạt, đá dăm và bột đá đã nhuộm màu nhân tạo, làm bằng đá tự nhiên (kể cả đá phiến).</w:t>
            </w:r>
          </w:p>
        </w:tc>
        <w:tc>
          <w:tcPr>
            <w:tcW w:w="1646" w:type="dxa"/>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6802.10.00</w:t>
            </w:r>
          </w:p>
        </w:tc>
        <w:tc>
          <w:tcPr>
            <w:tcW w:w="5287" w:type="dxa"/>
            <w:tcBorders>
              <w:top w:val="nil"/>
              <w:left w:val="single" w:sz="4" w:space="0" w:color="auto"/>
              <w:bottom w:val="single" w:sz="4" w:space="0" w:color="000000"/>
              <w:right w:val="single" w:sz="4" w:space="0" w:color="000000"/>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Đá lát, đá khối và các sản phẩm tương tự, có hoặc không ở dạng hình chữ nhật (kể cả dạng hình vuông), mà diện tích bề mặt lớn nhất của nó có thể nằm gọn trong một hình vuông có cạnh nhỏ hơn 7 cm; đá hạt, đá dăm và bột đá đã nhuộm màu nhân tạo </w:t>
            </w:r>
          </w:p>
        </w:tc>
        <w:tc>
          <w:tcPr>
            <w:tcW w:w="1646" w:type="dxa"/>
            <w:tcBorders>
              <w:top w:val="single" w:sz="4" w:space="0" w:color="000000"/>
              <w:left w:val="single" w:sz="4" w:space="0" w:color="000000"/>
              <w:right w:val="single" w:sz="4" w:space="0" w:color="000000"/>
            </w:tcBorders>
            <w:shd w:val="clear" w:color="auto" w:fill="auto"/>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Từ ngày 01/01/2024 áp dụng mức </w:t>
            </w:r>
            <w:r w:rsidRPr="00B913DF">
              <w:rPr>
                <w:rFonts w:ascii="Arial" w:eastAsia="Times New Roman" w:hAnsi="Arial" w:cs="Arial"/>
                <w:color w:val="000000"/>
                <w:spacing w:val="-10"/>
                <w:sz w:val="20"/>
                <w:szCs w:val="20"/>
              </w:rPr>
              <w:t>thuế suất 15%;</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Từ ngày 01/01/2025 áp dụng mức </w:t>
            </w:r>
            <w:r w:rsidRPr="00B913DF">
              <w:rPr>
                <w:rFonts w:ascii="Arial" w:eastAsia="Times New Roman" w:hAnsi="Arial" w:cs="Arial"/>
                <w:color w:val="000000"/>
                <w:spacing w:val="-8"/>
                <w:sz w:val="20"/>
                <w:szCs w:val="20"/>
              </w:rPr>
              <w:t>thuế suất 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Đá làm tượng đài hoặc đá xây dựng khác và các sản phẩm làm từ chúng, mới chỉ cắt hoặc cưa đơn giản, có bề mặt nhẵn hoặc phẳng: </w:t>
            </w:r>
          </w:p>
        </w:tc>
        <w:tc>
          <w:tcPr>
            <w:tcW w:w="1646" w:type="dxa"/>
            <w:tcBorders>
              <w:top w:val="single" w:sz="4" w:space="0" w:color="auto"/>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6802.21.00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Đá hoa (marble), tra-véc-tin và thạch cao tuyết hoa</w:t>
            </w:r>
          </w:p>
        </w:tc>
        <w:tc>
          <w:tcPr>
            <w:tcW w:w="1646" w:type="dxa"/>
            <w:tcBorders>
              <w:top w:val="single" w:sz="4" w:space="0" w:color="auto"/>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01/01/2024 áp dụng mức thuế suất 15%;</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01/01/2025 áp dụng mức thuế suất 20%.</w:t>
            </w:r>
          </w:p>
        </w:tc>
      </w:tr>
      <w:tr w:rsidR="00C20BBB" w:rsidRPr="00B913DF" w:rsidTr="00EC67C6">
        <w:tc>
          <w:tcPr>
            <w:tcW w:w="708" w:type="dxa"/>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6802.23.00</w:t>
            </w:r>
          </w:p>
        </w:tc>
        <w:tc>
          <w:tcPr>
            <w:tcW w:w="5287" w:type="dxa"/>
            <w:tcBorders>
              <w:top w:val="nil"/>
              <w:left w:val="single" w:sz="4" w:space="0" w:color="auto"/>
              <w:bottom w:val="single" w:sz="4" w:space="0" w:color="000000"/>
              <w:right w:val="single" w:sz="4" w:space="0" w:color="000000"/>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Đá granit</w:t>
            </w:r>
          </w:p>
        </w:tc>
        <w:tc>
          <w:tcPr>
            <w:tcW w:w="1646" w:type="dxa"/>
            <w:tcBorders>
              <w:top w:val="single" w:sz="4" w:space="0" w:color="000000"/>
              <w:left w:val="single" w:sz="4" w:space="0" w:color="000000"/>
              <w:right w:val="single" w:sz="4" w:space="0" w:color="000000"/>
            </w:tcBorders>
            <w:shd w:val="clear" w:color="auto" w:fill="auto"/>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p w:rsidR="00C20BBB" w:rsidRPr="00B913DF" w:rsidRDefault="00C20BBB" w:rsidP="00EC67C6">
            <w:pPr>
              <w:spacing w:before="120" w:after="0"/>
              <w:jc w:val="center"/>
              <w:rPr>
                <w:rFonts w:ascii="Arial" w:eastAsia="Times New Roman" w:hAnsi="Arial" w:cs="Arial"/>
                <w:color w:val="000000"/>
                <w:spacing w:val="-10"/>
                <w:sz w:val="20"/>
                <w:szCs w:val="20"/>
              </w:rPr>
            </w:pPr>
            <w:r w:rsidRPr="00B913DF">
              <w:rPr>
                <w:rFonts w:ascii="Arial" w:eastAsia="Times New Roman" w:hAnsi="Arial" w:cs="Arial"/>
                <w:color w:val="000000"/>
                <w:sz w:val="20"/>
                <w:szCs w:val="20"/>
              </w:rPr>
              <w:t xml:space="preserve">- Từ ngày 01/01/2024 áp dụng mức </w:t>
            </w:r>
            <w:r w:rsidRPr="00B913DF">
              <w:rPr>
                <w:rFonts w:ascii="Arial" w:eastAsia="Times New Roman" w:hAnsi="Arial" w:cs="Arial"/>
                <w:color w:val="000000"/>
                <w:spacing w:val="-10"/>
                <w:sz w:val="20"/>
                <w:szCs w:val="20"/>
              </w:rPr>
              <w:t>thuế suất 15%;</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xml:space="preserve">- Từ ngày 01/01/2025 áp dụng mức </w:t>
            </w:r>
            <w:r w:rsidRPr="00B913DF">
              <w:rPr>
                <w:rFonts w:ascii="Arial" w:eastAsia="Times New Roman" w:hAnsi="Arial" w:cs="Arial"/>
                <w:color w:val="000000"/>
                <w:spacing w:val="-10"/>
                <w:sz w:val="20"/>
                <w:szCs w:val="20"/>
              </w:rPr>
              <w:t>thuế suất 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6802.29</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Đá khác:</w:t>
            </w:r>
          </w:p>
        </w:tc>
        <w:tc>
          <w:tcPr>
            <w:tcW w:w="1646" w:type="dxa"/>
            <w:tcBorders>
              <w:top w:val="single" w:sz="4" w:space="0" w:color="auto"/>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6802.29.10</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Đá vôi khác</w:t>
            </w:r>
          </w:p>
        </w:tc>
        <w:tc>
          <w:tcPr>
            <w:tcW w:w="1646" w:type="dxa"/>
            <w:tcBorders>
              <w:top w:val="single" w:sz="4" w:space="0" w:color="auto"/>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p w:rsidR="00C20BBB" w:rsidRPr="00B913DF" w:rsidRDefault="00C20BBB" w:rsidP="00EC67C6">
            <w:pPr>
              <w:spacing w:before="120" w:after="0"/>
              <w:jc w:val="center"/>
              <w:rPr>
                <w:rFonts w:ascii="Arial" w:eastAsia="Times New Roman" w:hAnsi="Arial" w:cs="Arial"/>
                <w:color w:val="000000"/>
                <w:spacing w:val="-10"/>
                <w:sz w:val="20"/>
                <w:szCs w:val="20"/>
              </w:rPr>
            </w:pPr>
            <w:r w:rsidRPr="00B913DF">
              <w:rPr>
                <w:rFonts w:ascii="Arial" w:eastAsia="Times New Roman" w:hAnsi="Arial" w:cs="Arial"/>
                <w:color w:val="000000"/>
                <w:sz w:val="20"/>
                <w:szCs w:val="20"/>
              </w:rPr>
              <w:t xml:space="preserve">- Từ ngày 01/01/2024 áp dụng mức </w:t>
            </w:r>
            <w:r w:rsidRPr="00B913DF">
              <w:rPr>
                <w:rFonts w:ascii="Arial" w:eastAsia="Times New Roman" w:hAnsi="Arial" w:cs="Arial"/>
                <w:color w:val="000000"/>
                <w:spacing w:val="-10"/>
                <w:sz w:val="20"/>
                <w:szCs w:val="20"/>
              </w:rPr>
              <w:t>thuế suất 15%;</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lastRenderedPageBreak/>
              <w:t xml:space="preserve">- Từ ngày 01/01/2025 áp dụng mức </w:t>
            </w:r>
            <w:r w:rsidRPr="00B913DF">
              <w:rPr>
                <w:rFonts w:ascii="Arial" w:eastAsia="Times New Roman" w:hAnsi="Arial" w:cs="Arial"/>
                <w:color w:val="000000"/>
                <w:spacing w:val="-10"/>
                <w:sz w:val="20"/>
                <w:szCs w:val="20"/>
              </w:rPr>
              <w:t>thuế suất 20%.</w:t>
            </w:r>
          </w:p>
        </w:tc>
      </w:tr>
      <w:tr w:rsidR="00C20BBB" w:rsidRPr="00B913DF" w:rsidTr="00EC67C6">
        <w:tc>
          <w:tcPr>
            <w:tcW w:w="708" w:type="dxa"/>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6802.29.90</w:t>
            </w:r>
          </w:p>
        </w:tc>
        <w:tc>
          <w:tcPr>
            <w:tcW w:w="5287" w:type="dxa"/>
            <w:tcBorders>
              <w:top w:val="nil"/>
              <w:left w:val="single" w:sz="4" w:space="0" w:color="auto"/>
              <w:bottom w:val="single" w:sz="4" w:space="0" w:color="000000"/>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Loại khác</w:t>
            </w:r>
          </w:p>
        </w:tc>
        <w:tc>
          <w:tcPr>
            <w:tcW w:w="1646" w:type="dxa"/>
            <w:tcBorders>
              <w:top w:val="single" w:sz="4" w:space="0" w:color="000000"/>
              <w:left w:val="nil"/>
              <w:right w:val="single" w:sz="4" w:space="0" w:color="auto"/>
            </w:tcBorders>
            <w:shd w:val="clear" w:color="auto" w:fill="auto"/>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01/01/2024 áp dụng mức thuế suất 15%;</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01/01/2025 áp dụng mức thuế suất 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Loại khác:</w:t>
            </w:r>
          </w:p>
        </w:tc>
        <w:tc>
          <w:tcPr>
            <w:tcW w:w="1646" w:type="dxa"/>
            <w:tcBorders>
              <w:top w:val="single" w:sz="4" w:space="0" w:color="auto"/>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6802.91</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Đá hoa (marble), tra-véc-tin và thạch cao tuyết hoa:</w:t>
            </w:r>
          </w:p>
        </w:tc>
        <w:tc>
          <w:tcPr>
            <w:tcW w:w="1646" w:type="dxa"/>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6802.91.10</w:t>
            </w:r>
          </w:p>
        </w:tc>
        <w:tc>
          <w:tcPr>
            <w:tcW w:w="5287" w:type="dxa"/>
            <w:tcBorders>
              <w:top w:val="nil"/>
              <w:left w:val="single" w:sz="4" w:space="0" w:color="auto"/>
              <w:bottom w:val="single" w:sz="4" w:space="0" w:color="000000"/>
              <w:right w:val="single" w:sz="4" w:space="0" w:color="000000"/>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Đá hoa (marble)</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01/01/2024 áp dụng mức thuế suất 15%;</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01/01/2025 áp dụng mức thuế suất 20%.</w:t>
            </w:r>
          </w:p>
        </w:tc>
      </w:tr>
      <w:tr w:rsidR="00C20BBB" w:rsidRPr="00B913DF" w:rsidTr="00EC67C6">
        <w:tc>
          <w:tcPr>
            <w:tcW w:w="708" w:type="dxa"/>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6802.91.90</w:t>
            </w:r>
          </w:p>
        </w:tc>
        <w:tc>
          <w:tcPr>
            <w:tcW w:w="5287" w:type="dxa"/>
            <w:tcBorders>
              <w:top w:val="nil"/>
              <w:left w:val="single" w:sz="4" w:space="0" w:color="auto"/>
              <w:bottom w:val="single" w:sz="4" w:space="0" w:color="000000"/>
              <w:right w:val="single" w:sz="4" w:space="0" w:color="000000"/>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Loại khác</w:t>
            </w:r>
          </w:p>
        </w:tc>
        <w:tc>
          <w:tcPr>
            <w:tcW w:w="16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01/01/2024 áp dụng mức thuế suất 15%;</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01/01/2025 áp dụng mức thuế suất 20%.</w:t>
            </w:r>
          </w:p>
        </w:tc>
      </w:tr>
      <w:tr w:rsidR="00C20BBB" w:rsidRPr="00B913DF" w:rsidTr="00EC67C6">
        <w:tc>
          <w:tcPr>
            <w:tcW w:w="708" w:type="dxa"/>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6802.92.00</w:t>
            </w:r>
          </w:p>
        </w:tc>
        <w:tc>
          <w:tcPr>
            <w:tcW w:w="5287" w:type="dxa"/>
            <w:tcBorders>
              <w:top w:val="nil"/>
              <w:left w:val="single" w:sz="4" w:space="0" w:color="auto"/>
              <w:bottom w:val="single" w:sz="4" w:space="0" w:color="000000"/>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Đá vôi khác</w:t>
            </w:r>
          </w:p>
        </w:tc>
        <w:tc>
          <w:tcPr>
            <w:tcW w:w="1646" w:type="dxa"/>
            <w:tcBorders>
              <w:top w:val="single" w:sz="4" w:space="0" w:color="auto"/>
              <w:left w:val="nil"/>
              <w:bottom w:val="single" w:sz="4" w:space="0" w:color="auto"/>
              <w:right w:val="single" w:sz="4" w:space="0" w:color="auto"/>
            </w:tcBorders>
            <w:shd w:val="clear" w:color="auto" w:fill="auto"/>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01/01/2024 áp dụng mức thuế suất 15%;</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01/01/2025 áp dụng mức thuế suất 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6802.93</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Đá granit:</w:t>
            </w:r>
          </w:p>
        </w:tc>
        <w:tc>
          <w:tcPr>
            <w:tcW w:w="1646" w:type="dxa"/>
            <w:tcBorders>
              <w:top w:val="single" w:sz="4" w:space="0" w:color="auto"/>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6802.93.10</w:t>
            </w:r>
          </w:p>
        </w:tc>
        <w:tc>
          <w:tcPr>
            <w:tcW w:w="5287" w:type="dxa"/>
            <w:tcBorders>
              <w:top w:val="nil"/>
              <w:left w:val="single" w:sz="4" w:space="0" w:color="auto"/>
              <w:bottom w:val="single" w:sz="4" w:space="0" w:color="000000"/>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Dạng tấm đã được đánh bóng</w:t>
            </w:r>
          </w:p>
        </w:tc>
        <w:tc>
          <w:tcPr>
            <w:tcW w:w="1646" w:type="dxa"/>
            <w:tcBorders>
              <w:top w:val="single" w:sz="4" w:space="0" w:color="auto"/>
              <w:left w:val="nil"/>
              <w:bottom w:val="single" w:sz="4" w:space="0" w:color="auto"/>
              <w:right w:val="single" w:sz="4" w:space="0" w:color="auto"/>
            </w:tcBorders>
            <w:shd w:val="clear" w:color="auto" w:fill="auto"/>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lastRenderedPageBreak/>
              <w:t>- Từ ngày 01/01/2024 áp dụng mức thuế suất 15%;</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01/01/2025 áp dụng mức thuế suất 20%.</w:t>
            </w:r>
          </w:p>
        </w:tc>
      </w:tr>
      <w:tr w:rsidR="00C20BBB" w:rsidRPr="00B913DF" w:rsidTr="00EC67C6">
        <w:tc>
          <w:tcPr>
            <w:tcW w:w="708" w:type="dxa"/>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6802.93.90</w:t>
            </w:r>
          </w:p>
        </w:tc>
        <w:tc>
          <w:tcPr>
            <w:tcW w:w="5287" w:type="dxa"/>
            <w:tcBorders>
              <w:top w:val="nil"/>
              <w:left w:val="single" w:sz="4" w:space="0" w:color="auto"/>
              <w:bottom w:val="single" w:sz="4" w:space="0" w:color="000000"/>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 Loại khác</w:t>
            </w:r>
          </w:p>
        </w:tc>
        <w:tc>
          <w:tcPr>
            <w:tcW w:w="1646" w:type="dxa"/>
            <w:tcBorders>
              <w:top w:val="single" w:sz="4" w:space="0" w:color="auto"/>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01/01/2024 áp dụng mức thuế suất 15%;</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01/01/2025 áp dụng mức thuế suất 20%.</w:t>
            </w:r>
          </w:p>
        </w:tc>
      </w:tr>
      <w:tr w:rsidR="00C20BBB" w:rsidRPr="00B913DF" w:rsidTr="00EC67C6">
        <w:tc>
          <w:tcPr>
            <w:tcW w:w="708" w:type="dxa"/>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6802.99.00</w:t>
            </w:r>
          </w:p>
        </w:tc>
        <w:tc>
          <w:tcPr>
            <w:tcW w:w="5287" w:type="dxa"/>
            <w:tcBorders>
              <w:top w:val="nil"/>
              <w:left w:val="single" w:sz="4" w:space="0" w:color="auto"/>
              <w:bottom w:val="single" w:sz="4" w:space="0" w:color="000000"/>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 Đá khác</w:t>
            </w:r>
          </w:p>
        </w:tc>
        <w:tc>
          <w:tcPr>
            <w:tcW w:w="1646" w:type="dxa"/>
            <w:tcBorders>
              <w:top w:val="single" w:sz="4" w:space="0" w:color="auto"/>
              <w:left w:val="nil"/>
              <w:right w:val="single" w:sz="4" w:space="0" w:color="auto"/>
            </w:tcBorders>
            <w:shd w:val="clear" w:color="auto" w:fill="auto"/>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01/01/2024 áp dụng mức thuế suất 15%;</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01/01/2025 áp dụng mức thuế suất 20%.</w:t>
            </w:r>
          </w:p>
        </w:tc>
      </w:tr>
      <w:tr w:rsidR="00C20BBB" w:rsidRPr="00B913DF" w:rsidTr="00EC67C6">
        <w:tc>
          <w:tcPr>
            <w:tcW w:w="708" w:type="dxa"/>
            <w:tcBorders>
              <w:top w:val="nil"/>
              <w:left w:val="single" w:sz="4" w:space="0" w:color="auto"/>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5287" w:type="dxa"/>
            <w:tcBorders>
              <w:top w:val="nil"/>
              <w:left w:val="nil"/>
              <w:bottom w:val="single" w:sz="4" w:space="0" w:color="000000"/>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1646" w:type="dxa"/>
            <w:tcBorders>
              <w:top w:val="single" w:sz="4" w:space="0" w:color="auto"/>
              <w:left w:val="nil"/>
              <w:bottom w:val="single" w:sz="4" w:space="0" w:color="000000"/>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20BBB" w:rsidRPr="00B913DF" w:rsidRDefault="00C20BBB" w:rsidP="00EC67C6">
            <w:pPr>
              <w:spacing w:before="120" w:after="0"/>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6803.00.00</w:t>
            </w:r>
          </w:p>
        </w:tc>
        <w:tc>
          <w:tcPr>
            <w:tcW w:w="52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0BBB" w:rsidRPr="00B913DF" w:rsidRDefault="00C20BBB" w:rsidP="00EC67C6">
            <w:pPr>
              <w:spacing w:before="120" w:after="0"/>
              <w:jc w:val="both"/>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Đá phiến đã gia công và các sản phẩm làm bằng đá phiến hoặc làm bằng đá phiến kết khối (từ bột đá phiến kết lại thành khối).</w:t>
            </w:r>
          </w:p>
        </w:tc>
        <w:tc>
          <w:tcPr>
            <w:tcW w:w="16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10</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01/01/2024 áp dụng mức thuế suất 15%;</w:t>
            </w:r>
          </w:p>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Từ ngày 01/01/2025 áp dụng mức thuế suất 20%.</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c>
          <w:tcPr>
            <w:tcW w:w="1646" w:type="dxa"/>
            <w:tcBorders>
              <w:top w:val="single" w:sz="4" w:space="0" w:color="auto"/>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 </w:t>
            </w:r>
          </w:p>
        </w:tc>
      </w:tr>
      <w:tr w:rsidR="00C20BBB" w:rsidRPr="00B913DF" w:rsidTr="00EC67C6">
        <w:tc>
          <w:tcPr>
            <w:tcW w:w="708" w:type="dxa"/>
            <w:tcBorders>
              <w:top w:val="nil"/>
              <w:left w:val="single" w:sz="4" w:space="0" w:color="auto"/>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b/>
                <w:bCs/>
                <w:color w:val="000000"/>
                <w:sz w:val="20"/>
                <w:szCs w:val="20"/>
              </w:rPr>
            </w:pPr>
          </w:p>
        </w:tc>
        <w:tc>
          <w:tcPr>
            <w:tcW w:w="1711"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rPr>
                <w:rFonts w:ascii="Arial" w:eastAsia="Times New Roman" w:hAnsi="Arial" w:cs="Arial"/>
                <w:b/>
                <w:bCs/>
                <w:color w:val="000000"/>
                <w:sz w:val="20"/>
                <w:szCs w:val="20"/>
              </w:rPr>
            </w:pPr>
            <w:r w:rsidRPr="00B913DF">
              <w:rPr>
                <w:rFonts w:ascii="Arial" w:eastAsia="Times New Roman" w:hAnsi="Arial" w:cs="Arial"/>
                <w:b/>
                <w:bCs/>
                <w:color w:val="000000"/>
                <w:sz w:val="20"/>
                <w:szCs w:val="20"/>
              </w:rPr>
              <w:t> </w:t>
            </w:r>
          </w:p>
        </w:tc>
        <w:tc>
          <w:tcPr>
            <w:tcW w:w="5287" w:type="dxa"/>
            <w:tcBorders>
              <w:top w:val="nil"/>
              <w:left w:val="nil"/>
              <w:bottom w:val="single" w:sz="4" w:space="0" w:color="auto"/>
              <w:right w:val="single" w:sz="4" w:space="0" w:color="auto"/>
            </w:tcBorders>
            <w:shd w:val="clear" w:color="auto" w:fill="auto"/>
            <w:vAlign w:val="center"/>
          </w:tcPr>
          <w:p w:rsidR="00C20BBB" w:rsidRPr="00B913DF" w:rsidRDefault="00C20BBB" w:rsidP="00EC67C6">
            <w:pPr>
              <w:spacing w:before="120" w:after="0"/>
              <w:jc w:val="both"/>
              <w:rPr>
                <w:rFonts w:ascii="Arial" w:eastAsia="Times New Roman" w:hAnsi="Arial" w:cs="Arial"/>
                <w:b/>
                <w:bCs/>
                <w:color w:val="000000"/>
                <w:spacing w:val="-6"/>
                <w:sz w:val="20"/>
                <w:szCs w:val="20"/>
              </w:rPr>
            </w:pPr>
            <w:r w:rsidRPr="00B913DF">
              <w:rPr>
                <w:rFonts w:ascii="Arial" w:eastAsia="Times New Roman" w:hAnsi="Arial" w:cs="Arial"/>
                <w:b/>
                <w:bCs/>
                <w:color w:val="000000"/>
                <w:spacing w:val="-6"/>
                <w:sz w:val="20"/>
                <w:szCs w:val="20"/>
              </w:rPr>
              <w:t>Hàng hoá không quy định ở trên có giá trị tài nguyên, khoáng sản cộng với chi phí năng lượng chiếm từ 51% giá thành sản phẩm trở lên</w:t>
            </w:r>
          </w:p>
        </w:tc>
        <w:tc>
          <w:tcPr>
            <w:tcW w:w="1646" w:type="dxa"/>
            <w:tcBorders>
              <w:top w:val="nil"/>
              <w:left w:val="nil"/>
              <w:bottom w:val="single" w:sz="4" w:space="0" w:color="auto"/>
              <w:right w:val="single" w:sz="4" w:space="0" w:color="auto"/>
            </w:tcBorders>
            <w:shd w:val="clear" w:color="auto" w:fill="auto"/>
            <w:noWrap/>
            <w:vAlign w:val="center"/>
          </w:tcPr>
          <w:p w:rsidR="00C20BBB" w:rsidRPr="00B913DF" w:rsidRDefault="00C20BBB" w:rsidP="00EC67C6">
            <w:pPr>
              <w:spacing w:before="120" w:after="0"/>
              <w:jc w:val="center"/>
              <w:rPr>
                <w:rFonts w:ascii="Arial" w:eastAsia="Times New Roman" w:hAnsi="Arial" w:cs="Arial"/>
                <w:color w:val="000000"/>
                <w:sz w:val="20"/>
                <w:szCs w:val="20"/>
              </w:rPr>
            </w:pPr>
            <w:r w:rsidRPr="00B913DF">
              <w:rPr>
                <w:rFonts w:ascii="Arial" w:eastAsia="Times New Roman" w:hAnsi="Arial" w:cs="Arial"/>
                <w:color w:val="000000"/>
                <w:sz w:val="20"/>
                <w:szCs w:val="20"/>
              </w:rPr>
              <w:t>5</w:t>
            </w:r>
          </w:p>
        </w:tc>
      </w:tr>
    </w:tbl>
    <w:p w:rsidR="00E10BDE" w:rsidRDefault="00E10BDE">
      <w:bookmarkStart w:id="0" w:name="_GoBack"/>
      <w:bookmarkEnd w:id="0"/>
    </w:p>
    <w:sectPr w:rsidR="00E10BD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nTimeH">
    <w:altName w:val="Times New Roman"/>
    <w:charset w:val="00"/>
    <w:family w:val="swiss"/>
    <w:pitch w:val="variable"/>
    <w:sig w:usb0="00000007" w:usb1="00000000" w:usb2="00000000" w:usb3="00000000" w:csb0="00000013" w:csb1="00000000"/>
  </w:font>
  <w:font w:name=".VnArialH">
    <w:altName w:val="Courier New"/>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Arial">
    <w:charset w:val="00"/>
    <w:family w:val="swiss"/>
    <w:pitch w:val="variable"/>
    <w:sig w:usb0="00000007" w:usb1="00000000" w:usb2="00000000" w:usb3="00000000" w:csb0="00000013"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B596C"/>
    <w:multiLevelType w:val="hybridMultilevel"/>
    <w:tmpl w:val="8FBEEB00"/>
    <w:lvl w:ilvl="0" w:tplc="80026D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9B76ACF"/>
    <w:multiLevelType w:val="hybridMultilevel"/>
    <w:tmpl w:val="A1E0BBC6"/>
    <w:lvl w:ilvl="0" w:tplc="693C87D6">
      <w:start w:val="930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C72441"/>
    <w:multiLevelType w:val="hybridMultilevel"/>
    <w:tmpl w:val="57B42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E209CB"/>
    <w:multiLevelType w:val="hybridMultilevel"/>
    <w:tmpl w:val="CB8AF79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4A27D7"/>
    <w:multiLevelType w:val="hybridMultilevel"/>
    <w:tmpl w:val="90A0DE1A"/>
    <w:lvl w:ilvl="0" w:tplc="42C8472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91D2D64"/>
    <w:multiLevelType w:val="hybridMultilevel"/>
    <w:tmpl w:val="FE965648"/>
    <w:lvl w:ilvl="0" w:tplc="73FABCD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E07336A"/>
    <w:multiLevelType w:val="hybridMultilevel"/>
    <w:tmpl w:val="641A9452"/>
    <w:lvl w:ilvl="0" w:tplc="A7608366">
      <w:start w:val="1"/>
      <w:numFmt w:val="decimal"/>
      <w:lvlText w:val="%1."/>
      <w:lvlJc w:val="left"/>
      <w:pPr>
        <w:ind w:left="1740" w:hanging="10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3164D37"/>
    <w:multiLevelType w:val="hybridMultilevel"/>
    <w:tmpl w:val="9418C736"/>
    <w:lvl w:ilvl="0" w:tplc="161217F6">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8">
    <w:nsid w:val="23941668"/>
    <w:multiLevelType w:val="hybridMultilevel"/>
    <w:tmpl w:val="E20C78CA"/>
    <w:lvl w:ilvl="0" w:tplc="70E46CEE">
      <w:start w:val="1"/>
      <w:numFmt w:val="decimal"/>
      <w:suff w:val="space"/>
      <w:lvlText w:val="1.%1."/>
      <w:lvlJc w:val="left"/>
      <w:pPr>
        <w:ind w:left="0" w:firstLine="0"/>
      </w:pPr>
      <w:rPr>
        <w:rFonts w:ascii="Times New Roman" w:hAnsi="Times New Roman" w:cs="Times New Roman" w:hint="default"/>
        <w:b w:val="0"/>
        <w:sz w:val="27"/>
        <w:szCs w:val="27"/>
      </w:r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9">
    <w:nsid w:val="27D01526"/>
    <w:multiLevelType w:val="hybridMultilevel"/>
    <w:tmpl w:val="11E84D5A"/>
    <w:lvl w:ilvl="0" w:tplc="1DA6F1E2">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nsid w:val="33ED4C30"/>
    <w:multiLevelType w:val="hybridMultilevel"/>
    <w:tmpl w:val="D7182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8B4328"/>
    <w:multiLevelType w:val="hybridMultilevel"/>
    <w:tmpl w:val="4AE0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4A74593"/>
    <w:multiLevelType w:val="hybridMultilevel"/>
    <w:tmpl w:val="D2160BB2"/>
    <w:lvl w:ilvl="0" w:tplc="62BE7CB6">
      <w:start w:val="984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D9E4B20"/>
    <w:multiLevelType w:val="hybridMultilevel"/>
    <w:tmpl w:val="907450C4"/>
    <w:lvl w:ilvl="0" w:tplc="E9A2B3F2">
      <w:start w:val="1"/>
      <w:numFmt w:val="decimal"/>
      <w:pStyle w:val="Style2"/>
      <w:lvlText w:val="%1."/>
      <w:lvlJc w:val="left"/>
      <w:pPr>
        <w:tabs>
          <w:tab w:val="num" w:pos="57"/>
        </w:tabs>
        <w:ind w:left="57" w:hanging="57"/>
      </w:pPr>
      <w:rPr>
        <w:rFonts w:ascii="Times New Roman" w:hAnsi="Times New Roman" w:hint="default"/>
        <w:b w:val="0"/>
        <w:i w:val="0"/>
        <w:sz w:val="26"/>
        <w:szCs w:val="2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37C56D7"/>
    <w:multiLevelType w:val="hybridMultilevel"/>
    <w:tmpl w:val="FF54C3A6"/>
    <w:lvl w:ilvl="0" w:tplc="FF96A5D8">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5">
    <w:nsid w:val="67F03E86"/>
    <w:multiLevelType w:val="hybridMultilevel"/>
    <w:tmpl w:val="9BBADAEC"/>
    <w:lvl w:ilvl="0" w:tplc="506A83D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nsid w:val="71D95EE1"/>
    <w:multiLevelType w:val="hybridMultilevel"/>
    <w:tmpl w:val="1EA043A6"/>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7">
    <w:nsid w:val="71F17A94"/>
    <w:multiLevelType w:val="hybridMultilevel"/>
    <w:tmpl w:val="2500B5C8"/>
    <w:lvl w:ilvl="0" w:tplc="776E44A6">
      <w:start w:val="2"/>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73886903"/>
    <w:multiLevelType w:val="hybridMultilevel"/>
    <w:tmpl w:val="686EA76A"/>
    <w:lvl w:ilvl="0" w:tplc="83804DA0">
      <w:start w:val="930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5F475B3"/>
    <w:multiLevelType w:val="hybridMultilevel"/>
    <w:tmpl w:val="58B6A866"/>
    <w:lvl w:ilvl="0" w:tplc="833AE712">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11"/>
  </w:num>
  <w:num w:numId="2">
    <w:abstractNumId w:val="2"/>
  </w:num>
  <w:num w:numId="3">
    <w:abstractNumId w:val="0"/>
  </w:num>
  <w:num w:numId="4">
    <w:abstractNumId w:val="13"/>
  </w:num>
  <w:num w:numId="5">
    <w:abstractNumId w:val="18"/>
  </w:num>
  <w:num w:numId="6">
    <w:abstractNumId w:val="1"/>
  </w:num>
  <w:num w:numId="7">
    <w:abstractNumId w:val="8"/>
  </w:num>
  <w:num w:numId="8">
    <w:abstractNumId w:val="3"/>
  </w:num>
  <w:num w:numId="9">
    <w:abstractNumId w:val="14"/>
  </w:num>
  <w:num w:numId="10">
    <w:abstractNumId w:val="17"/>
  </w:num>
  <w:num w:numId="11">
    <w:abstractNumId w:val="9"/>
  </w:num>
  <w:num w:numId="12">
    <w:abstractNumId w:val="16"/>
  </w:num>
  <w:num w:numId="13">
    <w:abstractNumId w:val="12"/>
  </w:num>
  <w:num w:numId="14">
    <w:abstractNumId w:val="6"/>
  </w:num>
  <w:num w:numId="15">
    <w:abstractNumId w:val="19"/>
  </w:num>
  <w:num w:numId="16">
    <w:abstractNumId w:val="7"/>
  </w:num>
  <w:num w:numId="17">
    <w:abstractNumId w:val="15"/>
  </w:num>
  <w:num w:numId="18">
    <w:abstractNumId w:val="4"/>
  </w:num>
  <w:num w:numId="19">
    <w:abstractNumId w:val="10"/>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BBB"/>
    <w:rsid w:val="00C20BBB"/>
    <w:rsid w:val="00E10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FB2A3E-1367-4525-8878-1C08C9C5F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0BBB"/>
    <w:pPr>
      <w:spacing w:before="60" w:after="60" w:line="240" w:lineRule="auto"/>
    </w:pPr>
    <w:rPr>
      <w:rFonts w:ascii="Calibri" w:eastAsia="Calibri" w:hAnsi="Calibri" w:cs="Times New Roman"/>
    </w:rPr>
  </w:style>
  <w:style w:type="paragraph" w:styleId="Heading1">
    <w:name w:val="heading 1"/>
    <w:basedOn w:val="Normal"/>
    <w:next w:val="Normal"/>
    <w:link w:val="Heading1Char"/>
    <w:qFormat/>
    <w:rsid w:val="00C20BBB"/>
    <w:pPr>
      <w:keepNext/>
      <w:spacing w:before="240"/>
      <w:outlineLvl w:val="0"/>
    </w:pPr>
    <w:rPr>
      <w:rFonts w:ascii="Arial" w:eastAsia="Times New Roman" w:hAnsi="Arial"/>
      <w:b/>
      <w:bCs/>
      <w:kern w:val="32"/>
      <w:sz w:val="32"/>
      <w:szCs w:val="32"/>
      <w:lang w:eastAsia="ja-JP"/>
    </w:rPr>
  </w:style>
  <w:style w:type="paragraph" w:styleId="Heading2">
    <w:name w:val="heading 2"/>
    <w:basedOn w:val="Normal"/>
    <w:next w:val="Normal"/>
    <w:link w:val="Heading2Char"/>
    <w:autoRedefine/>
    <w:qFormat/>
    <w:rsid w:val="00C20BBB"/>
    <w:pPr>
      <w:keepNext/>
      <w:spacing w:before="0" w:after="0"/>
      <w:outlineLvl w:val="1"/>
    </w:pPr>
    <w:rPr>
      <w:rFonts w:ascii="Times New Roman" w:hAnsi="Times New Roman"/>
      <w:b/>
      <w:iCs/>
      <w:sz w:val="28"/>
      <w:szCs w:val="24"/>
    </w:rPr>
  </w:style>
  <w:style w:type="paragraph" w:styleId="Heading3">
    <w:name w:val="heading 3"/>
    <w:basedOn w:val="Normal"/>
    <w:next w:val="Normal"/>
    <w:link w:val="Heading3Char"/>
    <w:qFormat/>
    <w:rsid w:val="00C20BBB"/>
    <w:pPr>
      <w:keepNext/>
      <w:widowControl w:val="0"/>
      <w:overflowPunct w:val="0"/>
      <w:autoSpaceDE w:val="0"/>
      <w:autoSpaceDN w:val="0"/>
      <w:adjustRightInd w:val="0"/>
      <w:spacing w:before="0" w:after="0"/>
      <w:jc w:val="center"/>
      <w:textAlignment w:val="baseline"/>
      <w:outlineLvl w:val="2"/>
    </w:pPr>
    <w:rPr>
      <w:rFonts w:ascii=".VnTimeH" w:eastAsia="Times New Roman" w:hAnsi=".VnTimeH"/>
      <w:b/>
      <w:color w:val="000000"/>
      <w:sz w:val="26"/>
      <w:szCs w:val="20"/>
      <w:lang w:eastAsia="ja-JP"/>
    </w:rPr>
  </w:style>
  <w:style w:type="paragraph" w:styleId="Heading4">
    <w:name w:val="heading 4"/>
    <w:basedOn w:val="Normal"/>
    <w:next w:val="Normal"/>
    <w:link w:val="Heading4Char"/>
    <w:qFormat/>
    <w:rsid w:val="00C20BBB"/>
    <w:pPr>
      <w:keepNext/>
      <w:spacing w:before="0" w:after="0"/>
      <w:ind w:hanging="90"/>
      <w:jc w:val="center"/>
      <w:outlineLvl w:val="3"/>
    </w:pPr>
    <w:rPr>
      <w:rFonts w:ascii=".VnArialH" w:eastAsia="Batang" w:hAnsi=".VnArialH"/>
      <w:b/>
      <w:sz w:val="28"/>
      <w:szCs w:val="20"/>
      <w:lang w:eastAsia="ja-JP"/>
    </w:rPr>
  </w:style>
  <w:style w:type="paragraph" w:styleId="Heading5">
    <w:name w:val="heading 5"/>
    <w:basedOn w:val="Normal"/>
    <w:next w:val="Normal"/>
    <w:link w:val="Heading5Char"/>
    <w:qFormat/>
    <w:rsid w:val="00C20BBB"/>
    <w:pPr>
      <w:keepNext/>
      <w:spacing w:before="0" w:after="0"/>
      <w:jc w:val="center"/>
      <w:outlineLvl w:val="4"/>
    </w:pPr>
    <w:rPr>
      <w:rFonts w:ascii=".VnTimeH" w:eastAsia="Batang" w:hAnsi=".VnTimeH"/>
      <w:b/>
      <w:sz w:val="28"/>
      <w:szCs w:val="20"/>
      <w:lang w:eastAsia="ja-JP"/>
    </w:rPr>
  </w:style>
  <w:style w:type="paragraph" w:styleId="Heading6">
    <w:name w:val="heading 6"/>
    <w:basedOn w:val="Normal"/>
    <w:next w:val="Normal"/>
    <w:link w:val="Heading6Char"/>
    <w:qFormat/>
    <w:rsid w:val="00C20BBB"/>
    <w:pPr>
      <w:spacing w:before="240"/>
      <w:outlineLvl w:val="5"/>
    </w:pPr>
    <w:rPr>
      <w:rFonts w:ascii="Times New Roman" w:eastAsia="Batang" w:hAnsi="Times New Roman"/>
      <w:b/>
      <w:bCs/>
      <w:lang w:eastAsia="ja-JP"/>
    </w:rPr>
  </w:style>
  <w:style w:type="paragraph" w:styleId="Heading7">
    <w:name w:val="heading 7"/>
    <w:basedOn w:val="Normal"/>
    <w:next w:val="Normal"/>
    <w:link w:val="Heading7Char"/>
    <w:qFormat/>
    <w:rsid w:val="00C20BBB"/>
    <w:pPr>
      <w:keepNext/>
      <w:spacing w:before="0" w:after="0"/>
      <w:jc w:val="center"/>
      <w:outlineLvl w:val="6"/>
    </w:pPr>
    <w:rPr>
      <w:rFonts w:ascii=".VnTime" w:eastAsia="Times New Roman" w:hAnsi=".VnTime"/>
      <w:i/>
      <w:iCs/>
      <w:sz w:val="20"/>
      <w:szCs w:val="28"/>
      <w:lang w:eastAsia="ja-JP"/>
    </w:rPr>
  </w:style>
  <w:style w:type="paragraph" w:styleId="Heading8">
    <w:name w:val="heading 8"/>
    <w:basedOn w:val="Normal"/>
    <w:next w:val="Normal"/>
    <w:link w:val="Heading8Char"/>
    <w:qFormat/>
    <w:rsid w:val="00C20BBB"/>
    <w:pPr>
      <w:keepNext/>
      <w:spacing w:before="0" w:after="0"/>
      <w:jc w:val="center"/>
      <w:outlineLvl w:val="7"/>
    </w:pPr>
    <w:rPr>
      <w:rFonts w:ascii=".VnTime" w:eastAsia="Batang" w:hAnsi=".VnTime"/>
      <w:b/>
      <w:sz w:val="26"/>
      <w:szCs w:val="20"/>
      <w:lang w:eastAsia="ja-JP"/>
    </w:rPr>
  </w:style>
  <w:style w:type="paragraph" w:styleId="Heading9">
    <w:name w:val="heading 9"/>
    <w:basedOn w:val="Normal"/>
    <w:next w:val="Normal"/>
    <w:link w:val="Heading9Char"/>
    <w:qFormat/>
    <w:rsid w:val="00C20BBB"/>
    <w:pPr>
      <w:keepNext/>
      <w:spacing w:before="0" w:after="0"/>
      <w:ind w:right="-22"/>
      <w:jc w:val="center"/>
      <w:outlineLvl w:val="8"/>
    </w:pPr>
    <w:rPr>
      <w:rFonts w:ascii=".VnTimeH" w:eastAsia="Batang" w:hAnsi=".VnTimeH"/>
      <w:b/>
      <w:sz w:val="24"/>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20BBB"/>
    <w:rPr>
      <w:rFonts w:ascii="Arial" w:eastAsia="Times New Roman" w:hAnsi="Arial" w:cs="Times New Roman"/>
      <w:b/>
      <w:bCs/>
      <w:kern w:val="32"/>
      <w:sz w:val="32"/>
      <w:szCs w:val="32"/>
      <w:lang w:eastAsia="ja-JP"/>
    </w:rPr>
  </w:style>
  <w:style w:type="character" w:customStyle="1" w:styleId="Heading2Char">
    <w:name w:val="Heading 2 Char"/>
    <w:basedOn w:val="DefaultParagraphFont"/>
    <w:link w:val="Heading2"/>
    <w:rsid w:val="00C20BBB"/>
    <w:rPr>
      <w:rFonts w:ascii="Times New Roman" w:eastAsia="Calibri" w:hAnsi="Times New Roman" w:cs="Times New Roman"/>
      <w:b/>
      <w:iCs/>
      <w:sz w:val="28"/>
      <w:szCs w:val="24"/>
    </w:rPr>
  </w:style>
  <w:style w:type="character" w:customStyle="1" w:styleId="Heading3Char">
    <w:name w:val="Heading 3 Char"/>
    <w:basedOn w:val="DefaultParagraphFont"/>
    <w:link w:val="Heading3"/>
    <w:rsid w:val="00C20BBB"/>
    <w:rPr>
      <w:rFonts w:ascii=".VnTimeH" w:eastAsia="Times New Roman" w:hAnsi=".VnTimeH" w:cs="Times New Roman"/>
      <w:b/>
      <w:color w:val="000000"/>
      <w:sz w:val="26"/>
      <w:szCs w:val="20"/>
      <w:lang w:eastAsia="ja-JP"/>
    </w:rPr>
  </w:style>
  <w:style w:type="character" w:customStyle="1" w:styleId="Heading4Char">
    <w:name w:val="Heading 4 Char"/>
    <w:basedOn w:val="DefaultParagraphFont"/>
    <w:link w:val="Heading4"/>
    <w:rsid w:val="00C20BBB"/>
    <w:rPr>
      <w:rFonts w:ascii=".VnArialH" w:eastAsia="Batang" w:hAnsi=".VnArialH" w:cs="Times New Roman"/>
      <w:b/>
      <w:sz w:val="28"/>
      <w:szCs w:val="20"/>
      <w:lang w:eastAsia="ja-JP"/>
    </w:rPr>
  </w:style>
  <w:style w:type="character" w:customStyle="1" w:styleId="Heading5Char">
    <w:name w:val="Heading 5 Char"/>
    <w:basedOn w:val="DefaultParagraphFont"/>
    <w:link w:val="Heading5"/>
    <w:rsid w:val="00C20BBB"/>
    <w:rPr>
      <w:rFonts w:ascii=".VnTimeH" w:eastAsia="Batang" w:hAnsi=".VnTimeH" w:cs="Times New Roman"/>
      <w:b/>
      <w:sz w:val="28"/>
      <w:szCs w:val="20"/>
      <w:lang w:eastAsia="ja-JP"/>
    </w:rPr>
  </w:style>
  <w:style w:type="character" w:customStyle="1" w:styleId="Heading6Char">
    <w:name w:val="Heading 6 Char"/>
    <w:basedOn w:val="DefaultParagraphFont"/>
    <w:link w:val="Heading6"/>
    <w:rsid w:val="00C20BBB"/>
    <w:rPr>
      <w:rFonts w:ascii="Times New Roman" w:eastAsia="Batang" w:hAnsi="Times New Roman" w:cs="Times New Roman"/>
      <w:b/>
      <w:bCs/>
      <w:lang w:eastAsia="ja-JP"/>
    </w:rPr>
  </w:style>
  <w:style w:type="character" w:customStyle="1" w:styleId="Heading7Char">
    <w:name w:val="Heading 7 Char"/>
    <w:basedOn w:val="DefaultParagraphFont"/>
    <w:link w:val="Heading7"/>
    <w:rsid w:val="00C20BBB"/>
    <w:rPr>
      <w:rFonts w:ascii=".VnTime" w:eastAsia="Times New Roman" w:hAnsi=".VnTime" w:cs="Times New Roman"/>
      <w:i/>
      <w:iCs/>
      <w:sz w:val="20"/>
      <w:szCs w:val="28"/>
      <w:lang w:eastAsia="ja-JP"/>
    </w:rPr>
  </w:style>
  <w:style w:type="character" w:customStyle="1" w:styleId="Heading8Char">
    <w:name w:val="Heading 8 Char"/>
    <w:basedOn w:val="DefaultParagraphFont"/>
    <w:link w:val="Heading8"/>
    <w:rsid w:val="00C20BBB"/>
    <w:rPr>
      <w:rFonts w:ascii=".VnTime" w:eastAsia="Batang" w:hAnsi=".VnTime" w:cs="Times New Roman"/>
      <w:b/>
      <w:sz w:val="26"/>
      <w:szCs w:val="20"/>
      <w:lang w:eastAsia="ja-JP"/>
    </w:rPr>
  </w:style>
  <w:style w:type="character" w:customStyle="1" w:styleId="Heading9Char">
    <w:name w:val="Heading 9 Char"/>
    <w:basedOn w:val="DefaultParagraphFont"/>
    <w:link w:val="Heading9"/>
    <w:rsid w:val="00C20BBB"/>
    <w:rPr>
      <w:rFonts w:ascii=".VnTimeH" w:eastAsia="Batang" w:hAnsi=".VnTimeH" w:cs="Times New Roman"/>
      <w:b/>
      <w:sz w:val="24"/>
      <w:szCs w:val="20"/>
      <w:lang w:eastAsia="ja-JP"/>
    </w:rPr>
  </w:style>
  <w:style w:type="character" w:styleId="Hyperlink">
    <w:name w:val="Hyperlink"/>
    <w:uiPriority w:val="99"/>
    <w:unhideWhenUsed/>
    <w:rsid w:val="00C20BBB"/>
    <w:rPr>
      <w:color w:val="0000FF"/>
      <w:u w:val="single"/>
    </w:rPr>
  </w:style>
  <w:style w:type="character" w:styleId="FollowedHyperlink">
    <w:name w:val="FollowedHyperlink"/>
    <w:uiPriority w:val="99"/>
    <w:unhideWhenUsed/>
    <w:rsid w:val="00C20BBB"/>
    <w:rPr>
      <w:color w:val="800080"/>
      <w:u w:val="single"/>
    </w:rPr>
  </w:style>
  <w:style w:type="paragraph" w:customStyle="1" w:styleId="font5">
    <w:name w:val="font5"/>
    <w:basedOn w:val="Normal"/>
    <w:rsid w:val="00C20BBB"/>
    <w:pPr>
      <w:spacing w:before="100" w:beforeAutospacing="1" w:after="100" w:afterAutospacing="1"/>
    </w:pPr>
    <w:rPr>
      <w:rFonts w:ascii="Times New Roman" w:eastAsia="Times New Roman" w:hAnsi="Times New Roman"/>
      <w:b/>
      <w:bCs/>
      <w:sz w:val="24"/>
      <w:szCs w:val="24"/>
    </w:rPr>
  </w:style>
  <w:style w:type="paragraph" w:customStyle="1" w:styleId="font6">
    <w:name w:val="font6"/>
    <w:basedOn w:val="Normal"/>
    <w:rsid w:val="00C20BBB"/>
    <w:pPr>
      <w:spacing w:before="100" w:beforeAutospacing="1" w:after="100" w:afterAutospacing="1"/>
    </w:pPr>
    <w:rPr>
      <w:rFonts w:ascii="Times New Roman" w:eastAsia="Times New Roman" w:hAnsi="Times New Roman"/>
      <w:sz w:val="24"/>
      <w:szCs w:val="24"/>
    </w:rPr>
  </w:style>
  <w:style w:type="paragraph" w:customStyle="1" w:styleId="font7">
    <w:name w:val="font7"/>
    <w:basedOn w:val="Normal"/>
    <w:rsid w:val="00C20BBB"/>
    <w:pPr>
      <w:spacing w:before="100" w:beforeAutospacing="1" w:after="100" w:afterAutospacing="1"/>
    </w:pPr>
    <w:rPr>
      <w:rFonts w:ascii="Times New Roman" w:eastAsia="Times New Roman" w:hAnsi="Times New Roman"/>
      <w:sz w:val="24"/>
      <w:szCs w:val="24"/>
    </w:rPr>
  </w:style>
  <w:style w:type="paragraph" w:customStyle="1" w:styleId="font8">
    <w:name w:val="font8"/>
    <w:basedOn w:val="Normal"/>
    <w:rsid w:val="00C20BBB"/>
    <w:pPr>
      <w:spacing w:before="100" w:beforeAutospacing="1" w:after="100" w:afterAutospacing="1"/>
    </w:pPr>
    <w:rPr>
      <w:rFonts w:ascii="Times New Roman" w:eastAsia="Times New Roman" w:hAnsi="Times New Roman"/>
      <w:b/>
      <w:bCs/>
      <w:i/>
      <w:iCs/>
      <w:sz w:val="24"/>
      <w:szCs w:val="24"/>
    </w:rPr>
  </w:style>
  <w:style w:type="paragraph" w:customStyle="1" w:styleId="font9">
    <w:name w:val="font9"/>
    <w:basedOn w:val="Normal"/>
    <w:rsid w:val="00C20BBB"/>
    <w:pPr>
      <w:spacing w:before="100" w:beforeAutospacing="1" w:after="100" w:afterAutospacing="1"/>
    </w:pPr>
    <w:rPr>
      <w:rFonts w:ascii="Times New Roman" w:eastAsia="Times New Roman" w:hAnsi="Times New Roman"/>
      <w:i/>
      <w:iCs/>
      <w:sz w:val="24"/>
      <w:szCs w:val="24"/>
    </w:rPr>
  </w:style>
  <w:style w:type="paragraph" w:customStyle="1" w:styleId="font10">
    <w:name w:val="font10"/>
    <w:basedOn w:val="Normal"/>
    <w:rsid w:val="00C20BBB"/>
    <w:pPr>
      <w:spacing w:before="100" w:beforeAutospacing="1" w:after="100" w:afterAutospacing="1"/>
    </w:pPr>
    <w:rPr>
      <w:rFonts w:ascii="Times New Roman" w:eastAsia="Times New Roman" w:hAnsi="Times New Roman"/>
      <w:b/>
      <w:bCs/>
      <w:sz w:val="24"/>
      <w:szCs w:val="24"/>
    </w:rPr>
  </w:style>
  <w:style w:type="paragraph" w:customStyle="1" w:styleId="font11">
    <w:name w:val="font11"/>
    <w:basedOn w:val="Normal"/>
    <w:rsid w:val="00C20BBB"/>
    <w:pPr>
      <w:spacing w:before="100" w:beforeAutospacing="1" w:after="100" w:afterAutospacing="1"/>
    </w:pPr>
    <w:rPr>
      <w:rFonts w:ascii="Times New Roman" w:eastAsia="Times New Roman" w:hAnsi="Times New Roman"/>
      <w:color w:val="000000"/>
      <w:sz w:val="24"/>
      <w:szCs w:val="24"/>
    </w:rPr>
  </w:style>
  <w:style w:type="paragraph" w:customStyle="1" w:styleId="font12">
    <w:name w:val="font12"/>
    <w:basedOn w:val="Normal"/>
    <w:rsid w:val="00C20BBB"/>
    <w:pPr>
      <w:spacing w:before="100" w:beforeAutospacing="1" w:after="100" w:afterAutospacing="1"/>
    </w:pPr>
    <w:rPr>
      <w:rFonts w:ascii="Times New Roman" w:eastAsia="Times New Roman" w:hAnsi="Times New Roman"/>
      <w:sz w:val="24"/>
      <w:szCs w:val="24"/>
    </w:rPr>
  </w:style>
  <w:style w:type="paragraph" w:customStyle="1" w:styleId="font13">
    <w:name w:val="font13"/>
    <w:basedOn w:val="Normal"/>
    <w:rsid w:val="00C20BBB"/>
    <w:pPr>
      <w:spacing w:before="100" w:beforeAutospacing="1" w:after="100" w:afterAutospacing="1"/>
    </w:pPr>
    <w:rPr>
      <w:rFonts w:ascii="Times New Roman" w:eastAsia="Times New Roman" w:hAnsi="Times New Roman"/>
      <w:b/>
      <w:bCs/>
      <w:sz w:val="24"/>
      <w:szCs w:val="24"/>
    </w:rPr>
  </w:style>
  <w:style w:type="paragraph" w:customStyle="1" w:styleId="font14">
    <w:name w:val="font14"/>
    <w:basedOn w:val="Normal"/>
    <w:rsid w:val="00C20BBB"/>
    <w:pPr>
      <w:spacing w:before="100" w:beforeAutospacing="1" w:after="100" w:afterAutospacing="1"/>
    </w:pPr>
    <w:rPr>
      <w:rFonts w:ascii="Times New Roman" w:eastAsia="Times New Roman" w:hAnsi="Times New Roman"/>
      <w:sz w:val="24"/>
      <w:szCs w:val="24"/>
    </w:rPr>
  </w:style>
  <w:style w:type="paragraph" w:customStyle="1" w:styleId="font15">
    <w:name w:val="font15"/>
    <w:basedOn w:val="Normal"/>
    <w:rsid w:val="00C20BBB"/>
    <w:pPr>
      <w:spacing w:before="100" w:beforeAutospacing="1" w:after="100" w:afterAutospacing="1"/>
    </w:pPr>
    <w:rPr>
      <w:rFonts w:ascii="Times New Roman" w:eastAsia="Times New Roman" w:hAnsi="Times New Roman"/>
      <w:i/>
      <w:iCs/>
      <w:sz w:val="24"/>
      <w:szCs w:val="24"/>
    </w:rPr>
  </w:style>
  <w:style w:type="paragraph" w:customStyle="1" w:styleId="font16">
    <w:name w:val="font16"/>
    <w:basedOn w:val="Normal"/>
    <w:rsid w:val="00C20BBB"/>
    <w:pPr>
      <w:spacing w:before="100" w:beforeAutospacing="1" w:after="100" w:afterAutospacing="1"/>
    </w:pPr>
    <w:rPr>
      <w:rFonts w:ascii="Times New Roman" w:eastAsia="Times New Roman" w:hAnsi="Times New Roman"/>
      <w:b/>
      <w:bCs/>
      <w:color w:val="000000"/>
      <w:sz w:val="24"/>
      <w:szCs w:val="24"/>
    </w:rPr>
  </w:style>
  <w:style w:type="paragraph" w:customStyle="1" w:styleId="xl146">
    <w:name w:val="xl146"/>
    <w:basedOn w:val="Normal"/>
    <w:rsid w:val="00C20BBB"/>
    <w:pPr>
      <w:spacing w:before="100" w:beforeAutospacing="1" w:after="100" w:afterAutospacing="1"/>
    </w:pPr>
    <w:rPr>
      <w:rFonts w:ascii="Times New Roman" w:eastAsia="Times New Roman" w:hAnsi="Times New Roman"/>
      <w:sz w:val="24"/>
      <w:szCs w:val="24"/>
    </w:rPr>
  </w:style>
  <w:style w:type="paragraph" w:customStyle="1" w:styleId="xl147">
    <w:name w:val="xl147"/>
    <w:basedOn w:val="Normal"/>
    <w:rsid w:val="00C20BBB"/>
    <w:pPr>
      <w:spacing w:before="100" w:beforeAutospacing="1" w:after="100" w:afterAutospacing="1"/>
      <w:jc w:val="center"/>
    </w:pPr>
    <w:rPr>
      <w:rFonts w:ascii="Times New Roman" w:eastAsia="Times New Roman" w:hAnsi="Times New Roman"/>
      <w:sz w:val="24"/>
      <w:szCs w:val="24"/>
    </w:rPr>
  </w:style>
  <w:style w:type="paragraph" w:customStyle="1" w:styleId="xl148">
    <w:name w:val="xl148"/>
    <w:basedOn w:val="Normal"/>
    <w:rsid w:val="00C20BB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rPr>
  </w:style>
  <w:style w:type="paragraph" w:customStyle="1" w:styleId="xl149">
    <w:name w:val="xl149"/>
    <w:basedOn w:val="Normal"/>
    <w:rsid w:val="00C20BBB"/>
    <w:pPr>
      <w:spacing w:before="100" w:beforeAutospacing="1" w:after="100" w:afterAutospacing="1"/>
    </w:pPr>
    <w:rPr>
      <w:rFonts w:ascii="Times New Roman" w:eastAsia="Times New Roman" w:hAnsi="Times New Roman"/>
      <w:sz w:val="24"/>
      <w:szCs w:val="24"/>
    </w:rPr>
  </w:style>
  <w:style w:type="paragraph" w:customStyle="1" w:styleId="xl150">
    <w:name w:val="xl150"/>
    <w:basedOn w:val="Normal"/>
    <w:rsid w:val="00C20BBB"/>
    <w:pPr>
      <w:spacing w:before="100" w:beforeAutospacing="1" w:after="100" w:afterAutospacing="1"/>
      <w:jc w:val="center"/>
      <w:textAlignment w:val="center"/>
    </w:pPr>
    <w:rPr>
      <w:rFonts w:ascii="Times New Roman" w:eastAsia="Times New Roman" w:hAnsi="Times New Roman"/>
      <w:sz w:val="24"/>
      <w:szCs w:val="24"/>
    </w:rPr>
  </w:style>
  <w:style w:type="paragraph" w:customStyle="1" w:styleId="xl151">
    <w:name w:val="xl151"/>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rPr>
  </w:style>
  <w:style w:type="paragraph" w:customStyle="1" w:styleId="xl152">
    <w:name w:val="xl152"/>
    <w:basedOn w:val="Normal"/>
    <w:rsid w:val="00C20BB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rPr>
  </w:style>
  <w:style w:type="paragraph" w:customStyle="1" w:styleId="xl153">
    <w:name w:val="xl153"/>
    <w:basedOn w:val="Normal"/>
    <w:rsid w:val="00C20BBB"/>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rPr>
  </w:style>
  <w:style w:type="paragraph" w:customStyle="1" w:styleId="xl154">
    <w:name w:val="xl154"/>
    <w:basedOn w:val="Normal"/>
    <w:rsid w:val="00C20BBB"/>
    <w:pPr>
      <w:pBdr>
        <w:right w:val="single" w:sz="4" w:space="0" w:color="auto"/>
      </w:pBdr>
      <w:spacing w:before="100" w:beforeAutospacing="1" w:after="100" w:afterAutospacing="1"/>
      <w:jc w:val="center"/>
      <w:textAlignment w:val="center"/>
    </w:pPr>
    <w:rPr>
      <w:rFonts w:ascii="Times New Roman" w:eastAsia="Times New Roman" w:hAnsi="Times New Roman"/>
      <w:sz w:val="24"/>
      <w:szCs w:val="24"/>
    </w:rPr>
  </w:style>
  <w:style w:type="paragraph" w:customStyle="1" w:styleId="xl155">
    <w:name w:val="xl155"/>
    <w:basedOn w:val="Normal"/>
    <w:rsid w:val="00C20BBB"/>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rPr>
  </w:style>
  <w:style w:type="paragraph" w:customStyle="1" w:styleId="xl156">
    <w:name w:val="xl156"/>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rPr>
  </w:style>
  <w:style w:type="paragraph" w:customStyle="1" w:styleId="xl157">
    <w:name w:val="xl157"/>
    <w:basedOn w:val="Normal"/>
    <w:rsid w:val="00C20BBB"/>
    <w:pPr>
      <w:spacing w:before="100" w:beforeAutospacing="1" w:after="100" w:afterAutospacing="1"/>
      <w:textAlignment w:val="center"/>
    </w:pPr>
    <w:rPr>
      <w:rFonts w:ascii="Times New Roman" w:eastAsia="Times New Roman" w:hAnsi="Times New Roman"/>
      <w:sz w:val="24"/>
      <w:szCs w:val="24"/>
    </w:rPr>
  </w:style>
  <w:style w:type="paragraph" w:customStyle="1" w:styleId="xl158">
    <w:name w:val="xl158"/>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rPr>
  </w:style>
  <w:style w:type="paragraph" w:customStyle="1" w:styleId="xl159">
    <w:name w:val="xl159"/>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rPr>
  </w:style>
  <w:style w:type="paragraph" w:customStyle="1" w:styleId="xl160">
    <w:name w:val="xl160"/>
    <w:basedOn w:val="Normal"/>
    <w:rsid w:val="00C20BBB"/>
    <w:pPr>
      <w:spacing w:before="100" w:beforeAutospacing="1" w:after="100" w:afterAutospacing="1"/>
      <w:jc w:val="center"/>
      <w:textAlignment w:val="center"/>
    </w:pPr>
    <w:rPr>
      <w:rFonts w:ascii="Times New Roman" w:eastAsia="Times New Roman" w:hAnsi="Times New Roman"/>
      <w:b/>
      <w:bCs/>
      <w:sz w:val="24"/>
      <w:szCs w:val="24"/>
    </w:rPr>
  </w:style>
  <w:style w:type="paragraph" w:customStyle="1" w:styleId="xl161">
    <w:name w:val="xl161"/>
    <w:basedOn w:val="Normal"/>
    <w:rsid w:val="00C20BBB"/>
    <w:pPr>
      <w:pBdr>
        <w:right w:val="single" w:sz="4" w:space="0" w:color="auto"/>
      </w:pBdr>
      <w:spacing w:before="100" w:beforeAutospacing="1" w:after="100" w:afterAutospacing="1"/>
      <w:jc w:val="center"/>
      <w:textAlignment w:val="center"/>
    </w:pPr>
    <w:rPr>
      <w:rFonts w:ascii="Times New Roman" w:eastAsia="Times New Roman" w:hAnsi="Times New Roman"/>
      <w:b/>
      <w:bCs/>
      <w:sz w:val="24"/>
      <w:szCs w:val="24"/>
    </w:rPr>
  </w:style>
  <w:style w:type="paragraph" w:customStyle="1" w:styleId="xl162">
    <w:name w:val="xl162"/>
    <w:basedOn w:val="Normal"/>
    <w:rsid w:val="00C20BBB"/>
    <w:pPr>
      <w:spacing w:before="100" w:beforeAutospacing="1" w:after="100" w:afterAutospacing="1"/>
      <w:textAlignment w:val="center"/>
    </w:pPr>
    <w:rPr>
      <w:rFonts w:ascii="Times New Roman" w:eastAsia="Times New Roman" w:hAnsi="Times New Roman"/>
      <w:sz w:val="24"/>
      <w:szCs w:val="24"/>
    </w:rPr>
  </w:style>
  <w:style w:type="paragraph" w:customStyle="1" w:styleId="xl163">
    <w:name w:val="xl163"/>
    <w:basedOn w:val="Normal"/>
    <w:rsid w:val="00C20BBB"/>
    <w:pPr>
      <w:spacing w:before="100" w:beforeAutospacing="1" w:after="100" w:afterAutospacing="1"/>
      <w:jc w:val="center"/>
      <w:textAlignment w:val="center"/>
    </w:pPr>
    <w:rPr>
      <w:rFonts w:ascii="Times New Roman" w:eastAsia="Times New Roman" w:hAnsi="Times New Roman"/>
      <w:sz w:val="24"/>
      <w:szCs w:val="24"/>
    </w:rPr>
  </w:style>
  <w:style w:type="paragraph" w:customStyle="1" w:styleId="xl164">
    <w:name w:val="xl164"/>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rPr>
  </w:style>
  <w:style w:type="paragraph" w:customStyle="1" w:styleId="xl165">
    <w:name w:val="xl165"/>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rPr>
  </w:style>
  <w:style w:type="paragraph" w:customStyle="1" w:styleId="xl166">
    <w:name w:val="xl166"/>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rPr>
  </w:style>
  <w:style w:type="paragraph" w:customStyle="1" w:styleId="xl167">
    <w:name w:val="xl167"/>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rPr>
  </w:style>
  <w:style w:type="paragraph" w:customStyle="1" w:styleId="xl168">
    <w:name w:val="xl168"/>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i/>
      <w:iCs/>
      <w:sz w:val="24"/>
      <w:szCs w:val="24"/>
    </w:rPr>
  </w:style>
  <w:style w:type="paragraph" w:customStyle="1" w:styleId="xl169">
    <w:name w:val="xl169"/>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rPr>
  </w:style>
  <w:style w:type="paragraph" w:customStyle="1" w:styleId="xl170">
    <w:name w:val="xl170"/>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rPr>
  </w:style>
  <w:style w:type="paragraph" w:customStyle="1" w:styleId="xl171">
    <w:name w:val="xl171"/>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rPr>
  </w:style>
  <w:style w:type="paragraph" w:customStyle="1" w:styleId="xl172">
    <w:name w:val="xl172"/>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rPr>
  </w:style>
  <w:style w:type="paragraph" w:customStyle="1" w:styleId="xl173">
    <w:name w:val="xl173"/>
    <w:basedOn w:val="Normal"/>
    <w:rsid w:val="00C20BBB"/>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rPr>
  </w:style>
  <w:style w:type="paragraph" w:customStyle="1" w:styleId="xl174">
    <w:name w:val="xl174"/>
    <w:basedOn w:val="Normal"/>
    <w:rsid w:val="00C20BBB"/>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rPr>
  </w:style>
  <w:style w:type="paragraph" w:customStyle="1" w:styleId="xl175">
    <w:name w:val="xl175"/>
    <w:basedOn w:val="Normal"/>
    <w:rsid w:val="00C20BBB"/>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rPr>
  </w:style>
  <w:style w:type="paragraph" w:customStyle="1" w:styleId="xl176">
    <w:name w:val="xl176"/>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rPr>
  </w:style>
  <w:style w:type="paragraph" w:customStyle="1" w:styleId="xl177">
    <w:name w:val="xl177"/>
    <w:basedOn w:val="Normal"/>
    <w:rsid w:val="00C20BBB"/>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rPr>
  </w:style>
  <w:style w:type="paragraph" w:customStyle="1" w:styleId="xl178">
    <w:name w:val="xl178"/>
    <w:basedOn w:val="Normal"/>
    <w:rsid w:val="00C20BBB"/>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rPr>
  </w:style>
  <w:style w:type="paragraph" w:customStyle="1" w:styleId="xl179">
    <w:name w:val="xl179"/>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rPr>
  </w:style>
  <w:style w:type="paragraph" w:customStyle="1" w:styleId="xl180">
    <w:name w:val="xl180"/>
    <w:basedOn w:val="Normal"/>
    <w:rsid w:val="00C20BBB"/>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rPr>
  </w:style>
  <w:style w:type="paragraph" w:customStyle="1" w:styleId="xl181">
    <w:name w:val="xl181"/>
    <w:basedOn w:val="Normal"/>
    <w:rsid w:val="00C20BB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rPr>
  </w:style>
  <w:style w:type="paragraph" w:customStyle="1" w:styleId="xl182">
    <w:name w:val="xl182"/>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rPr>
  </w:style>
  <w:style w:type="paragraph" w:customStyle="1" w:styleId="xl183">
    <w:name w:val="xl183"/>
    <w:basedOn w:val="Normal"/>
    <w:rsid w:val="00C20BB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rPr>
  </w:style>
  <w:style w:type="paragraph" w:customStyle="1" w:styleId="xl184">
    <w:name w:val="xl184"/>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rPr>
  </w:style>
  <w:style w:type="paragraph" w:customStyle="1" w:styleId="xl185">
    <w:name w:val="xl185"/>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rPr>
  </w:style>
  <w:style w:type="paragraph" w:customStyle="1" w:styleId="xl186">
    <w:name w:val="xl186"/>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rPr>
  </w:style>
  <w:style w:type="paragraph" w:customStyle="1" w:styleId="xl187">
    <w:name w:val="xl187"/>
    <w:basedOn w:val="Normal"/>
    <w:rsid w:val="00C20BB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rPr>
  </w:style>
  <w:style w:type="paragraph" w:customStyle="1" w:styleId="xl188">
    <w:name w:val="xl188"/>
    <w:basedOn w:val="Normal"/>
    <w:rsid w:val="00C20BBB"/>
    <w:pPr>
      <w:pBdr>
        <w:right w:val="single" w:sz="4" w:space="0" w:color="auto"/>
      </w:pBdr>
      <w:spacing w:before="100" w:beforeAutospacing="1" w:after="100" w:afterAutospacing="1"/>
      <w:jc w:val="center"/>
      <w:textAlignment w:val="center"/>
    </w:pPr>
    <w:rPr>
      <w:rFonts w:ascii="Times New Roman" w:eastAsia="Times New Roman" w:hAnsi="Times New Roman"/>
      <w:sz w:val="24"/>
      <w:szCs w:val="24"/>
    </w:rPr>
  </w:style>
  <w:style w:type="paragraph" w:customStyle="1" w:styleId="xl189">
    <w:name w:val="xl189"/>
    <w:basedOn w:val="Normal"/>
    <w:rsid w:val="00C20BB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rPr>
  </w:style>
  <w:style w:type="paragraph" w:customStyle="1" w:styleId="xl190">
    <w:name w:val="xl190"/>
    <w:basedOn w:val="Normal"/>
    <w:rsid w:val="00C20BBB"/>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rPr>
  </w:style>
  <w:style w:type="paragraph" w:customStyle="1" w:styleId="xl191">
    <w:name w:val="xl191"/>
    <w:basedOn w:val="Normal"/>
    <w:rsid w:val="00C20BBB"/>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rPr>
  </w:style>
  <w:style w:type="paragraph" w:customStyle="1" w:styleId="xl192">
    <w:name w:val="xl192"/>
    <w:basedOn w:val="Normal"/>
    <w:rsid w:val="00C20BBB"/>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rPr>
  </w:style>
  <w:style w:type="paragraph" w:customStyle="1" w:styleId="xl193">
    <w:name w:val="xl193"/>
    <w:basedOn w:val="Normal"/>
    <w:rsid w:val="00C20BBB"/>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rPr>
  </w:style>
  <w:style w:type="paragraph" w:customStyle="1" w:styleId="xl194">
    <w:name w:val="xl194"/>
    <w:basedOn w:val="Normal"/>
    <w:rsid w:val="00C20BBB"/>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rPr>
  </w:style>
  <w:style w:type="paragraph" w:customStyle="1" w:styleId="xl195">
    <w:name w:val="xl195"/>
    <w:basedOn w:val="Normal"/>
    <w:rsid w:val="00C20BBB"/>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rPr>
  </w:style>
  <w:style w:type="paragraph" w:customStyle="1" w:styleId="xl196">
    <w:name w:val="xl196"/>
    <w:basedOn w:val="Normal"/>
    <w:rsid w:val="00C20BBB"/>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rPr>
  </w:style>
  <w:style w:type="paragraph" w:customStyle="1" w:styleId="xl197">
    <w:name w:val="xl197"/>
    <w:basedOn w:val="Normal"/>
    <w:rsid w:val="00C20BBB"/>
    <w:pPr>
      <w:pBdr>
        <w:top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rPr>
  </w:style>
  <w:style w:type="paragraph" w:customStyle="1" w:styleId="xl198">
    <w:name w:val="xl198"/>
    <w:basedOn w:val="Normal"/>
    <w:rsid w:val="00C20BBB"/>
    <w:pPr>
      <w:pBdr>
        <w:right w:val="single" w:sz="4" w:space="0" w:color="auto"/>
      </w:pBdr>
      <w:spacing w:before="100" w:beforeAutospacing="1" w:after="100" w:afterAutospacing="1"/>
      <w:textAlignment w:val="center"/>
    </w:pPr>
    <w:rPr>
      <w:rFonts w:ascii="Times New Roman" w:eastAsia="Times New Roman" w:hAnsi="Times New Roman"/>
      <w:sz w:val="24"/>
      <w:szCs w:val="24"/>
    </w:rPr>
  </w:style>
  <w:style w:type="paragraph" w:customStyle="1" w:styleId="xl199">
    <w:name w:val="xl199"/>
    <w:basedOn w:val="Normal"/>
    <w:rsid w:val="00C20BBB"/>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rPr>
  </w:style>
  <w:style w:type="paragraph" w:customStyle="1" w:styleId="xl200">
    <w:name w:val="xl200"/>
    <w:basedOn w:val="Normal"/>
    <w:rsid w:val="00C20BBB"/>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rPr>
  </w:style>
  <w:style w:type="paragraph" w:customStyle="1" w:styleId="xl201">
    <w:name w:val="xl201"/>
    <w:basedOn w:val="Normal"/>
    <w:rsid w:val="00C20BBB"/>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rPr>
  </w:style>
  <w:style w:type="paragraph" w:customStyle="1" w:styleId="xl202">
    <w:name w:val="xl202"/>
    <w:basedOn w:val="Normal"/>
    <w:rsid w:val="00C20BBB"/>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rPr>
  </w:style>
  <w:style w:type="paragraph" w:customStyle="1" w:styleId="xl203">
    <w:name w:val="xl203"/>
    <w:basedOn w:val="Normal"/>
    <w:rsid w:val="00C20BBB"/>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rPr>
  </w:style>
  <w:style w:type="paragraph" w:customStyle="1" w:styleId="xl204">
    <w:name w:val="xl204"/>
    <w:basedOn w:val="Normal"/>
    <w:rsid w:val="00C20BBB"/>
    <w:pPr>
      <w:pBdr>
        <w:top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rPr>
  </w:style>
  <w:style w:type="paragraph" w:customStyle="1" w:styleId="xl205">
    <w:name w:val="xl205"/>
    <w:basedOn w:val="Normal"/>
    <w:rsid w:val="00C20BBB"/>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rPr>
  </w:style>
  <w:style w:type="paragraph" w:customStyle="1" w:styleId="xl206">
    <w:name w:val="xl206"/>
    <w:basedOn w:val="Normal"/>
    <w:rsid w:val="00C20BBB"/>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rPr>
  </w:style>
  <w:style w:type="paragraph" w:customStyle="1" w:styleId="xl207">
    <w:name w:val="xl207"/>
    <w:basedOn w:val="Normal"/>
    <w:rsid w:val="00C20BBB"/>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rPr>
  </w:style>
  <w:style w:type="paragraph" w:customStyle="1" w:styleId="xl208">
    <w:name w:val="xl208"/>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rPr>
  </w:style>
  <w:style w:type="paragraph" w:customStyle="1" w:styleId="xl209">
    <w:name w:val="xl209"/>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rPr>
  </w:style>
  <w:style w:type="paragraph" w:customStyle="1" w:styleId="xl210">
    <w:name w:val="xl210"/>
    <w:basedOn w:val="Normal"/>
    <w:rsid w:val="00C20BB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rPr>
  </w:style>
  <w:style w:type="paragraph" w:customStyle="1" w:styleId="xl211">
    <w:name w:val="xl211"/>
    <w:basedOn w:val="Normal"/>
    <w:rsid w:val="00C20BBB"/>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rPr>
  </w:style>
  <w:style w:type="paragraph" w:customStyle="1" w:styleId="xl212">
    <w:name w:val="xl212"/>
    <w:basedOn w:val="Normal"/>
    <w:rsid w:val="00C20BB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rPr>
  </w:style>
  <w:style w:type="paragraph" w:customStyle="1" w:styleId="xl213">
    <w:name w:val="xl213"/>
    <w:basedOn w:val="Normal"/>
    <w:rsid w:val="00C20BBB"/>
    <w:pPr>
      <w:pBdr>
        <w:top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rPr>
  </w:style>
  <w:style w:type="paragraph" w:customStyle="1" w:styleId="xl214">
    <w:name w:val="xl214"/>
    <w:basedOn w:val="Normal"/>
    <w:rsid w:val="00C20BBB"/>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rPr>
  </w:style>
  <w:style w:type="paragraph" w:customStyle="1" w:styleId="xl215">
    <w:name w:val="xl215"/>
    <w:basedOn w:val="Normal"/>
    <w:rsid w:val="00C20BBB"/>
    <w:pPr>
      <w:pBdr>
        <w:right w:val="single" w:sz="4" w:space="0" w:color="auto"/>
      </w:pBdr>
      <w:spacing w:before="100" w:beforeAutospacing="1" w:after="100" w:afterAutospacing="1"/>
      <w:textAlignment w:val="center"/>
    </w:pPr>
    <w:rPr>
      <w:rFonts w:ascii="Times New Roman" w:eastAsia="Times New Roman" w:hAnsi="Times New Roman"/>
      <w:b/>
      <w:bCs/>
      <w:sz w:val="24"/>
      <w:szCs w:val="24"/>
    </w:rPr>
  </w:style>
  <w:style w:type="paragraph" w:customStyle="1" w:styleId="xl216">
    <w:name w:val="xl216"/>
    <w:basedOn w:val="Normal"/>
    <w:rsid w:val="00C20BBB"/>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rPr>
  </w:style>
  <w:style w:type="paragraph" w:customStyle="1" w:styleId="xl217">
    <w:name w:val="xl217"/>
    <w:basedOn w:val="Normal"/>
    <w:rsid w:val="00C20BBB"/>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rPr>
  </w:style>
  <w:style w:type="paragraph" w:customStyle="1" w:styleId="xl218">
    <w:name w:val="xl218"/>
    <w:basedOn w:val="Normal"/>
    <w:rsid w:val="00C20BBB"/>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rPr>
  </w:style>
  <w:style w:type="paragraph" w:styleId="BalloonText">
    <w:name w:val="Balloon Text"/>
    <w:basedOn w:val="Normal"/>
    <w:link w:val="BalloonTextChar"/>
    <w:unhideWhenUsed/>
    <w:rsid w:val="00C20BBB"/>
    <w:pPr>
      <w:spacing w:before="0" w:after="0"/>
    </w:pPr>
    <w:rPr>
      <w:rFonts w:ascii="Tahoma" w:hAnsi="Tahoma" w:cs="Tahoma"/>
      <w:sz w:val="16"/>
      <w:szCs w:val="16"/>
    </w:rPr>
  </w:style>
  <w:style w:type="character" w:customStyle="1" w:styleId="BalloonTextChar">
    <w:name w:val="Balloon Text Char"/>
    <w:basedOn w:val="DefaultParagraphFont"/>
    <w:link w:val="BalloonText"/>
    <w:rsid w:val="00C20BBB"/>
    <w:rPr>
      <w:rFonts w:ascii="Tahoma" w:eastAsia="Calibri" w:hAnsi="Tahoma" w:cs="Tahoma"/>
      <w:sz w:val="16"/>
      <w:szCs w:val="16"/>
    </w:rPr>
  </w:style>
  <w:style w:type="paragraph" w:styleId="Header">
    <w:name w:val="header"/>
    <w:basedOn w:val="Normal"/>
    <w:link w:val="HeaderChar"/>
    <w:uiPriority w:val="99"/>
    <w:unhideWhenUsed/>
    <w:rsid w:val="00C20BBB"/>
    <w:pPr>
      <w:tabs>
        <w:tab w:val="center" w:pos="4680"/>
        <w:tab w:val="right" w:pos="9360"/>
      </w:tabs>
      <w:spacing w:before="0" w:after="0"/>
    </w:pPr>
  </w:style>
  <w:style w:type="character" w:customStyle="1" w:styleId="HeaderChar">
    <w:name w:val="Header Char"/>
    <w:basedOn w:val="DefaultParagraphFont"/>
    <w:link w:val="Header"/>
    <w:uiPriority w:val="99"/>
    <w:rsid w:val="00C20BBB"/>
    <w:rPr>
      <w:rFonts w:ascii="Calibri" w:eastAsia="Calibri" w:hAnsi="Calibri" w:cs="Times New Roman"/>
    </w:rPr>
  </w:style>
  <w:style w:type="paragraph" w:styleId="Footer">
    <w:name w:val="footer"/>
    <w:basedOn w:val="Normal"/>
    <w:link w:val="FooterChar"/>
    <w:uiPriority w:val="99"/>
    <w:unhideWhenUsed/>
    <w:rsid w:val="00C20BBB"/>
    <w:pPr>
      <w:tabs>
        <w:tab w:val="center" w:pos="4680"/>
        <w:tab w:val="right" w:pos="9360"/>
      </w:tabs>
      <w:spacing w:before="0" w:after="0"/>
    </w:pPr>
  </w:style>
  <w:style w:type="character" w:customStyle="1" w:styleId="FooterChar">
    <w:name w:val="Footer Char"/>
    <w:basedOn w:val="DefaultParagraphFont"/>
    <w:link w:val="Footer"/>
    <w:uiPriority w:val="99"/>
    <w:rsid w:val="00C20BBB"/>
    <w:rPr>
      <w:rFonts w:ascii="Calibri" w:eastAsia="Calibri" w:hAnsi="Calibri" w:cs="Times New Roman"/>
    </w:rPr>
  </w:style>
  <w:style w:type="paragraph" w:styleId="ListParagraph">
    <w:name w:val="List Paragraph"/>
    <w:basedOn w:val="Normal"/>
    <w:link w:val="ListParagraphChar"/>
    <w:uiPriority w:val="34"/>
    <w:qFormat/>
    <w:rsid w:val="00C20BBB"/>
    <w:pPr>
      <w:ind w:left="720"/>
      <w:contextualSpacing/>
    </w:pPr>
  </w:style>
  <w:style w:type="table" w:styleId="TableGrid">
    <w:name w:val="Table Grid"/>
    <w:basedOn w:val="TableNormal"/>
    <w:uiPriority w:val="39"/>
    <w:rsid w:val="00C20BB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locked/>
    <w:rsid w:val="00C20BBB"/>
    <w:rPr>
      <w:rFonts w:ascii="Calibri" w:eastAsia="Calibri" w:hAnsi="Calibri" w:cs="Times New Roman"/>
    </w:rPr>
  </w:style>
  <w:style w:type="paragraph" w:styleId="Subtitle">
    <w:name w:val="Subtitle"/>
    <w:aliases w:val="Heading 3.1"/>
    <w:basedOn w:val="Normal"/>
    <w:next w:val="Normal"/>
    <w:link w:val="SubtitleChar"/>
    <w:qFormat/>
    <w:rsid w:val="00C20BBB"/>
    <w:pPr>
      <w:spacing w:before="0" w:after="0"/>
      <w:outlineLvl w:val="1"/>
    </w:pPr>
    <w:rPr>
      <w:rFonts w:eastAsia="Times New Roman"/>
      <w:b/>
      <w:i/>
      <w:sz w:val="28"/>
      <w:szCs w:val="24"/>
    </w:rPr>
  </w:style>
  <w:style w:type="character" w:customStyle="1" w:styleId="SubtitleChar">
    <w:name w:val="Subtitle Char"/>
    <w:aliases w:val="Heading 3.1 Char"/>
    <w:basedOn w:val="DefaultParagraphFont"/>
    <w:link w:val="Subtitle"/>
    <w:rsid w:val="00C20BBB"/>
    <w:rPr>
      <w:rFonts w:ascii="Calibri" w:eastAsia="Times New Roman" w:hAnsi="Calibri" w:cs="Times New Roman"/>
      <w:b/>
      <w:i/>
      <w:sz w:val="28"/>
      <w:szCs w:val="24"/>
    </w:rPr>
  </w:style>
  <w:style w:type="paragraph" w:styleId="BodyText">
    <w:name w:val="Body Text"/>
    <w:aliases w:val="Heading 3.2,Char, Char"/>
    <w:basedOn w:val="Normal"/>
    <w:link w:val="BodyTextChar"/>
    <w:qFormat/>
    <w:rsid w:val="00C20BBB"/>
    <w:pPr>
      <w:widowControl w:val="0"/>
      <w:autoSpaceDE w:val="0"/>
      <w:autoSpaceDN w:val="0"/>
      <w:spacing w:before="0" w:after="0"/>
    </w:pPr>
    <w:rPr>
      <w:sz w:val="28"/>
      <w:szCs w:val="26"/>
    </w:rPr>
  </w:style>
  <w:style w:type="character" w:customStyle="1" w:styleId="BodyTextChar">
    <w:name w:val="Body Text Char"/>
    <w:aliases w:val="Heading 3.2 Char,Char Char, Char Char1"/>
    <w:basedOn w:val="DefaultParagraphFont"/>
    <w:link w:val="BodyText"/>
    <w:rsid w:val="00C20BBB"/>
    <w:rPr>
      <w:rFonts w:ascii="Calibri" w:eastAsia="Calibri" w:hAnsi="Calibri" w:cs="Times New Roman"/>
      <w:sz w:val="28"/>
      <w:szCs w:val="26"/>
    </w:rPr>
  </w:style>
  <w:style w:type="paragraph" w:styleId="BodyTextIndent">
    <w:name w:val="Body Text Indent"/>
    <w:basedOn w:val="Normal"/>
    <w:link w:val="BodyTextIndentChar"/>
    <w:rsid w:val="00C20BBB"/>
    <w:pPr>
      <w:spacing w:before="0" w:after="0"/>
      <w:ind w:left="360"/>
      <w:jc w:val="both"/>
    </w:pPr>
    <w:rPr>
      <w:rFonts w:ascii="Times New Roman" w:eastAsia="Times New Roman" w:hAnsi="Times New Roman"/>
      <w:sz w:val="28"/>
      <w:szCs w:val="24"/>
      <w:lang w:eastAsia="ja-JP"/>
    </w:rPr>
  </w:style>
  <w:style w:type="character" w:customStyle="1" w:styleId="BodyTextIndentChar">
    <w:name w:val="Body Text Indent Char"/>
    <w:basedOn w:val="DefaultParagraphFont"/>
    <w:link w:val="BodyTextIndent"/>
    <w:rsid w:val="00C20BBB"/>
    <w:rPr>
      <w:rFonts w:ascii="Times New Roman" w:eastAsia="Times New Roman" w:hAnsi="Times New Roman" w:cs="Times New Roman"/>
      <w:sz w:val="28"/>
      <w:szCs w:val="24"/>
      <w:lang w:eastAsia="ja-JP"/>
    </w:rPr>
  </w:style>
  <w:style w:type="paragraph" w:customStyle="1" w:styleId="abc">
    <w:name w:val="abc"/>
    <w:basedOn w:val="Normal"/>
    <w:rsid w:val="00C20BBB"/>
    <w:pPr>
      <w:widowControl w:val="0"/>
      <w:spacing w:before="0" w:after="0"/>
    </w:pPr>
    <w:rPr>
      <w:rFonts w:ascii=".VnTime" w:eastAsia="Times New Roman" w:hAnsi=".VnTime"/>
      <w:sz w:val="28"/>
      <w:szCs w:val="20"/>
    </w:rPr>
  </w:style>
  <w:style w:type="paragraph" w:customStyle="1" w:styleId="dieu">
    <w:name w:val="dieu"/>
    <w:basedOn w:val="Normal"/>
    <w:link w:val="dieuChar"/>
    <w:rsid w:val="00C20BBB"/>
    <w:pPr>
      <w:spacing w:before="0" w:after="120"/>
      <w:ind w:firstLine="720"/>
    </w:pPr>
    <w:rPr>
      <w:rFonts w:ascii="Times New Roman" w:eastAsia="Times New Roman" w:hAnsi="Times New Roman"/>
      <w:b/>
      <w:color w:val="0000FF"/>
      <w:sz w:val="26"/>
      <w:szCs w:val="20"/>
    </w:rPr>
  </w:style>
  <w:style w:type="character" w:customStyle="1" w:styleId="dieuChar">
    <w:name w:val="dieu Char"/>
    <w:link w:val="dieu"/>
    <w:rsid w:val="00C20BBB"/>
    <w:rPr>
      <w:rFonts w:ascii="Times New Roman" w:eastAsia="Times New Roman" w:hAnsi="Times New Roman" w:cs="Times New Roman"/>
      <w:b/>
      <w:color w:val="0000FF"/>
      <w:sz w:val="26"/>
      <w:szCs w:val="20"/>
    </w:rPr>
  </w:style>
  <w:style w:type="character" w:styleId="PageNumber">
    <w:name w:val="page number"/>
    <w:basedOn w:val="DefaultParagraphFont"/>
    <w:rsid w:val="00C20BBB"/>
  </w:style>
  <w:style w:type="numbering" w:customStyle="1" w:styleId="NoList1">
    <w:name w:val="No List1"/>
    <w:next w:val="NoList"/>
    <w:uiPriority w:val="99"/>
    <w:semiHidden/>
    <w:unhideWhenUsed/>
    <w:rsid w:val="00C20BBB"/>
  </w:style>
  <w:style w:type="paragraph" w:customStyle="1" w:styleId="xl83">
    <w:name w:val="xl83"/>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rPr>
  </w:style>
  <w:style w:type="paragraph" w:customStyle="1" w:styleId="xl84">
    <w:name w:val="xl84"/>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rPr>
  </w:style>
  <w:style w:type="paragraph" w:customStyle="1" w:styleId="xl85">
    <w:name w:val="xl85"/>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b/>
      <w:bCs/>
      <w:sz w:val="24"/>
      <w:szCs w:val="24"/>
    </w:rPr>
  </w:style>
  <w:style w:type="paragraph" w:customStyle="1" w:styleId="xl86">
    <w:name w:val="xl86"/>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rPr>
  </w:style>
  <w:style w:type="paragraph" w:customStyle="1" w:styleId="xl87">
    <w:name w:val="xl87"/>
    <w:basedOn w:val="Normal"/>
    <w:rsid w:val="00C20BBB"/>
    <w:pPr>
      <w:spacing w:before="100" w:beforeAutospacing="1" w:after="100" w:afterAutospacing="1"/>
      <w:jc w:val="center"/>
    </w:pPr>
    <w:rPr>
      <w:rFonts w:ascii="Times New Roman" w:eastAsia="Times New Roman" w:hAnsi="Times New Roman"/>
      <w:sz w:val="24"/>
      <w:szCs w:val="24"/>
    </w:rPr>
  </w:style>
  <w:style w:type="paragraph" w:customStyle="1" w:styleId="xl88">
    <w:name w:val="xl88"/>
    <w:basedOn w:val="Normal"/>
    <w:rsid w:val="00C20BBB"/>
    <w:pPr>
      <w:spacing w:before="100" w:beforeAutospacing="1" w:after="100" w:afterAutospacing="1"/>
    </w:pPr>
    <w:rPr>
      <w:rFonts w:ascii="Times New Roman" w:eastAsia="Times New Roman" w:hAnsi="Times New Roman"/>
      <w:sz w:val="24"/>
      <w:szCs w:val="24"/>
    </w:rPr>
  </w:style>
  <w:style w:type="paragraph" w:customStyle="1" w:styleId="xl89">
    <w:name w:val="xl89"/>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rPr>
  </w:style>
  <w:style w:type="paragraph" w:customStyle="1" w:styleId="xl90">
    <w:name w:val="xl90"/>
    <w:basedOn w:val="Normal"/>
    <w:rsid w:val="00C20BBB"/>
    <w:pPr>
      <w:spacing w:before="100" w:beforeAutospacing="1" w:after="100" w:afterAutospacing="1"/>
    </w:pPr>
    <w:rPr>
      <w:rFonts w:ascii="Times New Roman" w:eastAsia="Times New Roman" w:hAnsi="Times New Roman"/>
      <w:sz w:val="24"/>
      <w:szCs w:val="24"/>
    </w:rPr>
  </w:style>
  <w:style w:type="paragraph" w:customStyle="1" w:styleId="xl91">
    <w:name w:val="xl91"/>
    <w:basedOn w:val="Normal"/>
    <w:rsid w:val="00C20BBB"/>
    <w:pPr>
      <w:spacing w:before="100" w:beforeAutospacing="1" w:after="100" w:afterAutospacing="1"/>
      <w:jc w:val="both"/>
    </w:pPr>
    <w:rPr>
      <w:rFonts w:ascii="Times New Roman" w:eastAsia="Times New Roman" w:hAnsi="Times New Roman"/>
      <w:sz w:val="24"/>
      <w:szCs w:val="24"/>
    </w:rPr>
  </w:style>
  <w:style w:type="paragraph" w:customStyle="1" w:styleId="xl92">
    <w:name w:val="xl92"/>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rPr>
  </w:style>
  <w:style w:type="paragraph" w:customStyle="1" w:styleId="xl93">
    <w:name w:val="xl93"/>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rPr>
  </w:style>
  <w:style w:type="paragraph" w:customStyle="1" w:styleId="xl94">
    <w:name w:val="xl94"/>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b/>
      <w:bCs/>
      <w:sz w:val="24"/>
      <w:szCs w:val="24"/>
    </w:rPr>
  </w:style>
  <w:style w:type="paragraph" w:customStyle="1" w:styleId="xl95">
    <w:name w:val="xl95"/>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rPr>
  </w:style>
  <w:style w:type="paragraph" w:customStyle="1" w:styleId="xl96">
    <w:name w:val="xl96"/>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rPr>
  </w:style>
  <w:style w:type="paragraph" w:customStyle="1" w:styleId="xl97">
    <w:name w:val="xl97"/>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rPr>
  </w:style>
  <w:style w:type="paragraph" w:customStyle="1" w:styleId="xl98">
    <w:name w:val="xl98"/>
    <w:basedOn w:val="Normal"/>
    <w:rsid w:val="00C20BBB"/>
    <w:pPr>
      <w:spacing w:before="100" w:beforeAutospacing="1" w:after="100" w:afterAutospacing="1"/>
      <w:jc w:val="center"/>
    </w:pPr>
    <w:rPr>
      <w:rFonts w:ascii="Times New Roman" w:eastAsia="Times New Roman" w:hAnsi="Times New Roman"/>
      <w:sz w:val="24"/>
      <w:szCs w:val="24"/>
    </w:rPr>
  </w:style>
  <w:style w:type="paragraph" w:customStyle="1" w:styleId="xl99">
    <w:name w:val="xl99"/>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rPr>
  </w:style>
  <w:style w:type="paragraph" w:customStyle="1" w:styleId="xl100">
    <w:name w:val="xl100"/>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b/>
      <w:bCs/>
      <w:sz w:val="24"/>
      <w:szCs w:val="24"/>
    </w:rPr>
  </w:style>
  <w:style w:type="paragraph" w:customStyle="1" w:styleId="xl101">
    <w:name w:val="xl101"/>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rPr>
  </w:style>
  <w:style w:type="paragraph" w:customStyle="1" w:styleId="xl102">
    <w:name w:val="xl102"/>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rPr>
  </w:style>
  <w:style w:type="paragraph" w:customStyle="1" w:styleId="xl103">
    <w:name w:val="xl103"/>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rPr>
  </w:style>
  <w:style w:type="paragraph" w:customStyle="1" w:styleId="xl104">
    <w:name w:val="xl104"/>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Times New Roman" w:eastAsia="Times New Roman" w:hAnsi="Times New Roman"/>
      <w:b/>
      <w:bCs/>
      <w:color w:val="000000"/>
      <w:sz w:val="24"/>
      <w:szCs w:val="24"/>
    </w:rPr>
  </w:style>
  <w:style w:type="paragraph" w:customStyle="1" w:styleId="xl105">
    <w:name w:val="xl105"/>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rPr>
  </w:style>
  <w:style w:type="paragraph" w:customStyle="1" w:styleId="xl106">
    <w:name w:val="xl106"/>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Times New Roman" w:eastAsia="Times New Roman" w:hAnsi="Times New Roman"/>
      <w:b/>
      <w:bCs/>
      <w:color w:val="000000"/>
      <w:sz w:val="24"/>
      <w:szCs w:val="24"/>
    </w:rPr>
  </w:style>
  <w:style w:type="paragraph" w:customStyle="1" w:styleId="xl107">
    <w:name w:val="xl107"/>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rPr>
  </w:style>
  <w:style w:type="paragraph" w:customStyle="1" w:styleId="xl108">
    <w:name w:val="xl108"/>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rPr>
  </w:style>
  <w:style w:type="paragraph" w:customStyle="1" w:styleId="xl109">
    <w:name w:val="xl109"/>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rPr>
  </w:style>
  <w:style w:type="paragraph" w:customStyle="1" w:styleId="xl110">
    <w:name w:val="xl110"/>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rPr>
  </w:style>
  <w:style w:type="paragraph" w:customStyle="1" w:styleId="xl111">
    <w:name w:val="xl111"/>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rPr>
  </w:style>
  <w:style w:type="paragraph" w:customStyle="1" w:styleId="xl112">
    <w:name w:val="xl112"/>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rPr>
  </w:style>
  <w:style w:type="paragraph" w:customStyle="1" w:styleId="xl113">
    <w:name w:val="xl113"/>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sz w:val="24"/>
      <w:szCs w:val="24"/>
    </w:rPr>
  </w:style>
  <w:style w:type="paragraph" w:customStyle="1" w:styleId="xl114">
    <w:name w:val="xl114"/>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Times New Roman" w:eastAsia="Times New Roman" w:hAnsi="Times New Roman"/>
      <w:b/>
      <w:bCs/>
      <w:color w:val="000000"/>
      <w:sz w:val="24"/>
      <w:szCs w:val="24"/>
    </w:rPr>
  </w:style>
  <w:style w:type="paragraph" w:customStyle="1" w:styleId="xl115">
    <w:name w:val="xl115"/>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i/>
      <w:iCs/>
      <w:sz w:val="24"/>
      <w:szCs w:val="24"/>
    </w:rPr>
  </w:style>
  <w:style w:type="numbering" w:customStyle="1" w:styleId="NoList2">
    <w:name w:val="No List2"/>
    <w:next w:val="NoList"/>
    <w:uiPriority w:val="99"/>
    <w:semiHidden/>
    <w:unhideWhenUsed/>
    <w:rsid w:val="00C20BBB"/>
  </w:style>
  <w:style w:type="numbering" w:customStyle="1" w:styleId="NoList3">
    <w:name w:val="No List3"/>
    <w:next w:val="NoList"/>
    <w:uiPriority w:val="99"/>
    <w:semiHidden/>
    <w:unhideWhenUsed/>
    <w:rsid w:val="00C20BBB"/>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sid w:val="00C20BBB"/>
    <w:rPr>
      <w:rFonts w:ascii=".VnTime" w:hAnsi=".VnTime"/>
      <w:noProof w:val="0"/>
      <w:sz w:val="28"/>
      <w:lang w:val="en-US" w:eastAsia="en-US" w:bidi="ar-SA"/>
    </w:rPr>
  </w:style>
  <w:style w:type="paragraph" w:customStyle="1" w:styleId="n-dieu">
    <w:name w:val="n-dieu"/>
    <w:basedOn w:val="Normal"/>
    <w:autoRedefine/>
    <w:rsid w:val="00C20BBB"/>
    <w:pPr>
      <w:spacing w:before="180" w:after="120"/>
      <w:ind w:left="57" w:firstLine="652"/>
      <w:jc w:val="both"/>
    </w:pPr>
    <w:rPr>
      <w:rFonts w:ascii=".VnTime" w:eastAsia="Times New Roman" w:hAnsi=".VnTime"/>
      <w:b/>
      <w:i/>
      <w:sz w:val="28"/>
      <w:szCs w:val="28"/>
      <w:lang w:val="pt-BR" w:eastAsia="ja-JP"/>
    </w:rPr>
  </w:style>
  <w:style w:type="character" w:customStyle="1" w:styleId="dieuCharChar">
    <w:name w:val="dieu Char Char"/>
    <w:rsid w:val="00C20BBB"/>
    <w:rPr>
      <w:b/>
      <w:color w:val="0000FF"/>
      <w:spacing w:val="24"/>
      <w:sz w:val="26"/>
      <w:szCs w:val="26"/>
      <w:lang w:val="en-US" w:eastAsia="en-US" w:bidi="ar-SA"/>
    </w:rPr>
  </w:style>
  <w:style w:type="paragraph" w:styleId="BodyText3">
    <w:name w:val="Body Text 3"/>
    <w:basedOn w:val="Normal"/>
    <w:link w:val="BodyText3Char"/>
    <w:uiPriority w:val="99"/>
    <w:rsid w:val="00C20BBB"/>
    <w:pPr>
      <w:spacing w:before="0" w:after="0"/>
      <w:jc w:val="both"/>
    </w:pPr>
    <w:rPr>
      <w:rFonts w:ascii=".VnTime" w:eastAsia="Batang" w:hAnsi=".VnTime"/>
      <w:i/>
      <w:color w:val="000000"/>
      <w:sz w:val="26"/>
      <w:szCs w:val="20"/>
      <w:lang w:eastAsia="ja-JP"/>
    </w:rPr>
  </w:style>
  <w:style w:type="character" w:customStyle="1" w:styleId="BodyText3Char">
    <w:name w:val="Body Text 3 Char"/>
    <w:basedOn w:val="DefaultParagraphFont"/>
    <w:link w:val="BodyText3"/>
    <w:uiPriority w:val="99"/>
    <w:rsid w:val="00C20BBB"/>
    <w:rPr>
      <w:rFonts w:ascii=".VnTime" w:eastAsia="Batang" w:hAnsi=".VnTime" w:cs="Times New Roman"/>
      <w:i/>
      <w:color w:val="000000"/>
      <w:sz w:val="26"/>
      <w:szCs w:val="20"/>
      <w:lang w:eastAsia="ja-JP"/>
    </w:rPr>
  </w:style>
  <w:style w:type="paragraph" w:styleId="BodyText2">
    <w:name w:val="Body Text 2"/>
    <w:aliases w:val="Body Text Indent Char1"/>
    <w:basedOn w:val="Normal"/>
    <w:link w:val="BodyText2Char"/>
    <w:rsid w:val="00C20BBB"/>
    <w:pPr>
      <w:spacing w:before="0" w:after="0"/>
      <w:jc w:val="both"/>
    </w:pPr>
    <w:rPr>
      <w:rFonts w:ascii=".VnTime" w:eastAsia="Batang" w:hAnsi=".VnTime"/>
      <w:color w:val="000000"/>
      <w:sz w:val="26"/>
      <w:szCs w:val="20"/>
      <w:lang w:eastAsia="ja-JP"/>
    </w:rPr>
  </w:style>
  <w:style w:type="character" w:customStyle="1" w:styleId="BodyText2Char">
    <w:name w:val="Body Text 2 Char"/>
    <w:aliases w:val="Body Text Indent Char1 Char1"/>
    <w:basedOn w:val="DefaultParagraphFont"/>
    <w:link w:val="BodyText2"/>
    <w:rsid w:val="00C20BBB"/>
    <w:rPr>
      <w:rFonts w:ascii=".VnTime" w:eastAsia="Batang" w:hAnsi=".VnTime" w:cs="Times New Roman"/>
      <w:color w:val="000000"/>
      <w:sz w:val="26"/>
      <w:szCs w:val="20"/>
      <w:lang w:eastAsia="ja-JP"/>
    </w:rPr>
  </w:style>
  <w:style w:type="paragraph" w:styleId="BodyTextIndent2">
    <w:name w:val="Body Text Indent 2"/>
    <w:basedOn w:val="Normal"/>
    <w:link w:val="BodyTextIndent2Char"/>
    <w:rsid w:val="00C20BBB"/>
    <w:pPr>
      <w:spacing w:before="0" w:after="0"/>
      <w:ind w:firstLine="720"/>
      <w:jc w:val="both"/>
    </w:pPr>
    <w:rPr>
      <w:rFonts w:ascii=".VnTime" w:eastAsia="Batang" w:hAnsi=".VnTime"/>
      <w:color w:val="000000"/>
      <w:sz w:val="26"/>
      <w:szCs w:val="20"/>
      <w:lang w:eastAsia="ja-JP"/>
    </w:rPr>
  </w:style>
  <w:style w:type="character" w:customStyle="1" w:styleId="BodyTextIndent2Char">
    <w:name w:val="Body Text Indent 2 Char"/>
    <w:basedOn w:val="DefaultParagraphFont"/>
    <w:link w:val="BodyTextIndent2"/>
    <w:rsid w:val="00C20BBB"/>
    <w:rPr>
      <w:rFonts w:ascii=".VnTime" w:eastAsia="Batang" w:hAnsi=".VnTime" w:cs="Times New Roman"/>
      <w:color w:val="000000"/>
      <w:sz w:val="26"/>
      <w:szCs w:val="20"/>
      <w:lang w:eastAsia="ja-JP"/>
    </w:rPr>
  </w:style>
  <w:style w:type="paragraph" w:styleId="BodyTextIndent3">
    <w:name w:val="Body Text Indent 3"/>
    <w:basedOn w:val="Normal"/>
    <w:link w:val="BodyTextIndent3Char"/>
    <w:rsid w:val="00C20BBB"/>
    <w:pPr>
      <w:ind w:firstLine="720"/>
      <w:jc w:val="both"/>
    </w:pPr>
    <w:rPr>
      <w:rFonts w:ascii=".VnTime" w:eastAsia="Batang" w:hAnsi=".VnTime"/>
      <w:color w:val="000000"/>
      <w:sz w:val="28"/>
      <w:szCs w:val="20"/>
      <w:lang w:eastAsia="ja-JP"/>
    </w:rPr>
  </w:style>
  <w:style w:type="character" w:customStyle="1" w:styleId="BodyTextIndent3Char">
    <w:name w:val="Body Text Indent 3 Char"/>
    <w:basedOn w:val="DefaultParagraphFont"/>
    <w:link w:val="BodyTextIndent3"/>
    <w:rsid w:val="00C20BBB"/>
    <w:rPr>
      <w:rFonts w:ascii=".VnTime" w:eastAsia="Batang" w:hAnsi=".VnTime" w:cs="Times New Roman"/>
      <w:color w:val="000000"/>
      <w:sz w:val="28"/>
      <w:szCs w:val="20"/>
      <w:lang w:eastAsia="ja-JP"/>
    </w:rPr>
  </w:style>
  <w:style w:type="paragraph" w:styleId="List2">
    <w:name w:val="List 2"/>
    <w:basedOn w:val="Normal"/>
    <w:rsid w:val="00C20BBB"/>
    <w:pPr>
      <w:spacing w:before="0" w:after="0"/>
      <w:ind w:left="720" w:hanging="360"/>
    </w:pPr>
    <w:rPr>
      <w:rFonts w:ascii=".VnTime" w:eastAsia="Batang" w:hAnsi=".VnTime"/>
      <w:sz w:val="28"/>
      <w:szCs w:val="20"/>
    </w:rPr>
  </w:style>
  <w:style w:type="paragraph" w:customStyle="1" w:styleId="Baocao">
    <w:name w:val="Baocao"/>
    <w:basedOn w:val="Normal"/>
    <w:rsid w:val="00C20BBB"/>
    <w:pPr>
      <w:widowControl w:val="0"/>
      <w:spacing w:before="120" w:after="120"/>
      <w:ind w:firstLine="720"/>
      <w:jc w:val="both"/>
    </w:pPr>
    <w:rPr>
      <w:rFonts w:ascii=".VnTime" w:eastAsia="Times New Roman" w:hAnsi=".VnTime"/>
      <w:sz w:val="28"/>
      <w:szCs w:val="20"/>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 Char Char Char Char Char,fn Char,f Char"/>
    <w:link w:val="FootnoteText"/>
    <w:uiPriority w:val="99"/>
    <w:rsid w:val="00C20BBB"/>
    <w:rPr>
      <w:color w:val="0000FF"/>
    </w:rPr>
  </w:style>
  <w:style w:type="paragraph" w:styleId="FootnoteText">
    <w:name w:val="footnote text"/>
    <w:aliases w:val="Footnote Text Char1 Char,Footnote Text Char Char Char,Footnote Text Char1 Char Char Char,Footnote Text Char Char Char Char Char,Footnote Text Char1 Char Char Char Char Char,Footnote Text Char Char Char Char Char Char Ch,fn,f"/>
    <w:basedOn w:val="Normal"/>
    <w:link w:val="FootnoteTextChar"/>
    <w:uiPriority w:val="99"/>
    <w:rsid w:val="00C20BBB"/>
    <w:pPr>
      <w:spacing w:before="0" w:after="120"/>
      <w:ind w:firstLine="567"/>
      <w:jc w:val="both"/>
    </w:pPr>
    <w:rPr>
      <w:rFonts w:asciiTheme="minorHAnsi" w:eastAsiaTheme="minorHAnsi" w:hAnsiTheme="minorHAnsi" w:cstheme="minorBidi"/>
      <w:color w:val="0000FF"/>
    </w:rPr>
  </w:style>
  <w:style w:type="character" w:customStyle="1" w:styleId="FootnoteTextChar1">
    <w:name w:val="Footnote Text Char1"/>
    <w:basedOn w:val="DefaultParagraphFont"/>
    <w:uiPriority w:val="99"/>
    <w:semiHidden/>
    <w:rsid w:val="00C20BBB"/>
    <w:rPr>
      <w:rFonts w:ascii="Calibri" w:eastAsia="Calibri" w:hAnsi="Calibri" w:cs="Times New Roman"/>
      <w:sz w:val="20"/>
      <w:szCs w:val="20"/>
    </w:rPr>
  </w:style>
  <w:style w:type="character" w:styleId="Strong">
    <w:name w:val="Strong"/>
    <w:qFormat/>
    <w:rsid w:val="00C20BBB"/>
    <w:rPr>
      <w:b/>
    </w:rPr>
  </w:style>
  <w:style w:type="paragraph" w:customStyle="1" w:styleId="n-dieund">
    <w:name w:val="n-dieund"/>
    <w:basedOn w:val="Normal"/>
    <w:uiPriority w:val="99"/>
    <w:rsid w:val="00C20BBB"/>
    <w:pPr>
      <w:spacing w:before="0" w:after="120"/>
      <w:ind w:firstLine="709"/>
      <w:jc w:val="both"/>
    </w:pPr>
    <w:rPr>
      <w:rFonts w:ascii=".VnTime" w:eastAsia="Times New Roman" w:hAnsi=".VnTime"/>
      <w:sz w:val="28"/>
      <w:szCs w:val="20"/>
      <w:lang w:eastAsia="ja-JP"/>
    </w:rPr>
  </w:style>
  <w:style w:type="paragraph" w:customStyle="1" w:styleId="Normal10pt">
    <w:name w:val="Normal + 10 pt"/>
    <w:basedOn w:val="Normal"/>
    <w:rsid w:val="00C20BBB"/>
    <w:pPr>
      <w:widowControl w:val="0"/>
      <w:autoSpaceDE w:val="0"/>
      <w:autoSpaceDN w:val="0"/>
      <w:spacing w:before="120" w:after="0"/>
      <w:jc w:val="both"/>
    </w:pPr>
    <w:rPr>
      <w:rFonts w:ascii=".VnTime" w:eastAsia="Times New Roman" w:hAnsi=".VnTime" w:cs=".VnTime"/>
      <w:sz w:val="24"/>
      <w:szCs w:val="24"/>
      <w:lang w:val="nl-NL"/>
    </w:rPr>
  </w:style>
  <w:style w:type="paragraph" w:customStyle="1" w:styleId="n-muc1">
    <w:name w:val="n-muc1"/>
    <w:basedOn w:val="Normal"/>
    <w:autoRedefine/>
    <w:rsid w:val="00C20BBB"/>
    <w:pPr>
      <w:spacing w:before="240" w:after="80"/>
      <w:jc w:val="center"/>
    </w:pPr>
    <w:rPr>
      <w:rFonts w:ascii=".VnArial" w:eastAsia="Times New Roman" w:hAnsi=".VnArial"/>
      <w:b/>
      <w:i/>
      <w:sz w:val="26"/>
      <w:szCs w:val="20"/>
      <w:lang w:eastAsia="ja-JP"/>
    </w:rPr>
  </w:style>
  <w:style w:type="paragraph" w:customStyle="1" w:styleId="n-dieuChar">
    <w:name w:val="n-dieu Char"/>
    <w:basedOn w:val="Normal"/>
    <w:autoRedefine/>
    <w:rsid w:val="00C20BBB"/>
    <w:pPr>
      <w:spacing w:before="240" w:after="0"/>
      <w:ind w:firstLine="560"/>
      <w:jc w:val="both"/>
    </w:pPr>
    <w:rPr>
      <w:rFonts w:ascii="Times New Roman" w:eastAsia="Times New Roman" w:hAnsi="Times New Roman"/>
      <w:b/>
      <w:bCs/>
      <w:color w:val="000000"/>
      <w:sz w:val="28"/>
      <w:szCs w:val="26"/>
      <w:lang w:val="pt-BR"/>
    </w:rPr>
  </w:style>
  <w:style w:type="paragraph" w:customStyle="1" w:styleId="n-mucten">
    <w:name w:val="n-mucten"/>
    <w:basedOn w:val="Normal"/>
    <w:autoRedefine/>
    <w:rsid w:val="00C20BBB"/>
    <w:pPr>
      <w:spacing w:before="0" w:after="240"/>
      <w:jc w:val="center"/>
    </w:pPr>
    <w:rPr>
      <w:rFonts w:ascii=".VnArialH" w:eastAsia="Times New Roman" w:hAnsi=".VnArialH"/>
      <w:sz w:val="26"/>
      <w:szCs w:val="20"/>
      <w:lang w:eastAsia="ja-JP"/>
    </w:rPr>
  </w:style>
  <w:style w:type="character" w:customStyle="1" w:styleId="n-dieuCharChar">
    <w:name w:val="n-dieu Char Char"/>
    <w:rsid w:val="00C20BBB"/>
    <w:rPr>
      <w:rFonts w:ascii=".VnTime" w:hAnsi=".VnTime"/>
      <w:b/>
      <w:sz w:val="28"/>
      <w:szCs w:val="28"/>
      <w:lang w:val="pt-BR" w:eastAsia="ja-JP" w:bidi="ar-SA"/>
    </w:rPr>
  </w:style>
  <w:style w:type="paragraph" w:customStyle="1" w:styleId="ndieund">
    <w:name w:val="ndieund"/>
    <w:basedOn w:val="Normal"/>
    <w:rsid w:val="00C20BBB"/>
    <w:pPr>
      <w:spacing w:before="0" w:after="120"/>
      <w:ind w:firstLine="720"/>
      <w:jc w:val="both"/>
    </w:pPr>
    <w:rPr>
      <w:rFonts w:ascii=".VnTime" w:eastAsia="Times New Roman" w:hAnsi=".VnTime"/>
      <w:sz w:val="28"/>
      <w:szCs w:val="24"/>
    </w:rPr>
  </w:style>
  <w:style w:type="character" w:customStyle="1" w:styleId="BalloonTextChar1">
    <w:name w:val="Balloon Text Char1"/>
    <w:uiPriority w:val="99"/>
    <w:semiHidden/>
    <w:rsid w:val="00C20BBB"/>
    <w:rPr>
      <w:rFonts w:ascii="Tahoma" w:hAnsi="Tahoma" w:cs="Tahoma"/>
      <w:sz w:val="16"/>
      <w:szCs w:val="16"/>
      <w:lang w:eastAsia="ja-JP"/>
    </w:rPr>
  </w:style>
  <w:style w:type="paragraph" w:customStyle="1" w:styleId="CVbody">
    <w:name w:val="CVbody"/>
    <w:basedOn w:val="Normal"/>
    <w:rsid w:val="00C20BBB"/>
    <w:pPr>
      <w:spacing w:before="120" w:after="120" w:line="288" w:lineRule="auto"/>
      <w:ind w:firstLine="720"/>
      <w:jc w:val="both"/>
    </w:pPr>
    <w:rPr>
      <w:rFonts w:ascii=".VnTime" w:eastAsia="Times New Roman" w:hAnsi=".VnTime"/>
      <w:sz w:val="28"/>
      <w:szCs w:val="20"/>
    </w:rPr>
  </w:style>
  <w:style w:type="paragraph" w:customStyle="1" w:styleId="su">
    <w:name w:val="su"/>
    <w:basedOn w:val="Normal"/>
    <w:rsid w:val="00C20BBB"/>
    <w:pPr>
      <w:spacing w:before="0" w:after="0" w:line="240" w:lineRule="atLeast"/>
      <w:ind w:firstLine="567"/>
      <w:jc w:val="both"/>
    </w:pPr>
    <w:rPr>
      <w:rFonts w:ascii=".VnTime" w:eastAsia="Times New Roman" w:hAnsi=".VnTime"/>
      <w:sz w:val="24"/>
      <w:szCs w:val="20"/>
    </w:rPr>
  </w:style>
  <w:style w:type="paragraph" w:customStyle="1" w:styleId="Giua">
    <w:name w:val="Giua"/>
    <w:basedOn w:val="Normal"/>
    <w:link w:val="GiuaChar"/>
    <w:rsid w:val="00C20BBB"/>
    <w:pPr>
      <w:spacing w:before="0" w:after="120"/>
      <w:jc w:val="center"/>
    </w:pPr>
    <w:rPr>
      <w:rFonts w:ascii="Times New Roman" w:eastAsia="Times New Roman" w:hAnsi="Times New Roman"/>
      <w:b/>
      <w:color w:val="0000FF"/>
      <w:sz w:val="24"/>
      <w:szCs w:val="20"/>
    </w:rPr>
  </w:style>
  <w:style w:type="character" w:customStyle="1" w:styleId="GiuaChar">
    <w:name w:val="Giua Char"/>
    <w:link w:val="Giua"/>
    <w:rsid w:val="00C20BBB"/>
    <w:rPr>
      <w:rFonts w:ascii="Times New Roman" w:eastAsia="Times New Roman" w:hAnsi="Times New Roman" w:cs="Times New Roman"/>
      <w:b/>
      <w:color w:val="0000FF"/>
      <w:sz w:val="24"/>
      <w:szCs w:val="20"/>
    </w:rPr>
  </w:style>
  <w:style w:type="paragraph" w:customStyle="1" w:styleId="normal-p">
    <w:name w:val="normal-p"/>
    <w:basedOn w:val="Normal"/>
    <w:rsid w:val="00C20BBB"/>
    <w:pPr>
      <w:spacing w:before="100" w:beforeAutospacing="1" w:after="100" w:afterAutospacing="1"/>
    </w:pPr>
    <w:rPr>
      <w:rFonts w:ascii="Times New Roman" w:eastAsia="Times New Roman" w:hAnsi="Times New Roman"/>
      <w:sz w:val="24"/>
      <w:szCs w:val="24"/>
    </w:rPr>
  </w:style>
  <w:style w:type="character" w:customStyle="1" w:styleId="normal-h">
    <w:name w:val="normal-h"/>
    <w:rsid w:val="00C20BBB"/>
    <w:rPr>
      <w:rFonts w:cs="Times New Roman"/>
    </w:rPr>
  </w:style>
  <w:style w:type="paragraph" w:styleId="NormalWeb">
    <w:name w:val="Normal (Web)"/>
    <w:basedOn w:val="Normal"/>
    <w:link w:val="NormalWebChar"/>
    <w:uiPriority w:val="99"/>
    <w:qFormat/>
    <w:rsid w:val="00C20BBB"/>
    <w:pPr>
      <w:spacing w:before="100" w:beforeAutospacing="1" w:after="100" w:afterAutospacing="1"/>
    </w:pPr>
    <w:rPr>
      <w:rFonts w:ascii="Times New Roman" w:eastAsia="Times New Roman" w:hAnsi="Times New Roman"/>
      <w:sz w:val="24"/>
      <w:szCs w:val="24"/>
    </w:rPr>
  </w:style>
  <w:style w:type="paragraph" w:customStyle="1" w:styleId="ListParagraph1">
    <w:name w:val="List Paragraph1"/>
    <w:basedOn w:val="Normal"/>
    <w:qFormat/>
    <w:rsid w:val="00C20BBB"/>
    <w:pPr>
      <w:spacing w:before="0" w:after="0"/>
      <w:ind w:left="720"/>
      <w:contextualSpacing/>
    </w:pPr>
    <w:rPr>
      <w:rFonts w:ascii="Times New Roman" w:eastAsia="Times New Roman" w:hAnsi="Times New Roman"/>
      <w:sz w:val="28"/>
    </w:rPr>
  </w:style>
  <w:style w:type="character" w:customStyle="1" w:styleId="CharChar1">
    <w:name w:val="Char Char1"/>
    <w:aliases w:val=" Char Char Char"/>
    <w:locked/>
    <w:rsid w:val="00C20BBB"/>
    <w:rPr>
      <w:rFonts w:ascii=".VnTime" w:hAnsi=".VnTime"/>
      <w:sz w:val="28"/>
      <w:lang w:val="en-US" w:eastAsia="en-US"/>
    </w:rPr>
  </w:style>
  <w:style w:type="character" w:customStyle="1" w:styleId="apple-converted-space">
    <w:name w:val="apple-converted-space"/>
    <w:rsid w:val="00C20BBB"/>
  </w:style>
  <w:style w:type="paragraph" w:customStyle="1" w:styleId="xl78">
    <w:name w:val="xl78"/>
    <w:basedOn w:val="Normal"/>
    <w:rsid w:val="00C20BBB"/>
    <w:pPr>
      <w:spacing w:before="100" w:beforeAutospacing="1" w:after="100" w:afterAutospacing="1"/>
      <w:jc w:val="both"/>
      <w:textAlignment w:val="center"/>
    </w:pPr>
    <w:rPr>
      <w:rFonts w:ascii="Times New Roman" w:eastAsia="Times New Roman" w:hAnsi="Times New Roman"/>
      <w:sz w:val="24"/>
      <w:szCs w:val="24"/>
    </w:rPr>
  </w:style>
  <w:style w:type="paragraph" w:customStyle="1" w:styleId="xl79">
    <w:name w:val="xl79"/>
    <w:basedOn w:val="Normal"/>
    <w:rsid w:val="00C20BBB"/>
    <w:pP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0">
    <w:name w:val="xl80"/>
    <w:basedOn w:val="Normal"/>
    <w:rsid w:val="00C20BBB"/>
    <w:pPr>
      <w:spacing w:before="100" w:beforeAutospacing="1" w:after="100" w:afterAutospacing="1"/>
      <w:jc w:val="both"/>
      <w:textAlignment w:val="center"/>
    </w:pPr>
    <w:rPr>
      <w:rFonts w:ascii="Times New Roman" w:eastAsia="Times New Roman" w:hAnsi="Times New Roman"/>
      <w:sz w:val="16"/>
      <w:szCs w:val="16"/>
    </w:rPr>
  </w:style>
  <w:style w:type="paragraph" w:customStyle="1" w:styleId="xl81">
    <w:name w:val="xl81"/>
    <w:basedOn w:val="Normal"/>
    <w:rsid w:val="00C20BBB"/>
    <w:pPr>
      <w:spacing w:before="100" w:beforeAutospacing="1" w:after="100" w:afterAutospacing="1"/>
      <w:jc w:val="both"/>
      <w:textAlignment w:val="center"/>
    </w:pPr>
    <w:rPr>
      <w:rFonts w:ascii="Times New Roman" w:eastAsia="Times New Roman" w:hAnsi="Times New Roman"/>
      <w:color w:val="0000FF"/>
      <w:sz w:val="16"/>
      <w:szCs w:val="16"/>
    </w:rPr>
  </w:style>
  <w:style w:type="paragraph" w:customStyle="1" w:styleId="xl82">
    <w:name w:val="xl82"/>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b/>
      <w:bCs/>
      <w:sz w:val="16"/>
      <w:szCs w:val="16"/>
    </w:rPr>
  </w:style>
  <w:style w:type="paragraph" w:customStyle="1" w:styleId="xl30">
    <w:name w:val="xl30"/>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b/>
      <w:bCs/>
      <w:sz w:val="24"/>
      <w:szCs w:val="24"/>
    </w:rPr>
  </w:style>
  <w:style w:type="paragraph" w:customStyle="1" w:styleId="xl31">
    <w:name w:val="xl31"/>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24"/>
      <w:szCs w:val="24"/>
    </w:rPr>
  </w:style>
  <w:style w:type="paragraph" w:customStyle="1" w:styleId="xl32">
    <w:name w:val="xl32"/>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b/>
      <w:bCs/>
      <w:sz w:val="24"/>
      <w:szCs w:val="24"/>
    </w:rPr>
  </w:style>
  <w:style w:type="paragraph" w:customStyle="1" w:styleId="xl33">
    <w:name w:val="xl33"/>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24"/>
      <w:szCs w:val="24"/>
    </w:rPr>
  </w:style>
  <w:style w:type="paragraph" w:customStyle="1" w:styleId="xl34">
    <w:name w:val="xl34"/>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b/>
      <w:bCs/>
      <w:sz w:val="24"/>
      <w:szCs w:val="24"/>
    </w:rPr>
  </w:style>
  <w:style w:type="paragraph" w:customStyle="1" w:styleId="xl35">
    <w:name w:val="xl35"/>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24"/>
      <w:szCs w:val="24"/>
    </w:rPr>
  </w:style>
  <w:style w:type="paragraph" w:customStyle="1" w:styleId="xl36">
    <w:name w:val="xl36"/>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sz w:val="24"/>
      <w:szCs w:val="24"/>
    </w:rPr>
  </w:style>
  <w:style w:type="paragraph" w:customStyle="1" w:styleId="xl37">
    <w:name w:val="xl37"/>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sz w:val="24"/>
      <w:szCs w:val="24"/>
    </w:rPr>
  </w:style>
  <w:style w:type="paragraph" w:customStyle="1" w:styleId="xl38">
    <w:name w:val="xl38"/>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b/>
      <w:bCs/>
      <w:sz w:val="24"/>
      <w:szCs w:val="24"/>
    </w:rPr>
  </w:style>
  <w:style w:type="paragraph" w:customStyle="1" w:styleId="xl39">
    <w:name w:val="xl39"/>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24"/>
      <w:szCs w:val="24"/>
    </w:rPr>
  </w:style>
  <w:style w:type="paragraph" w:customStyle="1" w:styleId="xl40">
    <w:name w:val="xl40"/>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b/>
      <w:bCs/>
      <w:sz w:val="24"/>
      <w:szCs w:val="24"/>
    </w:rPr>
  </w:style>
  <w:style w:type="paragraph" w:customStyle="1" w:styleId="xl41">
    <w:name w:val="xl41"/>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sz w:val="24"/>
      <w:szCs w:val="24"/>
    </w:rPr>
  </w:style>
  <w:style w:type="paragraph" w:customStyle="1" w:styleId="xl42">
    <w:name w:val="xl42"/>
    <w:basedOn w:val="Normal"/>
    <w:rsid w:val="00C20BBB"/>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top"/>
    </w:pPr>
    <w:rPr>
      <w:rFonts w:ascii="Times New Roman" w:eastAsia="Times New Roman" w:hAnsi="Times New Roman"/>
      <w:sz w:val="24"/>
      <w:szCs w:val="24"/>
    </w:rPr>
  </w:style>
  <w:style w:type="paragraph" w:customStyle="1" w:styleId="xl43">
    <w:name w:val="xl43"/>
    <w:basedOn w:val="Normal"/>
    <w:rsid w:val="00C20BBB"/>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top"/>
    </w:pPr>
    <w:rPr>
      <w:rFonts w:ascii="Times New Roman" w:eastAsia="Times New Roman" w:hAnsi="Times New Roman"/>
      <w:sz w:val="24"/>
      <w:szCs w:val="24"/>
    </w:rPr>
  </w:style>
  <w:style w:type="paragraph" w:customStyle="1" w:styleId="xl44">
    <w:name w:val="xl44"/>
    <w:basedOn w:val="Normal"/>
    <w:rsid w:val="00C20BB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top"/>
    </w:pPr>
    <w:rPr>
      <w:rFonts w:ascii="Times New Roman" w:eastAsia="Times New Roman" w:hAnsi="Times New Roman"/>
      <w:sz w:val="24"/>
      <w:szCs w:val="24"/>
    </w:rPr>
  </w:style>
  <w:style w:type="paragraph" w:customStyle="1" w:styleId="xl45">
    <w:name w:val="xl45"/>
    <w:basedOn w:val="Normal"/>
    <w:rsid w:val="00C20BB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top"/>
    </w:pPr>
    <w:rPr>
      <w:rFonts w:ascii="Times New Roman" w:eastAsia="Times New Roman" w:hAnsi="Times New Roman"/>
      <w:sz w:val="24"/>
      <w:szCs w:val="24"/>
    </w:rPr>
  </w:style>
  <w:style w:type="paragraph" w:customStyle="1" w:styleId="xl46">
    <w:name w:val="xl46"/>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olor w:val="000000"/>
      <w:sz w:val="24"/>
      <w:szCs w:val="24"/>
    </w:rPr>
  </w:style>
  <w:style w:type="paragraph" w:customStyle="1" w:styleId="xl47">
    <w:name w:val="xl47"/>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olor w:val="FF0000"/>
      <w:sz w:val="24"/>
      <w:szCs w:val="24"/>
    </w:rPr>
  </w:style>
  <w:style w:type="paragraph" w:customStyle="1" w:styleId="xl48">
    <w:name w:val="xl48"/>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b/>
      <w:bCs/>
      <w:color w:val="000000"/>
      <w:sz w:val="24"/>
      <w:szCs w:val="24"/>
    </w:rPr>
  </w:style>
  <w:style w:type="paragraph" w:customStyle="1" w:styleId="xl49">
    <w:name w:val="xl49"/>
    <w:basedOn w:val="Normal"/>
    <w:rsid w:val="00C20BB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top"/>
    </w:pPr>
    <w:rPr>
      <w:rFonts w:ascii="Times New Roman" w:eastAsia="Times New Roman" w:hAnsi="Times New Roman"/>
      <w:sz w:val="24"/>
      <w:szCs w:val="24"/>
    </w:rPr>
  </w:style>
  <w:style w:type="paragraph" w:customStyle="1" w:styleId="xl50">
    <w:name w:val="xl50"/>
    <w:basedOn w:val="Normal"/>
    <w:rsid w:val="00C20BB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top"/>
    </w:pPr>
    <w:rPr>
      <w:rFonts w:ascii="Times New Roman" w:eastAsia="Times New Roman" w:hAnsi="Times New Roman"/>
      <w:sz w:val="24"/>
      <w:szCs w:val="24"/>
    </w:rPr>
  </w:style>
  <w:style w:type="paragraph" w:customStyle="1" w:styleId="xl51">
    <w:name w:val="xl51"/>
    <w:basedOn w:val="Normal"/>
    <w:rsid w:val="00C20BB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top"/>
    </w:pPr>
    <w:rPr>
      <w:rFonts w:ascii="Times New Roman" w:eastAsia="Times New Roman" w:hAnsi="Times New Roman"/>
      <w:sz w:val="24"/>
      <w:szCs w:val="24"/>
    </w:rPr>
  </w:style>
  <w:style w:type="paragraph" w:customStyle="1" w:styleId="xl52">
    <w:name w:val="xl52"/>
    <w:basedOn w:val="Normal"/>
    <w:rsid w:val="00C20BB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top"/>
    </w:pPr>
    <w:rPr>
      <w:rFonts w:ascii="Times New Roman" w:eastAsia="Times New Roman" w:hAnsi="Times New Roman"/>
      <w:sz w:val="24"/>
      <w:szCs w:val="24"/>
    </w:rPr>
  </w:style>
  <w:style w:type="paragraph" w:customStyle="1" w:styleId="xl53">
    <w:name w:val="xl53"/>
    <w:basedOn w:val="Normal"/>
    <w:rsid w:val="00C20BB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top"/>
    </w:pPr>
    <w:rPr>
      <w:rFonts w:ascii="Times New Roman" w:eastAsia="Times New Roman" w:hAnsi="Times New Roman"/>
      <w:color w:val="000000"/>
      <w:sz w:val="24"/>
      <w:szCs w:val="24"/>
    </w:rPr>
  </w:style>
  <w:style w:type="paragraph" w:customStyle="1" w:styleId="xl54">
    <w:name w:val="xl54"/>
    <w:basedOn w:val="Normal"/>
    <w:rsid w:val="00C20BB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top"/>
    </w:pPr>
    <w:rPr>
      <w:rFonts w:ascii="Times New Roman" w:eastAsia="Times New Roman" w:hAnsi="Times New Roman"/>
      <w:sz w:val="24"/>
      <w:szCs w:val="24"/>
    </w:rPr>
  </w:style>
  <w:style w:type="paragraph" w:customStyle="1" w:styleId="xl55">
    <w:name w:val="xl55"/>
    <w:basedOn w:val="Normal"/>
    <w:rsid w:val="00C20BBB"/>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textAlignment w:val="top"/>
    </w:pPr>
    <w:rPr>
      <w:rFonts w:ascii="Times New Roman" w:eastAsia="Times New Roman" w:hAnsi="Times New Roman"/>
      <w:sz w:val="24"/>
      <w:szCs w:val="24"/>
    </w:rPr>
  </w:style>
  <w:style w:type="paragraph" w:customStyle="1" w:styleId="xl56">
    <w:name w:val="xl56"/>
    <w:basedOn w:val="Normal"/>
    <w:rsid w:val="00C20BBB"/>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textAlignment w:val="top"/>
    </w:pPr>
    <w:rPr>
      <w:rFonts w:ascii="Times New Roman" w:eastAsia="Times New Roman" w:hAnsi="Times New Roman"/>
      <w:sz w:val="24"/>
      <w:szCs w:val="24"/>
    </w:rPr>
  </w:style>
  <w:style w:type="paragraph" w:customStyle="1" w:styleId="xl57">
    <w:name w:val="xl57"/>
    <w:basedOn w:val="Normal"/>
    <w:rsid w:val="00C20BBB"/>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textAlignment w:val="top"/>
    </w:pPr>
    <w:rPr>
      <w:rFonts w:ascii="Times New Roman" w:eastAsia="Times New Roman" w:hAnsi="Times New Roman"/>
      <w:sz w:val="24"/>
      <w:szCs w:val="24"/>
    </w:rPr>
  </w:style>
  <w:style w:type="paragraph" w:customStyle="1" w:styleId="xl58">
    <w:name w:val="xl58"/>
    <w:basedOn w:val="Normal"/>
    <w:rsid w:val="00C20BBB"/>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textAlignment w:val="top"/>
    </w:pPr>
    <w:rPr>
      <w:rFonts w:ascii="Times New Roman" w:eastAsia="Times New Roman" w:hAnsi="Times New Roman"/>
      <w:sz w:val="24"/>
      <w:szCs w:val="24"/>
    </w:rPr>
  </w:style>
  <w:style w:type="paragraph" w:customStyle="1" w:styleId="xl59">
    <w:name w:val="xl59"/>
    <w:basedOn w:val="Normal"/>
    <w:rsid w:val="00C20BBB"/>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top"/>
    </w:pPr>
    <w:rPr>
      <w:rFonts w:ascii="Times New Roman" w:eastAsia="Times New Roman" w:hAnsi="Times New Roman"/>
      <w:sz w:val="24"/>
      <w:szCs w:val="24"/>
    </w:rPr>
  </w:style>
  <w:style w:type="paragraph" w:customStyle="1" w:styleId="xl60">
    <w:name w:val="xl60"/>
    <w:basedOn w:val="Normal"/>
    <w:rsid w:val="00C20BBB"/>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top"/>
    </w:pPr>
    <w:rPr>
      <w:rFonts w:ascii="Times New Roman" w:eastAsia="Times New Roman" w:hAnsi="Times New Roman"/>
      <w:sz w:val="24"/>
      <w:szCs w:val="24"/>
    </w:rPr>
  </w:style>
  <w:style w:type="paragraph" w:customStyle="1" w:styleId="xl61">
    <w:name w:val="xl61"/>
    <w:basedOn w:val="Normal"/>
    <w:rsid w:val="00C20BBB"/>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textAlignment w:val="top"/>
    </w:pPr>
    <w:rPr>
      <w:rFonts w:ascii="Times New Roman" w:eastAsia="Times New Roman" w:hAnsi="Times New Roman"/>
      <w:sz w:val="24"/>
      <w:szCs w:val="24"/>
    </w:rPr>
  </w:style>
  <w:style w:type="paragraph" w:customStyle="1" w:styleId="xl62">
    <w:name w:val="xl62"/>
    <w:basedOn w:val="Normal"/>
    <w:rsid w:val="00C20BBB"/>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top"/>
    </w:pPr>
    <w:rPr>
      <w:rFonts w:ascii="Times New Roman" w:eastAsia="Times New Roman" w:hAnsi="Times New Roman"/>
      <w:sz w:val="24"/>
      <w:szCs w:val="24"/>
    </w:rPr>
  </w:style>
  <w:style w:type="paragraph" w:customStyle="1" w:styleId="xl63">
    <w:name w:val="xl63"/>
    <w:basedOn w:val="Normal"/>
    <w:rsid w:val="00C20BBB"/>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top"/>
    </w:pPr>
    <w:rPr>
      <w:rFonts w:ascii="Times New Roman" w:eastAsia="Times New Roman" w:hAnsi="Times New Roman"/>
      <w:sz w:val="24"/>
      <w:szCs w:val="24"/>
    </w:rPr>
  </w:style>
  <w:style w:type="paragraph" w:customStyle="1" w:styleId="xl64">
    <w:name w:val="xl64"/>
    <w:basedOn w:val="Normal"/>
    <w:rsid w:val="00C20BBB"/>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textAlignment w:val="top"/>
    </w:pPr>
    <w:rPr>
      <w:rFonts w:ascii="Times New Roman" w:eastAsia="Times New Roman" w:hAnsi="Times New Roman"/>
      <w:color w:val="000000"/>
      <w:sz w:val="24"/>
      <w:szCs w:val="24"/>
    </w:rPr>
  </w:style>
  <w:style w:type="paragraph" w:customStyle="1" w:styleId="xl65">
    <w:name w:val="xl65"/>
    <w:basedOn w:val="Normal"/>
    <w:rsid w:val="00C20BBB"/>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textAlignment w:val="top"/>
    </w:pPr>
    <w:rPr>
      <w:rFonts w:ascii="Times New Roman" w:eastAsia="Times New Roman" w:hAnsi="Times New Roman"/>
      <w:color w:val="000000"/>
      <w:sz w:val="24"/>
      <w:szCs w:val="24"/>
    </w:rPr>
  </w:style>
  <w:style w:type="paragraph" w:customStyle="1" w:styleId="xl66">
    <w:name w:val="xl66"/>
    <w:basedOn w:val="Normal"/>
    <w:rsid w:val="00C20BBB"/>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textAlignment w:val="top"/>
    </w:pPr>
    <w:rPr>
      <w:rFonts w:ascii="Times New Roman" w:eastAsia="Times New Roman" w:hAnsi="Times New Roman"/>
      <w:sz w:val="24"/>
      <w:szCs w:val="24"/>
    </w:rPr>
  </w:style>
  <w:style w:type="paragraph" w:customStyle="1" w:styleId="xl67">
    <w:name w:val="xl67"/>
    <w:basedOn w:val="Normal"/>
    <w:rsid w:val="00C20BB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top"/>
    </w:pPr>
    <w:rPr>
      <w:rFonts w:ascii="Times New Roman" w:eastAsia="Times New Roman" w:hAnsi="Times New Roman"/>
      <w:sz w:val="24"/>
      <w:szCs w:val="24"/>
    </w:rPr>
  </w:style>
  <w:style w:type="paragraph" w:customStyle="1" w:styleId="xl68">
    <w:name w:val="xl68"/>
    <w:basedOn w:val="Normal"/>
    <w:rsid w:val="00C20BB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top"/>
    </w:pPr>
    <w:rPr>
      <w:rFonts w:ascii="Times New Roman" w:eastAsia="Times New Roman" w:hAnsi="Times New Roman"/>
      <w:sz w:val="24"/>
      <w:szCs w:val="24"/>
    </w:rPr>
  </w:style>
  <w:style w:type="paragraph" w:customStyle="1" w:styleId="xl69">
    <w:name w:val="xl69"/>
    <w:basedOn w:val="Normal"/>
    <w:rsid w:val="00C20BB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top"/>
    </w:pPr>
    <w:rPr>
      <w:rFonts w:ascii="Times New Roman" w:eastAsia="Times New Roman" w:hAnsi="Times New Roman"/>
      <w:sz w:val="24"/>
      <w:szCs w:val="24"/>
    </w:rPr>
  </w:style>
  <w:style w:type="paragraph" w:customStyle="1" w:styleId="xl70">
    <w:name w:val="xl70"/>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Times New Roman" w:eastAsia="Times New Roman" w:hAnsi="Times New Roman"/>
      <w:color w:val="000000"/>
      <w:sz w:val="24"/>
      <w:szCs w:val="24"/>
    </w:rPr>
  </w:style>
  <w:style w:type="paragraph" w:customStyle="1" w:styleId="xl71">
    <w:name w:val="xl71"/>
    <w:basedOn w:val="Normal"/>
    <w:rsid w:val="00C20BB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top"/>
    </w:pPr>
    <w:rPr>
      <w:rFonts w:ascii="Times New Roman" w:eastAsia="Times New Roman" w:hAnsi="Times New Roman"/>
      <w:sz w:val="24"/>
      <w:szCs w:val="24"/>
    </w:rPr>
  </w:style>
  <w:style w:type="paragraph" w:customStyle="1" w:styleId="xl72">
    <w:name w:val="xl72"/>
    <w:basedOn w:val="Normal"/>
    <w:rsid w:val="00C20BB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top"/>
    </w:pPr>
    <w:rPr>
      <w:rFonts w:ascii="Times New Roman" w:eastAsia="Times New Roman" w:hAnsi="Times New Roman"/>
      <w:sz w:val="24"/>
      <w:szCs w:val="24"/>
    </w:rPr>
  </w:style>
  <w:style w:type="paragraph" w:customStyle="1" w:styleId="xl73">
    <w:name w:val="xl73"/>
    <w:basedOn w:val="Normal"/>
    <w:rsid w:val="00C20BBB"/>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top"/>
    </w:pPr>
    <w:rPr>
      <w:rFonts w:ascii="Times New Roman" w:eastAsia="Times New Roman" w:hAnsi="Times New Roman"/>
      <w:sz w:val="24"/>
      <w:szCs w:val="24"/>
    </w:rPr>
  </w:style>
  <w:style w:type="paragraph" w:customStyle="1" w:styleId="xl74">
    <w:name w:val="xl74"/>
    <w:basedOn w:val="Normal"/>
    <w:rsid w:val="00C20BBB"/>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textAlignment w:val="top"/>
    </w:pPr>
    <w:rPr>
      <w:rFonts w:ascii="Times New Roman" w:eastAsia="Times New Roman" w:hAnsi="Times New Roman"/>
      <w:sz w:val="24"/>
      <w:szCs w:val="24"/>
    </w:rPr>
  </w:style>
  <w:style w:type="paragraph" w:customStyle="1" w:styleId="xl75">
    <w:name w:val="xl75"/>
    <w:basedOn w:val="Normal"/>
    <w:rsid w:val="00C20BBB"/>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textAlignment w:val="top"/>
    </w:pPr>
    <w:rPr>
      <w:rFonts w:ascii="Times New Roman" w:eastAsia="Times New Roman" w:hAnsi="Times New Roman"/>
      <w:sz w:val="24"/>
      <w:szCs w:val="24"/>
    </w:rPr>
  </w:style>
  <w:style w:type="paragraph" w:customStyle="1" w:styleId="xl76">
    <w:name w:val="xl76"/>
    <w:basedOn w:val="Normal"/>
    <w:rsid w:val="00C20BB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top"/>
    </w:pPr>
    <w:rPr>
      <w:rFonts w:ascii="Times New Roman" w:eastAsia="Times New Roman" w:hAnsi="Times New Roman"/>
      <w:sz w:val="24"/>
      <w:szCs w:val="24"/>
    </w:rPr>
  </w:style>
  <w:style w:type="paragraph" w:customStyle="1" w:styleId="xl77">
    <w:name w:val="xl77"/>
    <w:basedOn w:val="Normal"/>
    <w:rsid w:val="00C20BBB"/>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textAlignment w:val="top"/>
    </w:pPr>
    <w:rPr>
      <w:rFonts w:ascii="Times New Roman" w:eastAsia="Times New Roman" w:hAnsi="Times New Roman"/>
      <w:sz w:val="24"/>
      <w:szCs w:val="24"/>
    </w:rPr>
  </w:style>
  <w:style w:type="paragraph" w:customStyle="1" w:styleId="xl116">
    <w:name w:val="xl116"/>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rPr>
  </w:style>
  <w:style w:type="paragraph" w:customStyle="1" w:styleId="xl117">
    <w:name w:val="xl117"/>
    <w:basedOn w:val="Normal"/>
    <w:rsid w:val="00C20BBB"/>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sz w:val="24"/>
      <w:szCs w:val="24"/>
    </w:rPr>
  </w:style>
  <w:style w:type="paragraph" w:customStyle="1" w:styleId="xl118">
    <w:name w:val="xl118"/>
    <w:basedOn w:val="Normal"/>
    <w:rsid w:val="00C20BBB"/>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color w:val="FF0000"/>
      <w:sz w:val="24"/>
      <w:szCs w:val="24"/>
    </w:rPr>
  </w:style>
  <w:style w:type="paragraph" w:customStyle="1" w:styleId="xl119">
    <w:name w:val="xl119"/>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FF0000"/>
      <w:sz w:val="24"/>
      <w:szCs w:val="24"/>
    </w:rPr>
  </w:style>
  <w:style w:type="paragraph" w:customStyle="1" w:styleId="xl120">
    <w:name w:val="xl120"/>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Times New Roman" w:eastAsia="Times New Roman" w:hAnsi="Times New Roman"/>
      <w:b/>
      <w:bCs/>
      <w:color w:val="000000"/>
      <w:sz w:val="24"/>
      <w:szCs w:val="24"/>
    </w:rPr>
  </w:style>
  <w:style w:type="paragraph" w:customStyle="1" w:styleId="xl121">
    <w:name w:val="xl121"/>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Times New Roman" w:eastAsia="Times New Roman" w:hAnsi="Times New Roman"/>
      <w:b/>
      <w:bCs/>
      <w:sz w:val="28"/>
      <w:szCs w:val="28"/>
    </w:rPr>
  </w:style>
  <w:style w:type="paragraph" w:customStyle="1" w:styleId="xl122">
    <w:name w:val="xl122"/>
    <w:basedOn w:val="Normal"/>
    <w:rsid w:val="00C20BBB"/>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top"/>
    </w:pPr>
    <w:rPr>
      <w:rFonts w:ascii="Times New Roman" w:eastAsia="Times New Roman" w:hAnsi="Times New Roman"/>
      <w:b/>
      <w:bCs/>
      <w:sz w:val="24"/>
      <w:szCs w:val="24"/>
    </w:rPr>
  </w:style>
  <w:style w:type="paragraph" w:customStyle="1" w:styleId="xl123">
    <w:name w:val="xl123"/>
    <w:basedOn w:val="Normal"/>
    <w:rsid w:val="00C20BBB"/>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top"/>
    </w:pPr>
    <w:rPr>
      <w:rFonts w:ascii="Times New Roman" w:eastAsia="Times New Roman" w:hAnsi="Times New Roman"/>
      <w:b/>
      <w:bCs/>
      <w:sz w:val="24"/>
      <w:szCs w:val="24"/>
    </w:rPr>
  </w:style>
  <w:style w:type="paragraph" w:customStyle="1" w:styleId="xl124">
    <w:name w:val="xl124"/>
    <w:basedOn w:val="Normal"/>
    <w:rsid w:val="00C20BBB"/>
    <w:pPr>
      <w:pBdr>
        <w:top w:val="single" w:sz="4" w:space="0" w:color="auto"/>
        <w:left w:val="single" w:sz="4" w:space="0" w:color="auto"/>
        <w:bottom w:val="single" w:sz="4" w:space="0" w:color="auto"/>
      </w:pBdr>
      <w:shd w:val="clear" w:color="auto" w:fill="00FFFF"/>
      <w:spacing w:before="100" w:beforeAutospacing="1" w:after="100" w:afterAutospacing="1"/>
      <w:textAlignment w:val="top"/>
    </w:pPr>
    <w:rPr>
      <w:rFonts w:ascii="Times New Roman" w:eastAsia="Times New Roman" w:hAnsi="Times New Roman"/>
      <w:b/>
      <w:bCs/>
      <w:color w:val="000000"/>
      <w:sz w:val="24"/>
      <w:szCs w:val="24"/>
    </w:rPr>
  </w:style>
  <w:style w:type="paragraph" w:customStyle="1" w:styleId="xl125">
    <w:name w:val="xl125"/>
    <w:basedOn w:val="Normal"/>
    <w:rsid w:val="00C20BBB"/>
    <w:pPr>
      <w:pBdr>
        <w:top w:val="single" w:sz="4" w:space="0" w:color="auto"/>
        <w:left w:val="single" w:sz="4" w:space="0" w:color="auto"/>
        <w:bottom w:val="single" w:sz="4" w:space="0" w:color="auto"/>
      </w:pBdr>
      <w:shd w:val="clear" w:color="auto" w:fill="00FFFF"/>
      <w:spacing w:before="100" w:beforeAutospacing="1" w:after="100" w:afterAutospacing="1"/>
      <w:textAlignment w:val="top"/>
    </w:pPr>
    <w:rPr>
      <w:rFonts w:ascii="Times New Roman" w:eastAsia="Times New Roman" w:hAnsi="Times New Roman"/>
      <w:sz w:val="24"/>
      <w:szCs w:val="24"/>
    </w:rPr>
  </w:style>
  <w:style w:type="paragraph" w:customStyle="1" w:styleId="xl126">
    <w:name w:val="xl126"/>
    <w:basedOn w:val="Normal"/>
    <w:rsid w:val="00C20BBB"/>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pPr>
    <w:rPr>
      <w:rFonts w:ascii="Times New Roman" w:eastAsia="Times New Roman" w:hAnsi="Times New Roman"/>
      <w:sz w:val="24"/>
      <w:szCs w:val="24"/>
    </w:rPr>
  </w:style>
  <w:style w:type="paragraph" w:customStyle="1" w:styleId="xl127">
    <w:name w:val="xl127"/>
    <w:basedOn w:val="Normal"/>
    <w:rsid w:val="00C20BBB"/>
    <w:pPr>
      <w:pBdr>
        <w:top w:val="single" w:sz="4" w:space="0" w:color="auto"/>
        <w:bottom w:val="single" w:sz="4" w:space="0" w:color="auto"/>
        <w:right w:val="single" w:sz="4" w:space="0" w:color="auto"/>
      </w:pBdr>
      <w:shd w:val="clear" w:color="auto" w:fill="00FFFF"/>
      <w:spacing w:before="100" w:beforeAutospacing="1" w:after="100" w:afterAutospacing="1"/>
      <w:jc w:val="center"/>
      <w:textAlignment w:val="top"/>
    </w:pPr>
    <w:rPr>
      <w:rFonts w:ascii="Times New Roman" w:eastAsia="Times New Roman" w:hAnsi="Times New Roman"/>
      <w:b/>
      <w:bCs/>
      <w:sz w:val="24"/>
      <w:szCs w:val="24"/>
    </w:rPr>
  </w:style>
  <w:style w:type="paragraph" w:customStyle="1" w:styleId="xl128">
    <w:name w:val="xl128"/>
    <w:basedOn w:val="Normal"/>
    <w:rsid w:val="00C20BBB"/>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top"/>
    </w:pPr>
    <w:rPr>
      <w:rFonts w:ascii="Times New Roman" w:eastAsia="Times New Roman" w:hAnsi="Times New Roman"/>
      <w:b/>
      <w:bCs/>
      <w:sz w:val="24"/>
      <w:szCs w:val="24"/>
    </w:rPr>
  </w:style>
  <w:style w:type="paragraph" w:customStyle="1" w:styleId="CharCharChar1Char">
    <w:name w:val="Char Char Char1 Char"/>
    <w:basedOn w:val="Normal"/>
    <w:rsid w:val="00C20BBB"/>
    <w:pPr>
      <w:spacing w:before="0" w:after="160" w:line="240" w:lineRule="exact"/>
    </w:pPr>
    <w:rPr>
      <w:rFonts w:ascii="Verdana" w:eastAsia="Times New Roman" w:hAnsi="Verdana"/>
      <w:sz w:val="20"/>
      <w:szCs w:val="20"/>
    </w:rPr>
  </w:style>
  <w:style w:type="paragraph" w:customStyle="1" w:styleId="Style3">
    <w:name w:val="Style3"/>
    <w:basedOn w:val="Normal"/>
    <w:autoRedefine/>
    <w:rsid w:val="00C20BBB"/>
    <w:pPr>
      <w:spacing w:before="40" w:after="40"/>
      <w:jc w:val="center"/>
    </w:pPr>
    <w:rPr>
      <w:rFonts w:ascii="Times New Roman" w:eastAsia="Times New Roman" w:hAnsi="Times New Roman"/>
      <w:sz w:val="26"/>
      <w:szCs w:val="26"/>
    </w:rPr>
  </w:style>
  <w:style w:type="paragraph" w:customStyle="1" w:styleId="Style2">
    <w:name w:val="Style2"/>
    <w:basedOn w:val="Salutation"/>
    <w:autoRedefine/>
    <w:rsid w:val="00C20BBB"/>
    <w:pPr>
      <w:widowControl w:val="0"/>
      <w:numPr>
        <w:numId w:val="4"/>
      </w:numPr>
      <w:spacing w:before="120"/>
      <w:jc w:val="both"/>
    </w:pPr>
    <w:rPr>
      <w:rFonts w:ascii=".VnTime" w:hAnsi=".VnTime"/>
    </w:rPr>
  </w:style>
  <w:style w:type="paragraph" w:styleId="Salutation">
    <w:name w:val="Salutation"/>
    <w:basedOn w:val="Normal"/>
    <w:next w:val="Normal"/>
    <w:link w:val="SalutationChar"/>
    <w:rsid w:val="00C20BBB"/>
    <w:pPr>
      <w:spacing w:before="0" w:after="0"/>
    </w:pPr>
    <w:rPr>
      <w:rFonts w:ascii="Times New Roman" w:eastAsia="Times New Roman" w:hAnsi="Times New Roman"/>
      <w:sz w:val="28"/>
      <w:szCs w:val="28"/>
      <w:lang w:eastAsia="ja-JP"/>
    </w:rPr>
  </w:style>
  <w:style w:type="character" w:customStyle="1" w:styleId="SalutationChar">
    <w:name w:val="Salutation Char"/>
    <w:basedOn w:val="DefaultParagraphFont"/>
    <w:link w:val="Salutation"/>
    <w:rsid w:val="00C20BBB"/>
    <w:rPr>
      <w:rFonts w:ascii="Times New Roman" w:eastAsia="Times New Roman" w:hAnsi="Times New Roman" w:cs="Times New Roman"/>
      <w:sz w:val="28"/>
      <w:szCs w:val="28"/>
      <w:lang w:eastAsia="ja-JP"/>
    </w:rPr>
  </w:style>
  <w:style w:type="character" w:styleId="FootnoteReference">
    <w:name w:val="footnote reference"/>
    <w:aliases w:val="Footnote,BearingPoint,Ref,de nota al pie,ftref,BVI fnr,Footnote text,16 Point,Superscript 6 Point,fr,Footnote Text1,Footnote + Arial,10 pt,Black,Footnote Text11,(NECG) Footnote Reference, BVI fnr,footnote ref,Footnote dich"/>
    <w:uiPriority w:val="99"/>
    <w:qFormat/>
    <w:rsid w:val="00C20BBB"/>
    <w:rPr>
      <w:vertAlign w:val="superscript"/>
    </w:rPr>
  </w:style>
  <w:style w:type="character" w:customStyle="1" w:styleId="chemf">
    <w:name w:val="chemf"/>
    <w:basedOn w:val="DefaultParagraphFont"/>
    <w:rsid w:val="00C20BBB"/>
  </w:style>
  <w:style w:type="character" w:styleId="Emphasis">
    <w:name w:val="Emphasis"/>
    <w:qFormat/>
    <w:rsid w:val="00C20BBB"/>
    <w:rPr>
      <w:i/>
      <w:iCs/>
    </w:rPr>
  </w:style>
  <w:style w:type="paragraph" w:customStyle="1" w:styleId="Nidungiu">
    <w:name w:val="Nội dung Điều"/>
    <w:basedOn w:val="Normal"/>
    <w:link w:val="NidungiuChar"/>
    <w:qFormat/>
    <w:rsid w:val="00C20BBB"/>
    <w:pPr>
      <w:spacing w:before="120" w:after="0"/>
      <w:ind w:firstLine="709"/>
      <w:jc w:val="both"/>
    </w:pPr>
    <w:rPr>
      <w:rFonts w:ascii="Times New Roman" w:eastAsia="Times New Roman" w:hAnsi="Times New Roman"/>
      <w:sz w:val="20"/>
      <w:szCs w:val="28"/>
    </w:rPr>
  </w:style>
  <w:style w:type="character" w:customStyle="1" w:styleId="NidungiuChar">
    <w:name w:val="Nội dung Điều Char"/>
    <w:link w:val="Nidungiu"/>
    <w:rsid w:val="00C20BBB"/>
    <w:rPr>
      <w:rFonts w:ascii="Times New Roman" w:eastAsia="Times New Roman" w:hAnsi="Times New Roman" w:cs="Times New Roman"/>
      <w:sz w:val="20"/>
      <w:szCs w:val="28"/>
    </w:rPr>
  </w:style>
  <w:style w:type="paragraph" w:customStyle="1" w:styleId="ContactInfo">
    <w:name w:val="Contact Info"/>
    <w:basedOn w:val="Normal"/>
    <w:unhideWhenUsed/>
    <w:qFormat/>
    <w:rsid w:val="00C20BBB"/>
    <w:pPr>
      <w:spacing w:before="0" w:after="0" w:line="280" w:lineRule="exact"/>
    </w:pPr>
    <w:rPr>
      <w:rFonts w:eastAsia="Times New Roman"/>
      <w:color w:val="808080"/>
      <w:szCs w:val="20"/>
    </w:rPr>
  </w:style>
  <w:style w:type="paragraph" w:customStyle="1" w:styleId="listparagraph0">
    <w:name w:val="listparagraph"/>
    <w:basedOn w:val="Normal"/>
    <w:rsid w:val="00C20BBB"/>
    <w:pPr>
      <w:spacing w:before="120" w:after="120"/>
      <w:ind w:left="720" w:firstLine="720"/>
      <w:jc w:val="both"/>
    </w:pPr>
    <w:rPr>
      <w:rFonts w:ascii="Times New Roman" w:eastAsia="MS Mincho" w:hAnsi="Times New Roman"/>
      <w:sz w:val="28"/>
      <w:szCs w:val="28"/>
      <w:lang w:eastAsia="ja-JP"/>
    </w:rPr>
  </w:style>
  <w:style w:type="paragraph" w:customStyle="1" w:styleId="xl129">
    <w:name w:val="xl129"/>
    <w:basedOn w:val="Normal"/>
    <w:rsid w:val="00C20BBB"/>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ja-JP"/>
    </w:rPr>
  </w:style>
  <w:style w:type="paragraph" w:customStyle="1" w:styleId="xl130">
    <w:name w:val="xl130"/>
    <w:basedOn w:val="Normal"/>
    <w:rsid w:val="00C20BBB"/>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sz w:val="24"/>
      <w:szCs w:val="24"/>
      <w:lang w:eastAsia="ja-JP"/>
    </w:rPr>
  </w:style>
  <w:style w:type="paragraph" w:customStyle="1" w:styleId="xl131">
    <w:name w:val="xl131"/>
    <w:basedOn w:val="Normal"/>
    <w:rsid w:val="00C20BBB"/>
    <w:pPr>
      <w:spacing w:before="100" w:beforeAutospacing="1" w:after="100" w:afterAutospacing="1"/>
    </w:pPr>
    <w:rPr>
      <w:rFonts w:ascii="Times New Roman" w:eastAsia="Times New Roman" w:hAnsi="Times New Roman"/>
      <w:b/>
      <w:bCs/>
      <w:sz w:val="24"/>
      <w:szCs w:val="24"/>
      <w:lang w:eastAsia="ja-JP"/>
    </w:rPr>
  </w:style>
  <w:style w:type="paragraph" w:customStyle="1" w:styleId="xl132">
    <w:name w:val="xl132"/>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ja-JP"/>
    </w:rPr>
  </w:style>
  <w:style w:type="paragraph" w:customStyle="1" w:styleId="xl133">
    <w:name w:val="xl133"/>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ja-JP"/>
    </w:rPr>
  </w:style>
  <w:style w:type="paragraph" w:customStyle="1" w:styleId="xl134">
    <w:name w:val="xl134"/>
    <w:basedOn w:val="Normal"/>
    <w:rsid w:val="00C20BB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b/>
      <w:bCs/>
      <w:sz w:val="24"/>
      <w:szCs w:val="24"/>
      <w:lang w:eastAsia="ja-JP"/>
    </w:rPr>
  </w:style>
  <w:style w:type="paragraph" w:customStyle="1" w:styleId="xl135">
    <w:name w:val="xl135"/>
    <w:basedOn w:val="Normal"/>
    <w:rsid w:val="00C20BB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ascii="Times New Roman" w:eastAsia="Times New Roman" w:hAnsi="Times New Roman"/>
      <w:b/>
      <w:bCs/>
      <w:color w:val="000000"/>
      <w:sz w:val="24"/>
      <w:szCs w:val="24"/>
      <w:lang w:eastAsia="ja-JP"/>
    </w:rPr>
  </w:style>
  <w:style w:type="paragraph" w:customStyle="1" w:styleId="xl136">
    <w:name w:val="xl136"/>
    <w:basedOn w:val="Normal"/>
    <w:rsid w:val="00C20BB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sz w:val="24"/>
      <w:szCs w:val="24"/>
      <w:lang w:eastAsia="ja-JP"/>
    </w:rPr>
  </w:style>
  <w:style w:type="paragraph" w:customStyle="1" w:styleId="xl137">
    <w:name w:val="xl137"/>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ja-JP"/>
    </w:rPr>
  </w:style>
  <w:style w:type="paragraph" w:customStyle="1" w:styleId="xl138">
    <w:name w:val="xl138"/>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ja-JP"/>
    </w:rPr>
  </w:style>
  <w:style w:type="paragraph" w:customStyle="1" w:styleId="xl139">
    <w:name w:val="xl139"/>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b/>
      <w:bCs/>
      <w:sz w:val="24"/>
      <w:szCs w:val="24"/>
      <w:lang w:eastAsia="ja-JP"/>
    </w:rPr>
  </w:style>
  <w:style w:type="paragraph" w:customStyle="1" w:styleId="xl140">
    <w:name w:val="xl140"/>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ja-JP"/>
    </w:rPr>
  </w:style>
  <w:style w:type="paragraph" w:customStyle="1" w:styleId="xl141">
    <w:name w:val="xl141"/>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ja-JP"/>
    </w:rPr>
  </w:style>
  <w:style w:type="paragraph" w:customStyle="1" w:styleId="xl142">
    <w:name w:val="xl142"/>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ja-JP"/>
    </w:rPr>
  </w:style>
  <w:style w:type="paragraph" w:customStyle="1" w:styleId="xl143">
    <w:name w:val="xl143"/>
    <w:basedOn w:val="Normal"/>
    <w:rsid w:val="00C20BB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ja-JP"/>
    </w:rPr>
  </w:style>
  <w:style w:type="paragraph" w:customStyle="1" w:styleId="xl144">
    <w:name w:val="xl144"/>
    <w:basedOn w:val="Normal"/>
    <w:rsid w:val="00C20BBB"/>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ja-JP"/>
    </w:rPr>
  </w:style>
  <w:style w:type="paragraph" w:customStyle="1" w:styleId="xl145">
    <w:name w:val="xl145"/>
    <w:basedOn w:val="Normal"/>
    <w:rsid w:val="00C20BBB"/>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ja-JP"/>
    </w:rPr>
  </w:style>
  <w:style w:type="character" w:customStyle="1" w:styleId="NormalWebChar">
    <w:name w:val="Normal (Web) Char"/>
    <w:link w:val="NormalWeb"/>
    <w:uiPriority w:val="99"/>
    <w:rsid w:val="00C20BB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98</Pages>
  <Words>21699</Words>
  <Characters>123690</Characters>
  <Application>Microsoft Office Word</Application>
  <DocSecurity>0</DocSecurity>
  <Lines>1030</Lines>
  <Paragraphs>290</Paragraphs>
  <ScaleCrop>false</ScaleCrop>
  <Company/>
  <LinksUpToDate>false</LinksUpToDate>
  <CharactersWithSpaces>145099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2023-06-06T04:32:00Z</dcterms:created>
  <dcterms:modified xsi:type="dcterms:W3CDTF">2023-06-06T04:33:00Z</dcterms:modified>
</cp:coreProperties>
</file>