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3" w:type="dxa"/>
        <w:tblInd w:w="150" w:type="dxa"/>
        <w:tblLayout w:type="fixed"/>
        <w:tblLook w:val="0000" w:firstRow="0" w:lastRow="0" w:firstColumn="0" w:lastColumn="0" w:noHBand="0" w:noVBand="0"/>
      </w:tblPr>
      <w:tblGrid>
        <w:gridCol w:w="3502"/>
        <w:gridCol w:w="6131"/>
      </w:tblGrid>
      <w:tr w:rsidR="003F4775" w:rsidRPr="003F4775" w14:paraId="10FF981B" w14:textId="77777777" w:rsidTr="005722D9">
        <w:tc>
          <w:tcPr>
            <w:tcW w:w="3502" w:type="dxa"/>
          </w:tcPr>
          <w:p w14:paraId="31634910" w14:textId="77777777" w:rsidR="005722D9" w:rsidRPr="003F4775" w:rsidRDefault="005722D9" w:rsidP="005722D9">
            <w:pPr>
              <w:ind w:firstLine="0"/>
              <w:jc w:val="center"/>
              <w:rPr>
                <w:rFonts w:ascii="Times New Roman" w:hAnsi="Times New Roman" w:cs="Times New Roman"/>
                <w:b/>
              </w:rPr>
            </w:pPr>
            <w:bookmarkStart w:id="0" w:name="_GoBack"/>
            <w:bookmarkEnd w:id="0"/>
            <w:r w:rsidRPr="003F4775">
              <w:rPr>
                <w:rFonts w:ascii="Times New Roman" w:hAnsi="Times New Roman" w:cs="Times New Roman"/>
                <w:b/>
                <w:sz w:val="26"/>
              </w:rPr>
              <w:t>THỦ TƯỚNG CHÍNH PHỦ</w:t>
            </w:r>
          </w:p>
          <w:p w14:paraId="48F6BCDC" w14:textId="77777777" w:rsidR="005722D9" w:rsidRPr="003F4775" w:rsidRDefault="005722D9" w:rsidP="005722D9">
            <w:pPr>
              <w:ind w:firstLine="0"/>
              <w:jc w:val="center"/>
              <w:rPr>
                <w:rFonts w:ascii="Times New Roman" w:hAnsi="Times New Roman" w:cs="Times New Roman"/>
                <w:sz w:val="26"/>
              </w:rPr>
            </w:pPr>
            <w:r w:rsidRPr="003F4775">
              <w:rPr>
                <w:rFonts w:ascii="Times New Roman" w:hAnsi="Times New Roman" w:cs="Times New Roman"/>
                <w:b/>
                <w:vertAlign w:val="superscript"/>
              </w:rPr>
              <w:t>__________</w:t>
            </w:r>
            <w:r w:rsidRPr="003F4775">
              <w:rPr>
                <w:rFonts w:ascii="Times New Roman" w:hAnsi="Times New Roman" w:cs="Times New Roman"/>
                <w:sz w:val="26"/>
              </w:rPr>
              <w:t xml:space="preserve"> </w:t>
            </w:r>
          </w:p>
          <w:p w14:paraId="3CB819CA" w14:textId="77777777" w:rsidR="005722D9" w:rsidRPr="003F4775" w:rsidRDefault="005722D9" w:rsidP="005722D9">
            <w:pPr>
              <w:ind w:firstLine="0"/>
              <w:jc w:val="center"/>
              <w:rPr>
                <w:rFonts w:ascii="Times New Roman" w:hAnsi="Times New Roman" w:cs="Times New Roman"/>
                <w:sz w:val="26"/>
              </w:rPr>
            </w:pPr>
          </w:p>
          <w:p w14:paraId="7DC23A5D" w14:textId="2BF2F93A" w:rsidR="005722D9" w:rsidRPr="003F4775" w:rsidRDefault="005722D9" w:rsidP="005722D9">
            <w:pPr>
              <w:ind w:firstLine="0"/>
              <w:jc w:val="center"/>
              <w:rPr>
                <w:rFonts w:ascii="Times New Roman" w:hAnsi="Times New Roman" w:cs="Times New Roman"/>
                <w:vertAlign w:val="superscript"/>
              </w:rPr>
            </w:pPr>
            <w:r w:rsidRPr="003F4775">
              <w:rPr>
                <w:rFonts w:ascii="Times New Roman" w:hAnsi="Times New Roman" w:cs="Times New Roman"/>
                <w:sz w:val="26"/>
              </w:rPr>
              <w:t xml:space="preserve">Số:          </w:t>
            </w:r>
            <w:r w:rsidR="0033230A" w:rsidRPr="003F4775">
              <w:rPr>
                <w:rFonts w:ascii="Times New Roman" w:hAnsi="Times New Roman" w:cs="Times New Roman"/>
                <w:sz w:val="26"/>
              </w:rPr>
              <w:t>/</w:t>
            </w:r>
            <w:r w:rsidRPr="003F4775">
              <w:rPr>
                <w:rFonts w:ascii="Times New Roman" w:hAnsi="Times New Roman" w:cs="Times New Roman"/>
                <w:sz w:val="26"/>
              </w:rPr>
              <w:t xml:space="preserve">QĐ-TTg    </w:t>
            </w:r>
          </w:p>
        </w:tc>
        <w:tc>
          <w:tcPr>
            <w:tcW w:w="6131" w:type="dxa"/>
          </w:tcPr>
          <w:p w14:paraId="1F45F5C7" w14:textId="77777777" w:rsidR="005722D9" w:rsidRPr="003F4775" w:rsidRDefault="005722D9" w:rsidP="005722D9">
            <w:pPr>
              <w:ind w:firstLine="0"/>
              <w:jc w:val="left"/>
              <w:rPr>
                <w:rFonts w:ascii="Times New Roman" w:hAnsi="Times New Roman" w:cs="Times New Roman"/>
                <w:b/>
                <w:sz w:val="26"/>
              </w:rPr>
            </w:pPr>
            <w:r w:rsidRPr="003F4775">
              <w:rPr>
                <w:rFonts w:ascii="Times New Roman" w:hAnsi="Times New Roman" w:cs="Times New Roman"/>
                <w:b/>
                <w:sz w:val="26"/>
              </w:rPr>
              <w:t xml:space="preserve">     CỘNG HOÀ XÃ HỘI CHỦ NGHĨA VIỆT NAM</w:t>
            </w:r>
          </w:p>
          <w:p w14:paraId="59F28DA9" w14:textId="77777777" w:rsidR="005722D9" w:rsidRPr="003F4775" w:rsidRDefault="005722D9" w:rsidP="005722D9">
            <w:pPr>
              <w:ind w:firstLine="0"/>
              <w:jc w:val="center"/>
              <w:rPr>
                <w:rFonts w:ascii="Times New Roman" w:hAnsi="Times New Roman" w:cs="Times New Roman"/>
                <w:b/>
              </w:rPr>
            </w:pPr>
            <w:r w:rsidRPr="003F4775">
              <w:rPr>
                <w:rFonts w:ascii="Times New Roman" w:hAnsi="Times New Roman" w:cs="Times New Roman"/>
                <w:b/>
              </w:rPr>
              <w:t xml:space="preserve">       Độc lập - Tự do - Hạnh phúc</w:t>
            </w:r>
          </w:p>
          <w:p w14:paraId="49317957" w14:textId="77777777" w:rsidR="005722D9" w:rsidRPr="003F4775" w:rsidRDefault="005722D9" w:rsidP="005722D9">
            <w:pPr>
              <w:ind w:firstLine="0"/>
              <w:jc w:val="left"/>
              <w:rPr>
                <w:rFonts w:ascii="Times New Roman" w:hAnsi="Times New Roman" w:cs="Times New Roman"/>
                <w:i/>
              </w:rPr>
            </w:pPr>
            <w:r w:rsidRPr="003F4775">
              <w:rPr>
                <w:rFonts w:ascii="Times New Roman" w:hAnsi="Times New Roman" w:cs="Times New Roman"/>
                <w:b/>
                <w:noProof/>
                <w:sz w:val="26"/>
              </w:rPr>
              <mc:AlternateContent>
                <mc:Choice Requires="wps">
                  <w:drawing>
                    <wp:anchor distT="0" distB="0" distL="114300" distR="114300" simplePos="0" relativeHeight="251659264" behindDoc="0" locked="0" layoutInCell="1" allowOverlap="1" wp14:anchorId="1896603B" wp14:editId="5BF66537">
                      <wp:simplePos x="0" y="0"/>
                      <wp:positionH relativeFrom="column">
                        <wp:posOffset>1031875</wp:posOffset>
                      </wp:positionH>
                      <wp:positionV relativeFrom="paragraph">
                        <wp:posOffset>97155</wp:posOffset>
                      </wp:positionV>
                      <wp:extent cx="1968500" cy="0"/>
                      <wp:effectExtent l="11430" t="13335" r="10795"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275DB8D"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25pt,7.65pt" to="236.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ebZ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"/>
                  </w:pict>
                </mc:Fallback>
              </mc:AlternateContent>
            </w:r>
          </w:p>
          <w:p w14:paraId="0A08DC7F" w14:textId="2994D1C2" w:rsidR="005722D9" w:rsidRPr="003F4775" w:rsidRDefault="005722D9" w:rsidP="005722D9">
            <w:pPr>
              <w:ind w:firstLine="0"/>
              <w:jc w:val="left"/>
              <w:rPr>
                <w:rFonts w:ascii="Times New Roman" w:hAnsi="Times New Roman" w:cs="Times New Roman"/>
              </w:rPr>
            </w:pPr>
            <w:r w:rsidRPr="003F4775">
              <w:rPr>
                <w:rFonts w:ascii="Times New Roman" w:hAnsi="Times New Roman" w:cs="Times New Roman"/>
                <w:i/>
              </w:rPr>
              <w:t xml:space="preserve">                Hà Nội, ngày     tháng    năm 202</w:t>
            </w:r>
            <w:r w:rsidR="00DD1A52" w:rsidRPr="003F4775">
              <w:rPr>
                <w:rFonts w:ascii="Times New Roman" w:hAnsi="Times New Roman" w:cs="Times New Roman"/>
                <w:i/>
              </w:rPr>
              <w:t>3</w:t>
            </w:r>
          </w:p>
        </w:tc>
      </w:tr>
    </w:tbl>
    <w:p w14:paraId="387AFE7A" w14:textId="1CF726C3" w:rsidR="005722D9" w:rsidRPr="003F4775" w:rsidRDefault="0003284E" w:rsidP="005722D9">
      <w:pPr>
        <w:pStyle w:val="Heading1"/>
        <w:tabs>
          <w:tab w:val="left" w:pos="0"/>
        </w:tabs>
        <w:rPr>
          <w:rFonts w:ascii="Times New Roman" w:hAnsi="Times New Roman" w:cs="Times New Roman"/>
          <w:bCs w:val="0"/>
        </w:rPr>
      </w:pPr>
      <w:r w:rsidRPr="003F4775">
        <w:rPr>
          <w:rFonts w:ascii="Times New Roman" w:hAnsi="Times New Roman" w:cs="Times New Roman"/>
          <w:bCs w:val="0"/>
          <w:noProof/>
        </w:rPr>
        <mc:AlternateContent>
          <mc:Choice Requires="wps">
            <w:drawing>
              <wp:anchor distT="0" distB="0" distL="114300" distR="114300" simplePos="0" relativeHeight="251660288" behindDoc="0" locked="0" layoutInCell="1" allowOverlap="1" wp14:anchorId="1695C826" wp14:editId="02F6B502">
                <wp:simplePos x="0" y="0"/>
                <wp:positionH relativeFrom="leftMargin">
                  <wp:posOffset>476250</wp:posOffset>
                </wp:positionH>
                <wp:positionV relativeFrom="paragraph">
                  <wp:posOffset>291465</wp:posOffset>
                </wp:positionV>
                <wp:extent cx="965200" cy="825500"/>
                <wp:effectExtent l="0" t="0" r="25400" b="1270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200" cy="825500"/>
                        </a:xfrm>
                        <a:prstGeom prst="rect">
                          <a:avLst/>
                        </a:prstGeom>
                        <a:solidFill>
                          <a:srgbClr val="FFFFFF"/>
                        </a:solidFill>
                        <a:ln w="9525">
                          <a:solidFill>
                            <a:srgbClr val="000000"/>
                          </a:solidFill>
                          <a:miter lim="800000"/>
                          <a:headEnd/>
                          <a:tailEnd/>
                        </a:ln>
                      </wps:spPr>
                      <wps:txbx>
                        <w:txbxContent>
                          <w:p w14:paraId="09BCA2B1" w14:textId="68097960" w:rsidR="005722D9" w:rsidRPr="0060759B" w:rsidRDefault="005722D9" w:rsidP="005722D9">
                            <w:pPr>
                              <w:ind w:firstLine="0"/>
                              <w:jc w:val="center"/>
                              <w:rPr>
                                <w:rFonts w:ascii="Times New Roman" w:hAnsi="Times New Roman" w:cs="Times New Roman"/>
                                <w:b/>
                                <w:sz w:val="24"/>
                                <w:szCs w:val="24"/>
                              </w:rPr>
                            </w:pPr>
                            <w:r w:rsidRPr="0060759B">
                              <w:rPr>
                                <w:rFonts w:ascii="Times New Roman" w:hAnsi="Times New Roman" w:cs="Times New Roman"/>
                                <w:b/>
                                <w:sz w:val="24"/>
                                <w:szCs w:val="24"/>
                              </w:rPr>
                              <w:t xml:space="preserve">DỰ THẢO </w:t>
                            </w:r>
                            <w:r w:rsidR="00DE2D92" w:rsidRPr="0060759B">
                              <w:rPr>
                                <w:rFonts w:ascii="Times New Roman" w:hAnsi="Times New Roman" w:cs="Times New Roman"/>
                                <w:b/>
                                <w:sz w:val="24"/>
                                <w:szCs w:val="24"/>
                              </w:rPr>
                              <w:t xml:space="preserve">Ngày </w:t>
                            </w:r>
                            <w:r w:rsidR="00B1316B">
                              <w:rPr>
                                <w:rFonts w:ascii="Times New Roman" w:hAnsi="Times New Roman" w:cs="Times New Roman"/>
                                <w:b/>
                                <w:sz w:val="24"/>
                                <w:szCs w:val="24"/>
                              </w:rPr>
                              <w:t>20</w:t>
                            </w:r>
                            <w:r w:rsidRPr="0060759B">
                              <w:rPr>
                                <w:rFonts w:ascii="Times New Roman" w:hAnsi="Times New Roman" w:cs="Times New Roman"/>
                                <w:b/>
                                <w:sz w:val="24"/>
                                <w:szCs w:val="24"/>
                              </w:rPr>
                              <w:t>/</w:t>
                            </w:r>
                            <w:r w:rsidR="00224296">
                              <w:rPr>
                                <w:rFonts w:ascii="Times New Roman" w:hAnsi="Times New Roman" w:cs="Times New Roman"/>
                                <w:b/>
                                <w:sz w:val="24"/>
                                <w:szCs w:val="24"/>
                              </w:rPr>
                              <w:t>6</w:t>
                            </w:r>
                            <w:r w:rsidR="00DE025E" w:rsidRPr="0060759B">
                              <w:rPr>
                                <w:rFonts w:ascii="Times New Roman" w:hAnsi="Times New Roman" w:cs="Times New Roman"/>
                                <w:b/>
                                <w:sz w:val="24"/>
                                <w:szCs w:val="24"/>
                              </w:rPr>
                              <w:t>/</w:t>
                            </w:r>
                            <w:r w:rsidR="00006E1D">
                              <w:rPr>
                                <w:rFonts w:ascii="Times New Roman" w:hAnsi="Times New Roman" w:cs="Times New Roman"/>
                                <w:b/>
                                <w:sz w:val="24"/>
                                <w:szCs w:val="24"/>
                              </w:rPr>
                              <w:t>20</w:t>
                            </w:r>
                            <w:r w:rsidR="00DE025E" w:rsidRPr="0060759B">
                              <w:rPr>
                                <w:rFonts w:ascii="Times New Roman" w:hAnsi="Times New Roman" w:cs="Times New Roman"/>
                                <w:b/>
                                <w:sz w:val="24"/>
                                <w:szCs w:val="24"/>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1695C826" id="Rectangle 3" o:spid="_x0000_s1026" style="position:absolute;left:0;text-align:left;margin-left:37.5pt;margin-top:22.95pt;width:76pt;height:65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">
                <v:textbox>
                  <w:txbxContent>
                    <w:p w14:paraId="09BCA2B1" w14:textId="68097960" w:rsidR="005722D9" w:rsidRPr="0060759B" w:rsidRDefault="005722D9" w:rsidP="005722D9">
                      <w:pPr>
                        <w:ind w:firstLine="0"/>
                        <w:jc w:val="center"/>
                        <w:rPr>
                          <w:rFonts w:ascii="Times New Roman" w:hAnsi="Times New Roman" w:cs="Times New Roman"/>
                          <w:b/>
                          <w:sz w:val="24"/>
                          <w:szCs w:val="24"/>
                        </w:rPr>
                      </w:pPr>
                      <w:r w:rsidRPr="0060759B">
                        <w:rPr>
                          <w:rFonts w:ascii="Times New Roman" w:hAnsi="Times New Roman" w:cs="Times New Roman"/>
                          <w:b/>
                          <w:sz w:val="24"/>
                          <w:szCs w:val="24"/>
                        </w:rPr>
                        <w:t xml:space="preserve">DỰ THẢO </w:t>
                      </w:r>
                      <w:r w:rsidR="00DE2D92" w:rsidRPr="0060759B">
                        <w:rPr>
                          <w:rFonts w:ascii="Times New Roman" w:hAnsi="Times New Roman" w:cs="Times New Roman"/>
                          <w:b/>
                          <w:sz w:val="24"/>
                          <w:szCs w:val="24"/>
                        </w:rPr>
                        <w:t xml:space="preserve">Ngày </w:t>
                      </w:r>
                      <w:r w:rsidR="00B1316B">
                        <w:rPr>
                          <w:rFonts w:ascii="Times New Roman" w:hAnsi="Times New Roman" w:cs="Times New Roman"/>
                          <w:b/>
                          <w:sz w:val="24"/>
                          <w:szCs w:val="24"/>
                        </w:rPr>
                        <w:t>20</w:t>
                      </w:r>
                      <w:r w:rsidRPr="0060759B">
                        <w:rPr>
                          <w:rFonts w:ascii="Times New Roman" w:hAnsi="Times New Roman" w:cs="Times New Roman"/>
                          <w:b/>
                          <w:sz w:val="24"/>
                          <w:szCs w:val="24"/>
                        </w:rPr>
                        <w:t>/</w:t>
                      </w:r>
                      <w:r w:rsidR="00224296">
                        <w:rPr>
                          <w:rFonts w:ascii="Times New Roman" w:hAnsi="Times New Roman" w:cs="Times New Roman"/>
                          <w:b/>
                          <w:sz w:val="24"/>
                          <w:szCs w:val="24"/>
                        </w:rPr>
                        <w:t>6</w:t>
                      </w:r>
                      <w:r w:rsidR="00DE025E" w:rsidRPr="0060759B">
                        <w:rPr>
                          <w:rFonts w:ascii="Times New Roman" w:hAnsi="Times New Roman" w:cs="Times New Roman"/>
                          <w:b/>
                          <w:sz w:val="24"/>
                          <w:szCs w:val="24"/>
                        </w:rPr>
                        <w:t>/</w:t>
                      </w:r>
                      <w:r w:rsidR="00006E1D">
                        <w:rPr>
                          <w:rFonts w:ascii="Times New Roman" w:hAnsi="Times New Roman" w:cs="Times New Roman"/>
                          <w:b/>
                          <w:sz w:val="24"/>
                          <w:szCs w:val="24"/>
                        </w:rPr>
                        <w:t>20</w:t>
                      </w:r>
                      <w:r w:rsidR="00DE025E" w:rsidRPr="0060759B">
                        <w:rPr>
                          <w:rFonts w:ascii="Times New Roman" w:hAnsi="Times New Roman" w:cs="Times New Roman"/>
                          <w:b/>
                          <w:sz w:val="24"/>
                          <w:szCs w:val="24"/>
                        </w:rPr>
                        <w:t>23</w:t>
                      </w:r>
                    </w:p>
                  </w:txbxContent>
                </v:textbox>
                <w10:wrap anchorx="margin"/>
              </v:rect>
            </w:pict>
          </mc:Fallback>
        </mc:AlternateContent>
      </w:r>
    </w:p>
    <w:p w14:paraId="618170C6" w14:textId="36B6C6D8" w:rsidR="005722D9" w:rsidRPr="003F4775" w:rsidRDefault="005722D9" w:rsidP="005722D9">
      <w:pPr>
        <w:pStyle w:val="Heading1"/>
        <w:tabs>
          <w:tab w:val="left" w:pos="0"/>
        </w:tabs>
        <w:rPr>
          <w:rFonts w:ascii="Times New Roman" w:hAnsi="Times New Roman" w:cs="Times New Roman"/>
          <w:bCs w:val="0"/>
        </w:rPr>
      </w:pPr>
      <w:r w:rsidRPr="003F4775">
        <w:rPr>
          <w:rFonts w:ascii="Times New Roman" w:hAnsi="Times New Roman" w:cs="Times New Roman"/>
          <w:bCs w:val="0"/>
        </w:rPr>
        <w:t>QUYẾT ĐỊNH</w:t>
      </w:r>
    </w:p>
    <w:p w14:paraId="44199BF9" w14:textId="77777777" w:rsidR="00780AC3" w:rsidRPr="003F4775" w:rsidRDefault="005722D9" w:rsidP="00780AC3">
      <w:pPr>
        <w:spacing w:line="340" w:lineRule="exact"/>
        <w:jc w:val="center"/>
        <w:rPr>
          <w:rFonts w:ascii="Times New Roman" w:hAnsi="Times New Roman" w:cs="Times New Roman"/>
          <w:b/>
          <w:bCs/>
          <w:spacing w:val="-4"/>
        </w:rPr>
      </w:pPr>
      <w:r w:rsidRPr="003F4775">
        <w:rPr>
          <w:rFonts w:ascii="Times New Roman" w:hAnsi="Times New Roman" w:cs="Times New Roman"/>
          <w:b/>
          <w:bCs/>
        </w:rPr>
        <w:t xml:space="preserve">Về tín dụng </w:t>
      </w:r>
      <w:r w:rsidR="00DE025E" w:rsidRPr="003F4775">
        <w:rPr>
          <w:rFonts w:ascii="Times New Roman" w:hAnsi="Times New Roman" w:cs="Times New Roman"/>
          <w:b/>
          <w:bCs/>
        </w:rPr>
        <w:t xml:space="preserve">thực hiện Chiến lược quốc gia </w:t>
      </w:r>
      <w:r w:rsidR="00780AC3" w:rsidRPr="003F4775">
        <w:rPr>
          <w:rFonts w:ascii="Times New Roman" w:hAnsi="Times New Roman" w:cs="Times New Roman"/>
          <w:b/>
          <w:bCs/>
          <w:spacing w:val="-4"/>
        </w:rPr>
        <w:t xml:space="preserve">cấp </w:t>
      </w:r>
      <w:r w:rsidR="00DE025E" w:rsidRPr="003F4775">
        <w:rPr>
          <w:rFonts w:ascii="Times New Roman" w:hAnsi="Times New Roman" w:cs="Times New Roman"/>
          <w:b/>
          <w:bCs/>
          <w:spacing w:val="-4"/>
        </w:rPr>
        <w:t xml:space="preserve">nước sạch </w:t>
      </w:r>
    </w:p>
    <w:p w14:paraId="7B8E2B7D" w14:textId="31AFE60F" w:rsidR="005722D9" w:rsidRPr="003F4775" w:rsidRDefault="00DE025E" w:rsidP="00780AC3">
      <w:pPr>
        <w:spacing w:line="340" w:lineRule="exact"/>
        <w:jc w:val="center"/>
        <w:rPr>
          <w:rFonts w:ascii="Times New Roman" w:hAnsi="Times New Roman" w:cs="Times New Roman"/>
          <w:b/>
          <w:bCs/>
        </w:rPr>
      </w:pPr>
      <w:r w:rsidRPr="003F4775">
        <w:rPr>
          <w:rFonts w:ascii="Times New Roman" w:hAnsi="Times New Roman" w:cs="Times New Roman"/>
          <w:b/>
          <w:bCs/>
          <w:spacing w:val="-4"/>
        </w:rPr>
        <w:t>và vệ sinh nông thôn đến năm 2030, tầm nhìn đến năm 2045</w:t>
      </w:r>
    </w:p>
    <w:p w14:paraId="182753B9" w14:textId="77777777" w:rsidR="005722D9" w:rsidRPr="003F4775" w:rsidRDefault="005722D9" w:rsidP="009524A8">
      <w:pPr>
        <w:spacing w:before="240" w:after="240" w:line="320" w:lineRule="atLeast"/>
        <w:ind w:right="-28" w:firstLine="0"/>
        <w:jc w:val="center"/>
        <w:rPr>
          <w:rFonts w:ascii="Times New Roman" w:hAnsi="Times New Roman" w:cs="Times New Roman"/>
          <w:b/>
        </w:rPr>
      </w:pPr>
      <w:r w:rsidRPr="003F4775">
        <w:rPr>
          <w:rFonts w:ascii="Times New Roman" w:hAnsi="Times New Roman" w:cs="Times New Roman"/>
          <w:b/>
        </w:rPr>
        <w:t>THỦ TƯỚNG CHÍNH PHỦ</w:t>
      </w:r>
    </w:p>
    <w:p w14:paraId="37C396AE" w14:textId="77777777" w:rsidR="005722D9" w:rsidRPr="003F4775" w:rsidRDefault="005722D9" w:rsidP="00C97D3D">
      <w:pPr>
        <w:tabs>
          <w:tab w:val="left" w:pos="900"/>
        </w:tabs>
        <w:spacing w:before="120" w:after="120" w:line="320" w:lineRule="atLeast"/>
        <w:ind w:firstLine="567"/>
        <w:rPr>
          <w:rFonts w:ascii="Times New Roman" w:hAnsi="Times New Roman" w:cs="Times New Roman"/>
          <w:i/>
          <w:iCs/>
          <w:lang w:val="vi-VN"/>
        </w:rPr>
      </w:pPr>
      <w:r w:rsidRPr="003F4775">
        <w:rPr>
          <w:rFonts w:ascii="Times New Roman" w:hAnsi="Times New Roman" w:cs="Times New Roman"/>
          <w:i/>
          <w:iCs/>
          <w:lang w:val="vi-VN"/>
        </w:rPr>
        <w:t>Căn cứ Luật Tổ chức Chính phủ ngày 19 tháng 6 năm 2015; Luật sửa đổi, bổ sung một số điều của Luật Tổ chức Chính phủ và Luật Tổ chức chính quyền địa phương ngày 27 tháng 11 năm 2019;</w:t>
      </w:r>
    </w:p>
    <w:p w14:paraId="65786D12" w14:textId="77777777" w:rsidR="005722D9" w:rsidRPr="003F4775" w:rsidRDefault="005722D9" w:rsidP="00C97D3D">
      <w:pPr>
        <w:tabs>
          <w:tab w:val="left" w:pos="900"/>
        </w:tabs>
        <w:spacing w:before="120" w:after="120" w:line="320" w:lineRule="atLeast"/>
        <w:ind w:firstLine="567"/>
        <w:rPr>
          <w:rFonts w:ascii="Times New Roman" w:hAnsi="Times New Roman" w:cs="Times New Roman"/>
          <w:i/>
          <w:iCs/>
          <w:lang w:val="vi-VN"/>
        </w:rPr>
      </w:pPr>
      <w:r w:rsidRPr="003F4775">
        <w:rPr>
          <w:rFonts w:ascii="Times New Roman" w:hAnsi="Times New Roman" w:cs="Times New Roman"/>
          <w:i/>
          <w:iCs/>
          <w:lang w:val="vi-VN"/>
        </w:rPr>
        <w:t>Căn cứ Nghị định số 78/2002/NĐ-CP ngày 04/10/2002 về tín dụng đối với người nghèo và các đối tượng chính sách khác;</w:t>
      </w:r>
    </w:p>
    <w:p w14:paraId="3DCCA646" w14:textId="01E61FF6" w:rsidR="005722D9" w:rsidRPr="003F4775" w:rsidRDefault="005722D9" w:rsidP="00C97D3D">
      <w:pPr>
        <w:tabs>
          <w:tab w:val="left" w:pos="900"/>
        </w:tabs>
        <w:spacing w:before="120" w:after="120" w:line="320" w:lineRule="atLeast"/>
        <w:ind w:firstLine="567"/>
        <w:rPr>
          <w:rFonts w:ascii="Times New Roman" w:hAnsi="Times New Roman" w:cs="Times New Roman"/>
          <w:i/>
          <w:iCs/>
          <w:lang w:val="vi-VN"/>
        </w:rPr>
      </w:pPr>
      <w:r w:rsidRPr="003F4775">
        <w:rPr>
          <w:rFonts w:ascii="Times New Roman" w:hAnsi="Times New Roman" w:cs="Times New Roman"/>
          <w:i/>
          <w:iCs/>
          <w:lang w:val="vi-VN"/>
        </w:rPr>
        <w:t>Xét đề nghị của Bộ trưởng Bộ Nông nghiệp và Phát triển nông thôn</w:t>
      </w:r>
      <w:r w:rsidR="000F6828" w:rsidRPr="003F4775">
        <w:rPr>
          <w:rFonts w:ascii="Times New Roman" w:hAnsi="Times New Roman" w:cs="Times New Roman"/>
          <w:i/>
          <w:iCs/>
          <w:lang w:val="vi-VN"/>
        </w:rPr>
        <w:t>;</w:t>
      </w:r>
    </w:p>
    <w:p w14:paraId="608150AF" w14:textId="77777777" w:rsidR="005722D9" w:rsidRPr="003F4775" w:rsidRDefault="005722D9" w:rsidP="009524A8">
      <w:pPr>
        <w:pStyle w:val="Heading1"/>
        <w:tabs>
          <w:tab w:val="left" w:pos="0"/>
        </w:tabs>
        <w:spacing w:before="240" w:after="240" w:line="320" w:lineRule="atLeast"/>
        <w:rPr>
          <w:rFonts w:ascii="Times New Roman" w:hAnsi="Times New Roman" w:cs="Times New Roman"/>
          <w:bCs w:val="0"/>
          <w:lang w:val="vi-VN"/>
        </w:rPr>
      </w:pPr>
      <w:r w:rsidRPr="003F4775">
        <w:rPr>
          <w:rFonts w:ascii="Times New Roman" w:hAnsi="Times New Roman" w:cs="Times New Roman"/>
          <w:bCs w:val="0"/>
          <w:lang w:val="vi-VN"/>
        </w:rPr>
        <w:t>QUYẾT ĐỊNH:</w:t>
      </w:r>
    </w:p>
    <w:p w14:paraId="5C013565" w14:textId="51AE3F5E" w:rsidR="005722D9" w:rsidRPr="003F4775" w:rsidRDefault="005722D9" w:rsidP="009524A8">
      <w:pPr>
        <w:pStyle w:val="NormalWeb"/>
        <w:shd w:val="clear" w:color="auto" w:fill="FFFFFF"/>
        <w:spacing w:before="120" w:beforeAutospacing="0" w:after="120" w:afterAutospacing="0" w:line="320" w:lineRule="atLeast"/>
        <w:ind w:firstLine="720"/>
        <w:jc w:val="both"/>
        <w:rPr>
          <w:b/>
          <w:sz w:val="28"/>
          <w:szCs w:val="28"/>
          <w:lang w:val="vi-VN"/>
        </w:rPr>
      </w:pPr>
      <w:r w:rsidRPr="003F4775">
        <w:rPr>
          <w:b/>
          <w:sz w:val="28"/>
          <w:szCs w:val="28"/>
          <w:lang w:val="vi-VN"/>
        </w:rPr>
        <w:t xml:space="preserve">Điều 1. </w:t>
      </w:r>
      <w:r w:rsidR="0033230A" w:rsidRPr="003F4775">
        <w:rPr>
          <w:b/>
          <w:sz w:val="28"/>
          <w:szCs w:val="28"/>
          <w:lang w:val="vi-VN"/>
        </w:rPr>
        <w:t>Mục đích tín dụng</w:t>
      </w:r>
    </w:p>
    <w:p w14:paraId="11C811B1" w14:textId="58B641DF" w:rsidR="0033230A" w:rsidRPr="003F4775" w:rsidRDefault="0033230A" w:rsidP="0033230A">
      <w:pPr>
        <w:spacing w:before="120" w:after="120" w:line="320" w:lineRule="atLeast"/>
        <w:rPr>
          <w:rFonts w:ascii="Times New Roman" w:hAnsi="Times New Roman" w:cs="Times New Roman"/>
          <w:bCs/>
          <w:lang w:val="vi-VN"/>
        </w:rPr>
      </w:pPr>
      <w:r w:rsidRPr="003F4775">
        <w:rPr>
          <w:rFonts w:ascii="Times New Roman" w:hAnsi="Times New Roman" w:cs="Times New Roman"/>
          <w:bCs/>
          <w:lang w:val="vi-VN"/>
        </w:rPr>
        <w:t>Cơ chế tín dụng này nhằm thực hiện Chiến lược quốc gia về cấp nước sạch và vệ sinh nông thôn đến năm 2030, tầm nhìn đến năm 2045 theo Quyết định số 1978/QĐ-TTg ngày 24 tháng 11 năm 2021 của Thủ tướng Chính phủ, bao gồm:</w:t>
      </w:r>
    </w:p>
    <w:p w14:paraId="5B74CE69" w14:textId="09B23C35" w:rsidR="0033230A" w:rsidRPr="003F4775" w:rsidRDefault="0033230A" w:rsidP="0033230A">
      <w:pPr>
        <w:widowControl w:val="0"/>
        <w:spacing w:before="120" w:after="120" w:line="320" w:lineRule="atLeast"/>
        <w:outlineLvl w:val="0"/>
        <w:rPr>
          <w:rFonts w:ascii="Times New Roman" w:hAnsi="Times New Roman" w:cs="Times New Roman"/>
          <w:lang w:val="pt-BR"/>
        </w:rPr>
      </w:pPr>
      <w:r w:rsidRPr="003F4775">
        <w:rPr>
          <w:rFonts w:ascii="Times New Roman" w:hAnsi="Times New Roman" w:cs="Times New Roman"/>
          <w:bCs/>
          <w:lang w:val="vi-VN"/>
        </w:rPr>
        <w:t>1. Đầu tư xây dựng mới</w:t>
      </w:r>
      <w:r w:rsidR="00D211CA" w:rsidRPr="003F4775">
        <w:rPr>
          <w:rFonts w:ascii="Times New Roman" w:hAnsi="Times New Roman" w:cs="Times New Roman"/>
          <w:bCs/>
          <w:lang w:val="vi-VN"/>
        </w:rPr>
        <w:t xml:space="preserve">, </w:t>
      </w:r>
      <w:r w:rsidRPr="003F4775">
        <w:rPr>
          <w:rFonts w:ascii="Times New Roman" w:hAnsi="Times New Roman" w:cs="Times New Roman"/>
          <w:bCs/>
          <w:lang w:val="vi-VN"/>
        </w:rPr>
        <w:t>nâng cấp, cải tạo</w:t>
      </w:r>
      <w:r w:rsidR="00F50BCF" w:rsidRPr="003F4775">
        <w:rPr>
          <w:rFonts w:ascii="Times New Roman" w:hAnsi="Times New Roman" w:cs="Times New Roman"/>
          <w:bCs/>
          <w:lang w:val="vi-VN"/>
        </w:rPr>
        <w:t>, sửa chữa</w:t>
      </w:r>
      <w:r w:rsidRPr="003F4775">
        <w:rPr>
          <w:rFonts w:ascii="Times New Roman" w:hAnsi="Times New Roman" w:cs="Times New Roman"/>
          <w:bCs/>
          <w:lang w:val="vi-VN"/>
        </w:rPr>
        <w:t xml:space="preserve"> công trình nước sạch hộ gia đình</w:t>
      </w:r>
      <w:r w:rsidRPr="003F4775">
        <w:rPr>
          <w:rFonts w:ascii="Times New Roman" w:hAnsi="Times New Roman" w:cs="Times New Roman"/>
          <w:lang w:val="pt-BR"/>
        </w:rPr>
        <w:t>.</w:t>
      </w:r>
    </w:p>
    <w:p w14:paraId="6F0B492C" w14:textId="4D9E7C43" w:rsidR="002B1907" w:rsidRPr="003F4775" w:rsidRDefault="0033230A" w:rsidP="001D7489">
      <w:pPr>
        <w:spacing w:before="120" w:after="120" w:line="320" w:lineRule="atLeast"/>
        <w:rPr>
          <w:rFonts w:ascii="Times New Roman" w:hAnsi="Times New Roman" w:cs="Times New Roman"/>
          <w:bCs/>
          <w:lang w:val="pt-BR"/>
        </w:rPr>
      </w:pPr>
      <w:r w:rsidRPr="003F4775">
        <w:rPr>
          <w:rFonts w:ascii="Times New Roman" w:hAnsi="Times New Roman" w:cs="Times New Roman"/>
          <w:bCs/>
          <w:lang w:val="vi-VN"/>
        </w:rPr>
        <w:t>2. Đầu tư xây dựng</w:t>
      </w:r>
      <w:r w:rsidRPr="003F4775">
        <w:rPr>
          <w:rFonts w:ascii="Times New Roman" w:hAnsi="Times New Roman" w:cs="Times New Roman"/>
          <w:bCs/>
          <w:lang w:val="pt-BR"/>
        </w:rPr>
        <w:t xml:space="preserve"> mới</w:t>
      </w:r>
      <w:r w:rsidR="00D211CA" w:rsidRPr="003F4775">
        <w:rPr>
          <w:rFonts w:ascii="Times New Roman" w:hAnsi="Times New Roman" w:cs="Times New Roman"/>
          <w:bCs/>
          <w:lang w:val="vi-VN"/>
        </w:rPr>
        <w:t>,</w:t>
      </w:r>
      <w:r w:rsidRPr="003F4775">
        <w:rPr>
          <w:rFonts w:ascii="Times New Roman" w:hAnsi="Times New Roman" w:cs="Times New Roman"/>
          <w:bCs/>
          <w:lang w:val="vi-VN"/>
        </w:rPr>
        <w:t xml:space="preserve"> nâng cấp, cải tạo</w:t>
      </w:r>
      <w:r w:rsidR="00F50BCF" w:rsidRPr="003F4775">
        <w:rPr>
          <w:rFonts w:ascii="Times New Roman" w:hAnsi="Times New Roman" w:cs="Times New Roman"/>
          <w:bCs/>
          <w:lang w:val="pt-BR"/>
        </w:rPr>
        <w:t>, sửa chữa</w:t>
      </w:r>
      <w:r w:rsidRPr="003F4775">
        <w:rPr>
          <w:rFonts w:ascii="Times New Roman" w:hAnsi="Times New Roman" w:cs="Times New Roman"/>
          <w:bCs/>
          <w:lang w:val="vi-VN"/>
        </w:rPr>
        <w:t xml:space="preserve"> công trình vệ sinh </w:t>
      </w:r>
      <w:r w:rsidRPr="003F4775">
        <w:rPr>
          <w:rFonts w:ascii="Times New Roman" w:hAnsi="Times New Roman" w:cs="Times New Roman"/>
          <w:bCs/>
          <w:lang w:val="pt-BR"/>
        </w:rPr>
        <w:t>hộ gia đình</w:t>
      </w:r>
      <w:r w:rsidRPr="003F4775">
        <w:rPr>
          <w:rFonts w:ascii="Times New Roman" w:hAnsi="Times New Roman" w:cs="Times New Roman"/>
          <w:bCs/>
          <w:lang w:val="vi-VN"/>
        </w:rPr>
        <w:t xml:space="preserve">, </w:t>
      </w:r>
      <w:r w:rsidRPr="003F4775">
        <w:rPr>
          <w:rFonts w:ascii="Times New Roman" w:hAnsi="Times New Roman" w:cs="Times New Roman"/>
          <w:bCs/>
          <w:lang w:val="pt-BR"/>
        </w:rPr>
        <w:t xml:space="preserve">bao </w:t>
      </w:r>
      <w:r w:rsidR="003F4775">
        <w:rPr>
          <w:rFonts w:ascii="Times New Roman" w:hAnsi="Times New Roman" w:cs="Times New Roman"/>
          <w:bCs/>
          <w:lang w:val="vi-VN"/>
        </w:rPr>
        <w:t>gồm: C</w:t>
      </w:r>
      <w:r w:rsidR="00D211CA" w:rsidRPr="003F4775">
        <w:rPr>
          <w:rFonts w:ascii="Times New Roman" w:hAnsi="Times New Roman" w:cs="Times New Roman"/>
          <w:bCs/>
          <w:lang w:val="vi-VN"/>
        </w:rPr>
        <w:t>ông trình vệ sinh,</w:t>
      </w:r>
      <w:r w:rsidRPr="003F4775">
        <w:rPr>
          <w:rFonts w:ascii="Times New Roman" w:hAnsi="Times New Roman" w:cs="Times New Roman"/>
          <w:bCs/>
          <w:lang w:val="vi-VN"/>
        </w:rPr>
        <w:t xml:space="preserve"> thu</w:t>
      </w:r>
      <w:r w:rsidR="001D7489" w:rsidRPr="003F4775">
        <w:rPr>
          <w:rFonts w:ascii="Times New Roman" w:hAnsi="Times New Roman" w:cs="Times New Roman"/>
          <w:bCs/>
          <w:lang w:val="vi-VN"/>
        </w:rPr>
        <w:t xml:space="preserve"> gom, xử lý chất</w:t>
      </w:r>
      <w:r w:rsidR="005F2280" w:rsidRPr="003F4775">
        <w:rPr>
          <w:rFonts w:ascii="Times New Roman" w:hAnsi="Times New Roman" w:cs="Times New Roman"/>
          <w:bCs/>
          <w:lang w:val="vi-VN"/>
        </w:rPr>
        <w:t xml:space="preserve"> thải sinh hoạt,</w:t>
      </w:r>
      <w:r w:rsidR="004617C3" w:rsidRPr="003F4775">
        <w:rPr>
          <w:rFonts w:ascii="Times New Roman" w:hAnsi="Times New Roman" w:cs="Times New Roman"/>
          <w:bCs/>
          <w:lang w:val="vi-VN"/>
        </w:rPr>
        <w:t xml:space="preserve"> </w:t>
      </w:r>
      <w:r w:rsidR="001D7489" w:rsidRPr="003F4775">
        <w:rPr>
          <w:rFonts w:ascii="Times New Roman" w:hAnsi="Times New Roman" w:cs="Times New Roman"/>
          <w:bCs/>
          <w:lang w:val="pt-BR"/>
        </w:rPr>
        <w:t xml:space="preserve">chất thải từ </w:t>
      </w:r>
      <w:r w:rsidR="002B1907" w:rsidRPr="003F4775">
        <w:rPr>
          <w:rFonts w:ascii="Times New Roman" w:hAnsi="Times New Roman" w:cs="Times New Roman"/>
          <w:bCs/>
          <w:lang w:val="vi-VN"/>
        </w:rPr>
        <w:t>hoạt động</w:t>
      </w:r>
      <w:r w:rsidR="00E9564F" w:rsidRPr="003F4775">
        <w:rPr>
          <w:rFonts w:ascii="Times New Roman" w:hAnsi="Times New Roman" w:cs="Times New Roman"/>
          <w:bCs/>
          <w:lang w:val="pt-BR"/>
        </w:rPr>
        <w:t xml:space="preserve"> chăn nuôi,</w:t>
      </w:r>
      <w:r w:rsidR="002B1907" w:rsidRPr="003F4775">
        <w:rPr>
          <w:rFonts w:ascii="Times New Roman" w:hAnsi="Times New Roman" w:cs="Times New Roman"/>
          <w:bCs/>
          <w:lang w:val="vi-VN"/>
        </w:rPr>
        <w:t xml:space="preserve"> sản xuất</w:t>
      </w:r>
      <w:r w:rsidR="001D7489" w:rsidRPr="003F4775">
        <w:rPr>
          <w:rFonts w:ascii="Times New Roman" w:hAnsi="Times New Roman" w:cs="Times New Roman"/>
          <w:bCs/>
          <w:lang w:val="vi-VN"/>
        </w:rPr>
        <w:t>, kinh doanh, dịch vụ</w:t>
      </w:r>
      <w:r w:rsidR="002B1907" w:rsidRPr="003F4775">
        <w:rPr>
          <w:rFonts w:ascii="Times New Roman" w:hAnsi="Times New Roman" w:cs="Times New Roman"/>
          <w:bCs/>
          <w:lang w:val="vi-VN"/>
        </w:rPr>
        <w:t xml:space="preserve"> hoặc hoạt động khác</w:t>
      </w:r>
      <w:r w:rsidR="001D7489" w:rsidRPr="003F4775">
        <w:rPr>
          <w:rFonts w:ascii="Times New Roman" w:hAnsi="Times New Roman" w:cs="Times New Roman"/>
          <w:bCs/>
          <w:lang w:val="vi-VN"/>
        </w:rPr>
        <w:t xml:space="preserve"> của hộ gia đình.</w:t>
      </w:r>
    </w:p>
    <w:p w14:paraId="0FDB914B" w14:textId="45C22BD7" w:rsidR="00592BE9" w:rsidRPr="003F4775" w:rsidRDefault="00592BE9" w:rsidP="0033230A">
      <w:pPr>
        <w:spacing w:before="120" w:after="120" w:line="320" w:lineRule="atLeast"/>
        <w:rPr>
          <w:rFonts w:ascii="Times New Roman" w:hAnsi="Times New Roman" w:cs="Times New Roman"/>
          <w:b/>
          <w:bCs/>
          <w:lang w:val="pt-BR"/>
        </w:rPr>
      </w:pPr>
      <w:r w:rsidRPr="003F4775">
        <w:rPr>
          <w:rFonts w:ascii="Times New Roman" w:hAnsi="Times New Roman" w:cs="Times New Roman"/>
          <w:b/>
          <w:bCs/>
          <w:lang w:val="pt-BR"/>
        </w:rPr>
        <w:t>Điều 2. Đối tượng áp dụng</w:t>
      </w:r>
      <w:r w:rsidR="002B250D" w:rsidRPr="003F4775">
        <w:rPr>
          <w:rFonts w:ascii="Times New Roman" w:hAnsi="Times New Roman" w:cs="Times New Roman"/>
          <w:b/>
          <w:bCs/>
          <w:lang w:val="pt-BR"/>
        </w:rPr>
        <w:t xml:space="preserve"> điều chỉnh</w:t>
      </w:r>
    </w:p>
    <w:p w14:paraId="4518A6D4" w14:textId="585F7104" w:rsidR="002B250D" w:rsidRPr="003F4775" w:rsidRDefault="002B250D" w:rsidP="002B250D">
      <w:pPr>
        <w:pStyle w:val="ListParagraph"/>
        <w:numPr>
          <w:ilvl w:val="0"/>
          <w:numId w:val="8"/>
        </w:numPr>
        <w:spacing w:before="120" w:after="120" w:line="320" w:lineRule="atLeast"/>
        <w:rPr>
          <w:rFonts w:ascii="Times New Roman" w:hAnsi="Times New Roman" w:cs="Times New Roman"/>
          <w:bCs/>
          <w:lang w:val="pt-BR"/>
        </w:rPr>
      </w:pPr>
      <w:r w:rsidRPr="003F4775">
        <w:rPr>
          <w:rFonts w:ascii="Times New Roman" w:hAnsi="Times New Roman" w:cs="Times New Roman"/>
          <w:bCs/>
          <w:lang w:val="pt-BR"/>
        </w:rPr>
        <w:t>Ngân hàng Chính sách xã hội.</w:t>
      </w:r>
    </w:p>
    <w:p w14:paraId="607F8131" w14:textId="1D6E2953" w:rsidR="002B250D" w:rsidRPr="003F4775" w:rsidRDefault="002B250D" w:rsidP="002B250D">
      <w:pPr>
        <w:pStyle w:val="ListParagraph"/>
        <w:numPr>
          <w:ilvl w:val="0"/>
          <w:numId w:val="8"/>
        </w:numPr>
        <w:spacing w:before="120" w:after="120" w:line="320" w:lineRule="atLeast"/>
        <w:rPr>
          <w:rFonts w:ascii="Times New Roman" w:hAnsi="Times New Roman" w:cs="Times New Roman"/>
          <w:bCs/>
        </w:rPr>
      </w:pPr>
      <w:r w:rsidRPr="003F4775">
        <w:rPr>
          <w:rFonts w:ascii="Times New Roman" w:hAnsi="Times New Roman" w:cs="Times New Roman"/>
          <w:bCs/>
        </w:rPr>
        <w:t>Khách hàng vay vốn.</w:t>
      </w:r>
    </w:p>
    <w:p w14:paraId="26341E49" w14:textId="49E8ED0E" w:rsidR="002B250D" w:rsidRPr="003F4775" w:rsidRDefault="002B250D" w:rsidP="002B250D">
      <w:pPr>
        <w:pStyle w:val="ListParagraph"/>
        <w:numPr>
          <w:ilvl w:val="0"/>
          <w:numId w:val="8"/>
        </w:numPr>
        <w:spacing w:before="120" w:after="120" w:line="320" w:lineRule="atLeast"/>
        <w:rPr>
          <w:rFonts w:ascii="Times New Roman" w:hAnsi="Times New Roman" w:cs="Times New Roman"/>
          <w:bCs/>
        </w:rPr>
      </w:pPr>
      <w:r w:rsidRPr="003F4775">
        <w:rPr>
          <w:rFonts w:ascii="Times New Roman" w:hAnsi="Times New Roman" w:cs="Times New Roman"/>
          <w:bCs/>
        </w:rPr>
        <w:t>Các cơ quan, tổ chức, cá nhân khác có liên quan.</w:t>
      </w:r>
    </w:p>
    <w:p w14:paraId="4DADA863" w14:textId="4EA571A7" w:rsidR="005722D9" w:rsidRPr="003F4775" w:rsidRDefault="000E165B" w:rsidP="000E165B">
      <w:pPr>
        <w:tabs>
          <w:tab w:val="left" w:pos="0"/>
        </w:tabs>
        <w:spacing w:before="120" w:after="120" w:line="320" w:lineRule="atLeast"/>
        <w:ind w:right="-30" w:firstLine="0"/>
        <w:rPr>
          <w:rFonts w:ascii="Times New Roman" w:hAnsi="Times New Roman" w:cs="Times New Roman"/>
          <w:lang w:val="vi-VN"/>
        </w:rPr>
      </w:pPr>
      <w:r w:rsidRPr="003F4775">
        <w:rPr>
          <w:rFonts w:ascii="Times New Roman" w:hAnsi="Times New Roman" w:cs="Times New Roman"/>
          <w:b/>
          <w:bCs/>
        </w:rPr>
        <w:tab/>
      </w:r>
      <w:r w:rsidR="005722D9" w:rsidRPr="003F4775">
        <w:rPr>
          <w:rFonts w:ascii="Times New Roman" w:hAnsi="Times New Roman" w:cs="Times New Roman"/>
          <w:b/>
          <w:lang w:val="vi-VN"/>
        </w:rPr>
        <w:t xml:space="preserve">Điều </w:t>
      </w:r>
      <w:r w:rsidRPr="003F4775">
        <w:rPr>
          <w:rFonts w:ascii="Times New Roman" w:hAnsi="Times New Roman" w:cs="Times New Roman"/>
          <w:b/>
          <w:lang w:val="vi-VN"/>
        </w:rPr>
        <w:t>3</w:t>
      </w:r>
      <w:r w:rsidR="003F712F" w:rsidRPr="003F4775">
        <w:rPr>
          <w:rFonts w:ascii="Times New Roman" w:hAnsi="Times New Roman" w:cs="Times New Roman"/>
          <w:b/>
          <w:lang w:val="vi-VN"/>
        </w:rPr>
        <w:t xml:space="preserve">. </w:t>
      </w:r>
      <w:r w:rsidR="00883149" w:rsidRPr="003F4775">
        <w:rPr>
          <w:rFonts w:ascii="Times New Roman" w:hAnsi="Times New Roman" w:cs="Times New Roman"/>
          <w:b/>
          <w:lang w:val="vi-VN"/>
        </w:rPr>
        <w:t>Đối tượng</w:t>
      </w:r>
      <w:r w:rsidR="003F712F" w:rsidRPr="003F4775">
        <w:rPr>
          <w:rFonts w:ascii="Times New Roman" w:hAnsi="Times New Roman" w:cs="Times New Roman"/>
          <w:b/>
          <w:lang w:val="vi-VN"/>
        </w:rPr>
        <w:t xml:space="preserve"> và đ</w:t>
      </w:r>
      <w:r w:rsidR="005722D9" w:rsidRPr="003F4775">
        <w:rPr>
          <w:rFonts w:ascii="Times New Roman" w:hAnsi="Times New Roman" w:cs="Times New Roman"/>
          <w:b/>
          <w:lang w:val="vi-VN"/>
        </w:rPr>
        <w:t xml:space="preserve">iều kiện </w:t>
      </w:r>
      <w:r w:rsidR="003F712F" w:rsidRPr="003F4775">
        <w:rPr>
          <w:rFonts w:ascii="Times New Roman" w:hAnsi="Times New Roman" w:cs="Times New Roman"/>
          <w:b/>
          <w:lang w:val="vi-VN"/>
        </w:rPr>
        <w:t>vay vốn</w:t>
      </w:r>
    </w:p>
    <w:p w14:paraId="200794C5" w14:textId="216BFA3F" w:rsidR="0051676D" w:rsidRPr="003F4775" w:rsidRDefault="00143FB6" w:rsidP="00FD5062">
      <w:pPr>
        <w:spacing w:before="120" w:after="120" w:line="320" w:lineRule="atLeast"/>
        <w:rPr>
          <w:rFonts w:ascii="Times New Roman" w:hAnsi="Times New Roman" w:cs="Times New Roman"/>
          <w:shd w:val="clear" w:color="auto" w:fill="FFFFFF"/>
          <w:lang w:val="vi-VN"/>
        </w:rPr>
      </w:pPr>
      <w:r w:rsidRPr="003F4775">
        <w:rPr>
          <w:rFonts w:ascii="Times New Roman" w:hAnsi="Times New Roman" w:cs="Times New Roman"/>
          <w:bCs/>
          <w:lang w:val="vi-VN"/>
        </w:rPr>
        <w:t xml:space="preserve">1. </w:t>
      </w:r>
      <w:r w:rsidR="00883149" w:rsidRPr="003F4775">
        <w:rPr>
          <w:rFonts w:ascii="Times New Roman" w:hAnsi="Times New Roman" w:cs="Times New Roman"/>
          <w:bCs/>
          <w:lang w:val="vi-VN"/>
        </w:rPr>
        <w:t>Đối tượng</w:t>
      </w:r>
      <w:r w:rsidRPr="003F4775">
        <w:rPr>
          <w:rFonts w:ascii="Times New Roman" w:hAnsi="Times New Roman" w:cs="Times New Roman"/>
          <w:bCs/>
          <w:lang w:val="vi-VN"/>
        </w:rPr>
        <w:t xml:space="preserve"> vay vốn: </w:t>
      </w:r>
      <w:r w:rsidR="009B1552" w:rsidRPr="003F4775">
        <w:rPr>
          <w:rFonts w:ascii="Times New Roman" w:hAnsi="Times New Roman" w:cs="Times New Roman"/>
          <w:bCs/>
          <w:lang w:val="vi-VN"/>
        </w:rPr>
        <w:t>Hộ</w:t>
      </w:r>
      <w:r w:rsidR="006C00F3" w:rsidRPr="003F4775">
        <w:rPr>
          <w:rFonts w:ascii="Times New Roman" w:hAnsi="Times New Roman" w:cs="Times New Roman"/>
          <w:bCs/>
          <w:lang w:val="vi-VN"/>
        </w:rPr>
        <w:t xml:space="preserve"> gia đình</w:t>
      </w:r>
      <w:r w:rsidR="00883149" w:rsidRPr="003F4775">
        <w:rPr>
          <w:rFonts w:ascii="Times New Roman" w:hAnsi="Times New Roman" w:cs="Times New Roman"/>
          <w:bCs/>
          <w:lang w:val="vi-VN"/>
        </w:rPr>
        <w:t xml:space="preserve"> cư trú hợp pháp tại địa phương thuộc </w:t>
      </w:r>
      <w:r w:rsidR="00BA55D8" w:rsidRPr="003F4775">
        <w:rPr>
          <w:rFonts w:ascii="Times New Roman" w:hAnsi="Times New Roman" w:cs="Times New Roman"/>
          <w:bCs/>
          <w:lang w:val="vi-VN"/>
        </w:rPr>
        <w:t>vùng</w:t>
      </w:r>
      <w:r w:rsidR="00883149" w:rsidRPr="003F4775">
        <w:rPr>
          <w:rFonts w:ascii="Times New Roman" w:hAnsi="Times New Roman" w:cs="Times New Roman"/>
          <w:bCs/>
          <w:lang w:val="vi-VN"/>
        </w:rPr>
        <w:t xml:space="preserve"> nông thôn</w:t>
      </w:r>
      <w:r w:rsidR="000E165B" w:rsidRPr="003F4775">
        <w:rPr>
          <w:rFonts w:ascii="Times New Roman" w:hAnsi="Times New Roman" w:cs="Times New Roman"/>
          <w:bCs/>
          <w:lang w:val="vi-VN"/>
        </w:rPr>
        <w:t xml:space="preserve"> </w:t>
      </w:r>
      <w:r w:rsidR="000E165B" w:rsidRPr="003F4775">
        <w:rPr>
          <w:rFonts w:ascii="Times New Roman" w:hAnsi="Times New Roman" w:cs="Times New Roman"/>
          <w:bCs/>
          <w:i/>
          <w:spacing w:val="-4"/>
          <w:lang w:val="vi-VN"/>
        </w:rPr>
        <w:t>(sau đây gọi chung là khách hàng)</w:t>
      </w:r>
      <w:r w:rsidR="00DA3234" w:rsidRPr="003F4775">
        <w:rPr>
          <w:rFonts w:ascii="Times New Roman" w:hAnsi="Times New Roman" w:cs="Times New Roman"/>
          <w:bCs/>
          <w:i/>
          <w:lang w:val="vi-VN"/>
        </w:rPr>
        <w:t>.</w:t>
      </w:r>
      <w:r w:rsidR="00DA3234" w:rsidRPr="003F4775">
        <w:rPr>
          <w:rFonts w:ascii="Times New Roman" w:hAnsi="Times New Roman" w:cs="Times New Roman"/>
          <w:bCs/>
          <w:lang w:val="vi-VN"/>
        </w:rPr>
        <w:t xml:space="preserve"> </w:t>
      </w:r>
      <w:r w:rsidR="00BA55D8" w:rsidRPr="003F4775">
        <w:rPr>
          <w:rFonts w:ascii="Times New Roman" w:hAnsi="Times New Roman" w:cs="Times New Roman"/>
          <w:bCs/>
          <w:lang w:val="vi-VN"/>
        </w:rPr>
        <w:t>Vùng</w:t>
      </w:r>
      <w:r w:rsidR="0051676D" w:rsidRPr="003F4775">
        <w:rPr>
          <w:rFonts w:ascii="Times New Roman" w:hAnsi="Times New Roman" w:cs="Times New Roman"/>
          <w:shd w:val="clear" w:color="auto" w:fill="FFFFFF"/>
          <w:lang w:val="vi-VN"/>
        </w:rPr>
        <w:t xml:space="preserve"> nông thôn là khu vực địa giới hành chính không bao gồm địa bàn phường thuộc thị xã, quận và thành phố.</w:t>
      </w:r>
    </w:p>
    <w:p w14:paraId="0F2AD263" w14:textId="46DA6693" w:rsidR="009B1FC0" w:rsidRPr="003F4775" w:rsidRDefault="003F712F" w:rsidP="009524A8">
      <w:pPr>
        <w:spacing w:before="120" w:after="120" w:line="320" w:lineRule="atLeast"/>
        <w:rPr>
          <w:rFonts w:ascii="Times New Roman" w:hAnsi="Times New Roman" w:cs="Times New Roman"/>
          <w:bCs/>
          <w:lang w:val="vi-VN"/>
        </w:rPr>
      </w:pPr>
      <w:r w:rsidRPr="003F4775">
        <w:rPr>
          <w:rFonts w:ascii="Times New Roman" w:hAnsi="Times New Roman" w:cs="Times New Roman"/>
          <w:bCs/>
          <w:lang w:val="vi-VN"/>
        </w:rPr>
        <w:t xml:space="preserve">2. </w:t>
      </w:r>
      <w:r w:rsidR="00E70F88" w:rsidRPr="003F4775">
        <w:rPr>
          <w:rFonts w:ascii="Times New Roman" w:hAnsi="Times New Roman" w:cs="Times New Roman"/>
          <w:bCs/>
          <w:lang w:val="vi-VN"/>
        </w:rPr>
        <w:t>Điều kiện vay vốn:</w:t>
      </w:r>
      <w:r w:rsidRPr="003F4775">
        <w:rPr>
          <w:rFonts w:ascii="Times New Roman" w:hAnsi="Times New Roman" w:cs="Times New Roman"/>
          <w:bCs/>
          <w:lang w:val="vi-VN"/>
        </w:rPr>
        <w:t xml:space="preserve"> </w:t>
      </w:r>
    </w:p>
    <w:p w14:paraId="337C2F65" w14:textId="3FA2D231" w:rsidR="009B1FC0" w:rsidRPr="003F4775" w:rsidRDefault="002A15FC" w:rsidP="009524A8">
      <w:pPr>
        <w:spacing w:before="120" w:after="120" w:line="320" w:lineRule="atLeast"/>
        <w:rPr>
          <w:rFonts w:ascii="Times New Roman" w:hAnsi="Times New Roman" w:cs="Times New Roman"/>
          <w:bCs/>
          <w:lang w:val="vi-VN"/>
        </w:rPr>
      </w:pPr>
      <w:r w:rsidRPr="003F4775">
        <w:rPr>
          <w:rFonts w:ascii="Times New Roman" w:hAnsi="Times New Roman" w:cs="Times New Roman"/>
          <w:bCs/>
          <w:lang w:val="vi-VN"/>
        </w:rPr>
        <w:t xml:space="preserve">a) </w:t>
      </w:r>
      <w:r w:rsidR="001D0184" w:rsidRPr="003F4775">
        <w:rPr>
          <w:rFonts w:ascii="Times New Roman" w:hAnsi="Times New Roman" w:cs="Times New Roman"/>
          <w:bCs/>
          <w:lang w:val="vi-VN"/>
        </w:rPr>
        <w:t xml:space="preserve">Khách hàng </w:t>
      </w:r>
      <w:r w:rsidR="0003284E" w:rsidRPr="003F4775">
        <w:rPr>
          <w:rFonts w:ascii="Times New Roman" w:hAnsi="Times New Roman" w:cs="Times New Roman"/>
          <w:bCs/>
          <w:lang w:val="vi-VN"/>
        </w:rPr>
        <w:t>cư trú</w:t>
      </w:r>
      <w:r w:rsidR="001D0184" w:rsidRPr="003F4775">
        <w:rPr>
          <w:rFonts w:ascii="Times New Roman" w:hAnsi="Times New Roman" w:cs="Times New Roman"/>
          <w:bCs/>
          <w:lang w:val="vi-VN"/>
        </w:rPr>
        <w:t xml:space="preserve"> hợp pháp tại địa phương thuộc </w:t>
      </w:r>
      <w:r w:rsidR="00BA55D8" w:rsidRPr="003F4775">
        <w:rPr>
          <w:rFonts w:ascii="Times New Roman" w:hAnsi="Times New Roman" w:cs="Times New Roman"/>
          <w:bCs/>
          <w:lang w:val="vi-VN"/>
        </w:rPr>
        <w:t>vùng</w:t>
      </w:r>
      <w:r w:rsidR="001D0184" w:rsidRPr="003F4775">
        <w:rPr>
          <w:rFonts w:ascii="Times New Roman" w:hAnsi="Times New Roman" w:cs="Times New Roman"/>
          <w:bCs/>
          <w:lang w:val="vi-VN"/>
        </w:rPr>
        <w:t xml:space="preserve"> nông thôn chưa có công trình nước sạch, công trình vệ sinh hộ gia đình hoặc</w:t>
      </w:r>
      <w:r w:rsidRPr="003F4775">
        <w:rPr>
          <w:rFonts w:ascii="Times New Roman" w:hAnsi="Times New Roman" w:cs="Times New Roman"/>
          <w:bCs/>
          <w:lang w:val="vi-VN"/>
        </w:rPr>
        <w:t xml:space="preserve"> đã có </w:t>
      </w:r>
      <w:r w:rsidR="00006E1D" w:rsidRPr="003F4775">
        <w:rPr>
          <w:rFonts w:ascii="Times New Roman" w:hAnsi="Times New Roman" w:cs="Times New Roman"/>
          <w:bCs/>
          <w:lang w:val="vi-VN"/>
        </w:rPr>
        <w:t>nhưng bị</w:t>
      </w:r>
      <w:r w:rsidR="0003284E" w:rsidRPr="003F4775">
        <w:rPr>
          <w:rFonts w:ascii="Times New Roman" w:hAnsi="Times New Roman" w:cs="Times New Roman"/>
          <w:bCs/>
          <w:lang w:val="vi-VN"/>
        </w:rPr>
        <w:t xml:space="preserve"> hư hỏng cần phải xây</w:t>
      </w:r>
      <w:r w:rsidR="003F4775">
        <w:rPr>
          <w:rFonts w:ascii="Times New Roman" w:hAnsi="Times New Roman" w:cs="Times New Roman"/>
          <w:bCs/>
        </w:rPr>
        <w:t xml:space="preserve"> dựng</w:t>
      </w:r>
      <w:r w:rsidR="0003284E" w:rsidRPr="003F4775">
        <w:rPr>
          <w:rFonts w:ascii="Times New Roman" w:hAnsi="Times New Roman" w:cs="Times New Roman"/>
          <w:bCs/>
          <w:lang w:val="vi-VN"/>
        </w:rPr>
        <w:t xml:space="preserve"> mới</w:t>
      </w:r>
      <w:r w:rsidR="00C4551D" w:rsidRPr="003F4775">
        <w:rPr>
          <w:rFonts w:ascii="Times New Roman" w:hAnsi="Times New Roman" w:cs="Times New Roman"/>
          <w:bCs/>
          <w:lang w:val="vi-VN"/>
        </w:rPr>
        <w:t>,</w:t>
      </w:r>
      <w:r w:rsidR="00F50BCF" w:rsidRPr="003F4775">
        <w:rPr>
          <w:rFonts w:ascii="Times New Roman" w:hAnsi="Times New Roman" w:cs="Times New Roman"/>
          <w:bCs/>
          <w:lang w:val="vi-VN"/>
        </w:rPr>
        <w:t xml:space="preserve"> nâng cấp, cải tạo</w:t>
      </w:r>
      <w:r w:rsidR="00C4551D" w:rsidRPr="003F4775">
        <w:rPr>
          <w:rFonts w:ascii="Times New Roman" w:hAnsi="Times New Roman" w:cs="Times New Roman"/>
          <w:bCs/>
          <w:lang w:val="vi-VN"/>
        </w:rPr>
        <w:t xml:space="preserve">, </w:t>
      </w:r>
      <w:r w:rsidR="0003284E" w:rsidRPr="003F4775">
        <w:rPr>
          <w:rFonts w:ascii="Times New Roman" w:hAnsi="Times New Roman" w:cs="Times New Roman"/>
          <w:bCs/>
          <w:lang w:val="vi-VN"/>
        </w:rPr>
        <w:t>sửa</w:t>
      </w:r>
      <w:r w:rsidR="00006E1D" w:rsidRPr="003F4775">
        <w:rPr>
          <w:rFonts w:ascii="Times New Roman" w:hAnsi="Times New Roman" w:cs="Times New Roman"/>
          <w:bCs/>
          <w:lang w:val="vi-VN"/>
        </w:rPr>
        <w:t xml:space="preserve"> chữa</w:t>
      </w:r>
      <w:r w:rsidRPr="003F4775">
        <w:rPr>
          <w:rFonts w:ascii="Times New Roman" w:hAnsi="Times New Roman" w:cs="Times New Roman"/>
          <w:bCs/>
          <w:lang w:val="vi-VN"/>
        </w:rPr>
        <w:t>.</w:t>
      </w:r>
    </w:p>
    <w:p w14:paraId="44C7BECF" w14:textId="0BB4C095" w:rsidR="002A15FC" w:rsidRPr="003F4775" w:rsidRDefault="002A15FC" w:rsidP="009524A8">
      <w:pPr>
        <w:spacing w:before="120" w:after="120" w:line="320" w:lineRule="atLeast"/>
        <w:rPr>
          <w:rFonts w:ascii="Times New Roman" w:hAnsi="Times New Roman" w:cs="Times New Roman"/>
          <w:bCs/>
          <w:lang w:val="vi-VN"/>
        </w:rPr>
      </w:pPr>
      <w:r w:rsidRPr="003F4775">
        <w:rPr>
          <w:rFonts w:ascii="Times New Roman" w:hAnsi="Times New Roman" w:cs="Times New Roman"/>
          <w:bCs/>
          <w:lang w:val="vi-VN"/>
        </w:rPr>
        <w:lastRenderedPageBreak/>
        <w:t xml:space="preserve">b) Khách hàng </w:t>
      </w:r>
      <w:r w:rsidR="00006E1D" w:rsidRPr="003F4775">
        <w:rPr>
          <w:rFonts w:ascii="Times New Roman" w:hAnsi="Times New Roman" w:cs="Times New Roman"/>
          <w:bCs/>
          <w:lang w:val="vi-VN"/>
        </w:rPr>
        <w:t>vay vốn phải được Ủy ban nhân dân cấp xã nơi cư trú xác nhận đúng đối tượng và đủ điều kiện thụ hưởng chính sách tín dụng</w:t>
      </w:r>
      <w:r w:rsidRPr="003F4775">
        <w:rPr>
          <w:rFonts w:ascii="Times New Roman" w:hAnsi="Times New Roman" w:cs="Times New Roman"/>
          <w:bCs/>
          <w:lang w:val="vi-VN"/>
        </w:rPr>
        <w:t xml:space="preserve">. </w:t>
      </w:r>
    </w:p>
    <w:p w14:paraId="4A86C7C8" w14:textId="2243EEBB" w:rsidR="001A603C" w:rsidRPr="003F4775" w:rsidRDefault="005722D9" w:rsidP="009524A8">
      <w:pPr>
        <w:tabs>
          <w:tab w:val="left" w:pos="0"/>
        </w:tabs>
        <w:spacing w:before="120" w:after="120" w:line="320" w:lineRule="atLeast"/>
        <w:ind w:right="-30"/>
        <w:rPr>
          <w:rFonts w:ascii="Times New Roman" w:hAnsi="Times New Roman" w:cs="Times New Roman"/>
          <w:b/>
          <w:lang w:val="vi-VN"/>
        </w:rPr>
      </w:pPr>
      <w:r w:rsidRPr="003F4775">
        <w:rPr>
          <w:rFonts w:ascii="Times New Roman" w:hAnsi="Times New Roman" w:cs="Times New Roman"/>
          <w:b/>
          <w:lang w:val="vi-VN"/>
        </w:rPr>
        <w:t xml:space="preserve">Điều </w:t>
      </w:r>
      <w:r w:rsidR="007212F4" w:rsidRPr="003F4775">
        <w:rPr>
          <w:rFonts w:ascii="Times New Roman" w:hAnsi="Times New Roman" w:cs="Times New Roman"/>
          <w:b/>
          <w:lang w:val="vi-VN"/>
        </w:rPr>
        <w:t>4</w:t>
      </w:r>
      <w:r w:rsidRPr="003F4775">
        <w:rPr>
          <w:rFonts w:ascii="Times New Roman" w:hAnsi="Times New Roman" w:cs="Times New Roman"/>
          <w:b/>
          <w:lang w:val="vi-VN"/>
        </w:rPr>
        <w:t xml:space="preserve">. </w:t>
      </w:r>
      <w:r w:rsidR="001A603C" w:rsidRPr="003F4775">
        <w:rPr>
          <w:rFonts w:ascii="Times New Roman" w:hAnsi="Times New Roman" w:cs="Times New Roman"/>
          <w:b/>
          <w:lang w:val="vi-VN"/>
        </w:rPr>
        <w:t>Phương thức cho vay</w:t>
      </w:r>
    </w:p>
    <w:p w14:paraId="55D05DB1" w14:textId="7A617327" w:rsidR="005722D9" w:rsidRPr="003F4775" w:rsidRDefault="005722D9" w:rsidP="009524A8">
      <w:pPr>
        <w:tabs>
          <w:tab w:val="left" w:pos="0"/>
        </w:tabs>
        <w:spacing w:before="120" w:after="120" w:line="320" w:lineRule="atLeast"/>
        <w:ind w:right="-30"/>
        <w:rPr>
          <w:rFonts w:ascii="Times New Roman" w:hAnsi="Times New Roman" w:cs="Times New Roman"/>
          <w:b/>
          <w:lang w:val="pt-BR"/>
        </w:rPr>
      </w:pPr>
      <w:r w:rsidRPr="003F4775">
        <w:rPr>
          <w:rFonts w:ascii="Times New Roman" w:hAnsi="Times New Roman" w:cs="Times New Roman"/>
          <w:bCs/>
          <w:lang w:val="vi-VN"/>
        </w:rPr>
        <w:t xml:space="preserve">Việc cho vay của Ngân hàng Chính sách xã hội được thực hiện theo phương thức </w:t>
      </w:r>
      <w:r w:rsidR="00645D8C" w:rsidRPr="003F4775">
        <w:rPr>
          <w:rFonts w:ascii="Times New Roman" w:hAnsi="Times New Roman" w:cs="Times New Roman"/>
          <w:bCs/>
          <w:lang w:val="pt-BR"/>
        </w:rPr>
        <w:t xml:space="preserve">cho vay trực tiếp có ủy thác một số nội dung công việc trong quy trình cho vay </w:t>
      </w:r>
      <w:r w:rsidR="00DE025E" w:rsidRPr="003F4775">
        <w:rPr>
          <w:rFonts w:ascii="Times New Roman" w:hAnsi="Times New Roman" w:cs="Times New Roman"/>
          <w:bCs/>
          <w:lang w:val="vi-VN"/>
        </w:rPr>
        <w:t>thông qua</w:t>
      </w:r>
      <w:r w:rsidRPr="003F4775">
        <w:rPr>
          <w:rFonts w:ascii="Times New Roman" w:hAnsi="Times New Roman" w:cs="Times New Roman"/>
          <w:bCs/>
          <w:lang w:val="vi-VN"/>
        </w:rPr>
        <w:t xml:space="preserve"> các tổ chức chính trị</w:t>
      </w:r>
      <w:r w:rsidRPr="003F4775">
        <w:rPr>
          <w:rFonts w:ascii="Times New Roman" w:hAnsi="Times New Roman" w:cs="Times New Roman"/>
          <w:bCs/>
          <w:lang w:val="pt-BR"/>
        </w:rPr>
        <w:t xml:space="preserve"> </w:t>
      </w:r>
      <w:r w:rsidRPr="003F4775">
        <w:rPr>
          <w:rFonts w:ascii="Times New Roman" w:hAnsi="Times New Roman" w:cs="Times New Roman"/>
          <w:bCs/>
          <w:lang w:val="vi-VN"/>
        </w:rPr>
        <w:t>- xã hội</w:t>
      </w:r>
      <w:r w:rsidRPr="003F4775">
        <w:rPr>
          <w:rFonts w:ascii="Times New Roman" w:hAnsi="Times New Roman" w:cs="Times New Roman"/>
          <w:bCs/>
          <w:lang w:val="pt-BR"/>
        </w:rPr>
        <w:t>.</w:t>
      </w:r>
    </w:p>
    <w:p w14:paraId="5EBE85FA" w14:textId="1D88DE5D" w:rsidR="005722D9" w:rsidRPr="003F4775" w:rsidRDefault="005722D9" w:rsidP="009524A8">
      <w:pPr>
        <w:spacing w:before="120" w:after="120" w:line="320" w:lineRule="atLeast"/>
        <w:rPr>
          <w:rFonts w:ascii="Times New Roman" w:hAnsi="Times New Roman"/>
          <w:b/>
          <w:lang w:val="vi-VN"/>
        </w:rPr>
      </w:pPr>
      <w:r w:rsidRPr="003F4775">
        <w:rPr>
          <w:rFonts w:ascii="Times New Roman" w:hAnsi="Times New Roman"/>
          <w:b/>
          <w:lang w:val="vi-VN"/>
        </w:rPr>
        <w:t xml:space="preserve">Điều </w:t>
      </w:r>
      <w:r w:rsidR="007212F4" w:rsidRPr="003F4775">
        <w:rPr>
          <w:rFonts w:ascii="Times New Roman" w:hAnsi="Times New Roman"/>
          <w:b/>
          <w:lang w:val="pt-BR"/>
        </w:rPr>
        <w:t>5</w:t>
      </w:r>
      <w:r w:rsidRPr="003F4775">
        <w:rPr>
          <w:rFonts w:ascii="Times New Roman" w:hAnsi="Times New Roman"/>
          <w:b/>
          <w:lang w:val="vi-VN"/>
        </w:rPr>
        <w:t>. Mức vốn cho vay</w:t>
      </w:r>
    </w:p>
    <w:p w14:paraId="4E26A6C1" w14:textId="2634EFF9" w:rsidR="005722D9" w:rsidRPr="003F4775" w:rsidRDefault="009C3006" w:rsidP="009524A8">
      <w:pPr>
        <w:tabs>
          <w:tab w:val="left" w:pos="0"/>
        </w:tabs>
        <w:spacing w:before="120" w:after="120" w:line="320" w:lineRule="atLeast"/>
        <w:ind w:right="-28"/>
        <w:rPr>
          <w:rFonts w:ascii="Times New Roman" w:hAnsi="Times New Roman" w:cs="Times New Roman"/>
          <w:lang w:val="pt-BR"/>
        </w:rPr>
      </w:pPr>
      <w:r w:rsidRPr="003F4775">
        <w:rPr>
          <w:rFonts w:ascii="Times New Roman" w:hAnsi="Times New Roman" w:cs="Times New Roman"/>
          <w:lang w:val="pt-BR"/>
        </w:rPr>
        <w:t>Khách hàng được vay</w:t>
      </w:r>
      <w:r w:rsidR="00880168" w:rsidRPr="003F4775">
        <w:rPr>
          <w:rFonts w:ascii="Times New Roman" w:hAnsi="Times New Roman" w:cs="Times New Roman"/>
          <w:lang w:val="pt-BR"/>
        </w:rPr>
        <w:t xml:space="preserve"> 02 loại công trình</w:t>
      </w:r>
      <w:r w:rsidR="00313BDC" w:rsidRPr="003F4775">
        <w:rPr>
          <w:rFonts w:ascii="Times New Roman" w:hAnsi="Times New Roman" w:cs="Times New Roman"/>
          <w:lang w:val="pt-BR"/>
        </w:rPr>
        <w:t xml:space="preserve"> nêu tại Điều 1 Quyết định này</w:t>
      </w:r>
      <w:r w:rsidR="00880168" w:rsidRPr="003F4775">
        <w:rPr>
          <w:rFonts w:ascii="Times New Roman" w:hAnsi="Times New Roman" w:cs="Times New Roman"/>
          <w:lang w:val="pt-BR"/>
        </w:rPr>
        <w:t xml:space="preserve">. Mức cho vay </w:t>
      </w:r>
      <w:r w:rsidR="00A11F2F" w:rsidRPr="003F4775">
        <w:rPr>
          <w:rFonts w:ascii="Times New Roman" w:hAnsi="Times New Roman" w:cs="Times New Roman"/>
          <w:lang w:val="pt-BR"/>
        </w:rPr>
        <w:t xml:space="preserve">mỗi loại công trình </w:t>
      </w:r>
      <w:r w:rsidR="00880168" w:rsidRPr="003F4775">
        <w:rPr>
          <w:rFonts w:ascii="Times New Roman" w:hAnsi="Times New Roman" w:cs="Times New Roman"/>
          <w:lang w:val="pt-BR"/>
        </w:rPr>
        <w:t xml:space="preserve">tối đa là 25 triệu đồng/khách hàng. Khách hàng </w:t>
      </w:r>
      <w:r w:rsidR="00AB039F" w:rsidRPr="003F4775">
        <w:rPr>
          <w:rFonts w:ascii="Times New Roman" w:hAnsi="Times New Roman" w:cs="Times New Roman"/>
          <w:lang w:val="pt-BR"/>
        </w:rPr>
        <w:t>có thể vay</w:t>
      </w:r>
      <w:r w:rsidRPr="003F4775">
        <w:rPr>
          <w:rFonts w:ascii="Times New Roman" w:hAnsi="Times New Roman" w:cs="Times New Roman"/>
          <w:lang w:val="pt-BR"/>
        </w:rPr>
        <w:t xml:space="preserve"> một hoặc nhiều lần </w:t>
      </w:r>
      <w:r w:rsidR="00A11F2F" w:rsidRPr="003F4775">
        <w:rPr>
          <w:rFonts w:ascii="Times New Roman" w:hAnsi="Times New Roman" w:cs="Times New Roman"/>
          <w:lang w:val="pt-BR"/>
        </w:rPr>
        <w:t xml:space="preserve">nhưng </w:t>
      </w:r>
      <w:r w:rsidR="00280BE4" w:rsidRPr="003F4775">
        <w:rPr>
          <w:rFonts w:ascii="Times New Roman" w:hAnsi="Times New Roman" w:cs="Times New Roman"/>
          <w:lang w:val="pt-BR"/>
        </w:rPr>
        <w:t xml:space="preserve">dư nợ </w:t>
      </w:r>
      <w:r w:rsidR="00A11F2F" w:rsidRPr="003F4775">
        <w:rPr>
          <w:rFonts w:ascii="Times New Roman" w:hAnsi="Times New Roman" w:cs="Times New Roman"/>
          <w:lang w:val="pt-BR"/>
        </w:rPr>
        <w:t>không vượt quá mức cho vay tối đa của mỗi loại công trình.</w:t>
      </w:r>
    </w:p>
    <w:p w14:paraId="6C4E6021" w14:textId="7D17EF32" w:rsidR="0098693B" w:rsidRPr="003F4775" w:rsidRDefault="005722D9" w:rsidP="009524A8">
      <w:pPr>
        <w:spacing w:before="120" w:after="120" w:line="320" w:lineRule="atLeast"/>
        <w:rPr>
          <w:rFonts w:ascii="Times New Roman" w:hAnsi="Times New Roman" w:cs="Times New Roman"/>
          <w:b/>
          <w:bCs/>
          <w:lang w:val="pt-BR"/>
        </w:rPr>
      </w:pPr>
      <w:r w:rsidRPr="003F4775">
        <w:rPr>
          <w:rFonts w:ascii="Times New Roman" w:hAnsi="Times New Roman" w:cs="Times New Roman"/>
          <w:b/>
          <w:bCs/>
          <w:lang w:val="pt-BR"/>
        </w:rPr>
        <w:t xml:space="preserve">Điều </w:t>
      </w:r>
      <w:r w:rsidR="007212F4" w:rsidRPr="003F4775">
        <w:rPr>
          <w:rFonts w:ascii="Times New Roman" w:hAnsi="Times New Roman" w:cs="Times New Roman"/>
          <w:b/>
          <w:bCs/>
          <w:lang w:val="pt-BR"/>
        </w:rPr>
        <w:t>6</w:t>
      </w:r>
      <w:r w:rsidRPr="003F4775">
        <w:rPr>
          <w:rFonts w:ascii="Times New Roman" w:hAnsi="Times New Roman" w:cs="Times New Roman"/>
          <w:b/>
          <w:bCs/>
          <w:lang w:val="pt-BR"/>
        </w:rPr>
        <w:t xml:space="preserve">. </w:t>
      </w:r>
      <w:r w:rsidR="0098693B" w:rsidRPr="003F4775">
        <w:rPr>
          <w:rFonts w:ascii="Times New Roman" w:hAnsi="Times New Roman" w:cs="Times New Roman"/>
          <w:b/>
          <w:bCs/>
          <w:lang w:val="pt-BR"/>
        </w:rPr>
        <w:t>Đồng tiền cho vay, trả nợ</w:t>
      </w:r>
    </w:p>
    <w:p w14:paraId="15CAB9B1" w14:textId="77777777" w:rsidR="005722D9" w:rsidRPr="003F4775" w:rsidRDefault="005722D9" w:rsidP="009524A8">
      <w:pPr>
        <w:spacing w:before="120" w:after="120" w:line="320" w:lineRule="atLeast"/>
        <w:rPr>
          <w:rFonts w:ascii="Times New Roman" w:hAnsi="Times New Roman" w:cs="Times New Roman"/>
          <w:bCs/>
          <w:lang w:val="pt-BR"/>
        </w:rPr>
      </w:pPr>
      <w:r w:rsidRPr="003F4775">
        <w:rPr>
          <w:rFonts w:ascii="Times New Roman" w:hAnsi="Times New Roman" w:cs="Times New Roman"/>
          <w:bCs/>
          <w:lang w:val="pt-BR"/>
        </w:rPr>
        <w:t>Đồng tiền cho vay và trả nợ là đồng Việt Nam.</w:t>
      </w:r>
    </w:p>
    <w:p w14:paraId="0B422C42" w14:textId="2D89E1EE" w:rsidR="0098693B" w:rsidRPr="003F4775" w:rsidRDefault="005722D9" w:rsidP="009524A8">
      <w:pPr>
        <w:tabs>
          <w:tab w:val="left" w:pos="0"/>
        </w:tabs>
        <w:spacing w:before="120" w:after="120" w:line="320" w:lineRule="atLeast"/>
        <w:ind w:right="-28"/>
        <w:rPr>
          <w:rFonts w:ascii="Times New Roman" w:hAnsi="Times New Roman" w:cs="Times New Roman"/>
          <w:b/>
          <w:lang w:val="vi-VN"/>
        </w:rPr>
      </w:pPr>
      <w:r w:rsidRPr="003F4775">
        <w:rPr>
          <w:rFonts w:ascii="Times New Roman" w:hAnsi="Times New Roman" w:cs="Times New Roman"/>
          <w:b/>
          <w:lang w:val="vi-VN"/>
        </w:rPr>
        <w:t xml:space="preserve">Điều </w:t>
      </w:r>
      <w:r w:rsidR="007212F4" w:rsidRPr="003F4775">
        <w:rPr>
          <w:rFonts w:ascii="Times New Roman" w:hAnsi="Times New Roman" w:cs="Times New Roman"/>
          <w:b/>
          <w:lang w:val="vi-VN"/>
        </w:rPr>
        <w:t>7</w:t>
      </w:r>
      <w:r w:rsidRPr="003F4775">
        <w:rPr>
          <w:rFonts w:ascii="Times New Roman" w:hAnsi="Times New Roman" w:cs="Times New Roman"/>
          <w:b/>
          <w:lang w:val="vi-VN"/>
        </w:rPr>
        <w:t xml:space="preserve">. Thời hạn </w:t>
      </w:r>
      <w:r w:rsidRPr="003F4775">
        <w:rPr>
          <w:rFonts w:ascii="Times New Roman" w:hAnsi="Times New Roman" w:cs="Times New Roman"/>
          <w:b/>
          <w:lang w:val="pt-BR"/>
        </w:rPr>
        <w:t xml:space="preserve">cho </w:t>
      </w:r>
      <w:r w:rsidRPr="003F4775">
        <w:rPr>
          <w:rFonts w:ascii="Times New Roman" w:hAnsi="Times New Roman" w:cs="Times New Roman"/>
          <w:b/>
          <w:lang w:val="vi-VN"/>
        </w:rPr>
        <w:t>vay</w:t>
      </w:r>
    </w:p>
    <w:p w14:paraId="04A8860B" w14:textId="2A9F4E39" w:rsidR="005722D9" w:rsidRPr="003F4775" w:rsidRDefault="00DD39F3" w:rsidP="009524A8">
      <w:pPr>
        <w:tabs>
          <w:tab w:val="left" w:pos="0"/>
        </w:tabs>
        <w:spacing w:before="120" w:after="120" w:line="320" w:lineRule="atLeast"/>
        <w:ind w:right="-28"/>
        <w:rPr>
          <w:rFonts w:ascii="Times New Roman" w:hAnsi="Times New Roman" w:cs="Times New Roman"/>
          <w:lang w:val="pt-BR"/>
        </w:rPr>
      </w:pPr>
      <w:r w:rsidRPr="003F4775">
        <w:rPr>
          <w:rFonts w:ascii="Times New Roman" w:hAnsi="Times New Roman" w:cs="Times New Roman"/>
          <w:lang w:val="pt-BR"/>
        </w:rPr>
        <w:t xml:space="preserve">Thời hạn cho vay do </w:t>
      </w:r>
      <w:r w:rsidR="006D0191" w:rsidRPr="003F4775">
        <w:rPr>
          <w:rFonts w:ascii="Times New Roman" w:hAnsi="Times New Roman" w:cs="Times New Roman"/>
          <w:lang w:val="pt-BR"/>
        </w:rPr>
        <w:t>Ngân hàng Chính sách xã hội thỏa</w:t>
      </w:r>
      <w:r w:rsidRPr="003F4775">
        <w:rPr>
          <w:rFonts w:ascii="Times New Roman" w:hAnsi="Times New Roman" w:cs="Times New Roman"/>
          <w:lang w:val="pt-BR"/>
        </w:rPr>
        <w:t xml:space="preserve"> thuận với khách hàng </w:t>
      </w:r>
      <w:r w:rsidR="009E733E" w:rsidRPr="003F4775">
        <w:rPr>
          <w:rFonts w:ascii="Times New Roman" w:hAnsi="Times New Roman" w:cs="Times New Roman"/>
          <w:lang w:val="vi-VN"/>
        </w:rPr>
        <w:t xml:space="preserve">nhưng thời hạn cho vay </w:t>
      </w:r>
      <w:r w:rsidR="005722D9" w:rsidRPr="003F4775">
        <w:rPr>
          <w:rFonts w:ascii="Times New Roman" w:hAnsi="Times New Roman" w:cs="Times New Roman"/>
          <w:lang w:val="pt-BR"/>
        </w:rPr>
        <w:t>tối đa 05 năm (60 tháng).</w:t>
      </w:r>
    </w:p>
    <w:p w14:paraId="502B11F6" w14:textId="4458CEAD" w:rsidR="005722D9" w:rsidRPr="003F4775" w:rsidRDefault="005722D9" w:rsidP="009524A8">
      <w:pPr>
        <w:tabs>
          <w:tab w:val="left" w:pos="0"/>
        </w:tabs>
        <w:spacing w:before="120" w:after="120" w:line="320" w:lineRule="atLeast"/>
        <w:ind w:right="-28"/>
        <w:rPr>
          <w:rFonts w:ascii="Times New Roman" w:hAnsi="Times New Roman" w:cs="Times New Roman"/>
          <w:b/>
          <w:lang w:val="pt-BR"/>
        </w:rPr>
      </w:pPr>
      <w:r w:rsidRPr="003F4775">
        <w:rPr>
          <w:rFonts w:ascii="Times New Roman" w:hAnsi="Times New Roman" w:cs="Times New Roman"/>
          <w:b/>
          <w:lang w:val="vi-VN"/>
        </w:rPr>
        <w:t xml:space="preserve">Điều </w:t>
      </w:r>
      <w:r w:rsidR="007212F4" w:rsidRPr="003F4775">
        <w:rPr>
          <w:rFonts w:ascii="Times New Roman" w:hAnsi="Times New Roman" w:cs="Times New Roman"/>
          <w:b/>
          <w:lang w:val="pt-BR"/>
        </w:rPr>
        <w:t>8</w:t>
      </w:r>
      <w:r w:rsidRPr="003F4775">
        <w:rPr>
          <w:rFonts w:ascii="Times New Roman" w:hAnsi="Times New Roman" w:cs="Times New Roman"/>
          <w:b/>
          <w:lang w:val="vi-VN"/>
        </w:rPr>
        <w:t>. Lãi suất cho vay</w:t>
      </w:r>
      <w:r w:rsidR="00F677DD" w:rsidRPr="003F4775">
        <w:rPr>
          <w:rFonts w:ascii="Times New Roman" w:hAnsi="Times New Roman" w:cs="Times New Roman"/>
          <w:b/>
          <w:lang w:val="pt-BR"/>
        </w:rPr>
        <w:t xml:space="preserve"> </w:t>
      </w:r>
    </w:p>
    <w:p w14:paraId="1F5CEC87" w14:textId="77777777" w:rsidR="005722D9" w:rsidRPr="003F4775" w:rsidRDefault="005722D9" w:rsidP="009524A8">
      <w:pPr>
        <w:tabs>
          <w:tab w:val="left" w:pos="0"/>
        </w:tabs>
        <w:spacing w:before="120" w:after="120" w:line="320" w:lineRule="atLeast"/>
        <w:ind w:right="-28"/>
        <w:rPr>
          <w:rFonts w:ascii="Times New Roman" w:hAnsi="Times New Roman" w:cs="Times New Roman"/>
          <w:lang w:val="vi-VN"/>
        </w:rPr>
      </w:pPr>
      <w:r w:rsidRPr="003F4775">
        <w:rPr>
          <w:rFonts w:ascii="Times New Roman" w:hAnsi="Times New Roman" w:cs="Times New Roman"/>
          <w:lang w:val="vi-VN"/>
        </w:rPr>
        <w:t>1. Lãi suất cho vay 9,0%/năm.</w:t>
      </w:r>
    </w:p>
    <w:p w14:paraId="4AEAA892" w14:textId="77777777" w:rsidR="005722D9" w:rsidRPr="003F4775" w:rsidRDefault="005722D9" w:rsidP="009524A8">
      <w:pPr>
        <w:tabs>
          <w:tab w:val="left" w:pos="0"/>
        </w:tabs>
        <w:spacing w:before="120" w:after="120" w:line="320" w:lineRule="atLeast"/>
        <w:ind w:right="-28"/>
        <w:rPr>
          <w:rFonts w:ascii="Times New Roman" w:hAnsi="Times New Roman" w:cs="Times New Roman"/>
          <w:lang w:val="vi-VN"/>
        </w:rPr>
      </w:pPr>
      <w:r w:rsidRPr="003F4775">
        <w:rPr>
          <w:rFonts w:ascii="Times New Roman" w:hAnsi="Times New Roman" w:cs="Times New Roman"/>
          <w:lang w:val="vi-VN"/>
        </w:rPr>
        <w:t xml:space="preserve">2. Lãi suất nợ quá hạn bằng 130% lãi suất cho vay. </w:t>
      </w:r>
    </w:p>
    <w:p w14:paraId="4DA31F80" w14:textId="57590786" w:rsidR="00DD39F3" w:rsidRPr="003F4775" w:rsidRDefault="005722D9" w:rsidP="009524A8">
      <w:pPr>
        <w:pStyle w:val="NormalWeb"/>
        <w:shd w:val="clear" w:color="auto" w:fill="FFFFFF"/>
        <w:spacing w:before="120" w:beforeAutospacing="0" w:after="120" w:afterAutospacing="0" w:line="320" w:lineRule="atLeast"/>
        <w:ind w:firstLine="720"/>
        <w:jc w:val="both"/>
        <w:rPr>
          <w:b/>
          <w:bCs/>
          <w:sz w:val="28"/>
          <w:szCs w:val="28"/>
          <w:lang w:val="vi-VN"/>
        </w:rPr>
      </w:pPr>
      <w:bookmarkStart w:id="1" w:name="dieu_7"/>
      <w:r w:rsidRPr="003F4775">
        <w:rPr>
          <w:b/>
          <w:bCs/>
          <w:sz w:val="28"/>
          <w:szCs w:val="28"/>
          <w:lang w:val="vi-VN"/>
        </w:rPr>
        <w:t xml:space="preserve">Điều </w:t>
      </w:r>
      <w:r w:rsidR="007212F4" w:rsidRPr="003F4775">
        <w:rPr>
          <w:b/>
          <w:bCs/>
          <w:sz w:val="28"/>
          <w:szCs w:val="28"/>
          <w:lang w:val="vi-VN"/>
        </w:rPr>
        <w:t>9</w:t>
      </w:r>
      <w:r w:rsidRPr="003F4775">
        <w:rPr>
          <w:b/>
          <w:bCs/>
          <w:sz w:val="28"/>
          <w:szCs w:val="28"/>
          <w:lang w:val="vi-VN"/>
        </w:rPr>
        <w:t xml:space="preserve">. </w:t>
      </w:r>
      <w:bookmarkStart w:id="2" w:name="dieu_11_name"/>
      <w:bookmarkEnd w:id="1"/>
      <w:r w:rsidR="00DD39F3" w:rsidRPr="003F4775">
        <w:rPr>
          <w:b/>
          <w:bCs/>
          <w:sz w:val="28"/>
          <w:szCs w:val="28"/>
          <w:lang w:val="vi-VN"/>
        </w:rPr>
        <w:t>Bảo đảm tiền vay</w:t>
      </w:r>
    </w:p>
    <w:p w14:paraId="1A89E972" w14:textId="77777777" w:rsidR="00DD39F3" w:rsidRPr="003F4775" w:rsidRDefault="00DD39F3" w:rsidP="009524A8">
      <w:pPr>
        <w:pStyle w:val="NormalWeb"/>
        <w:shd w:val="clear" w:color="auto" w:fill="FFFFFF"/>
        <w:spacing w:before="120" w:beforeAutospacing="0" w:after="120" w:afterAutospacing="0" w:line="320" w:lineRule="atLeast"/>
        <w:ind w:firstLine="720"/>
        <w:jc w:val="both"/>
        <w:rPr>
          <w:bCs/>
          <w:sz w:val="28"/>
          <w:szCs w:val="28"/>
          <w:lang w:val="vi-VN"/>
        </w:rPr>
      </w:pPr>
      <w:r w:rsidRPr="003F4775">
        <w:rPr>
          <w:bCs/>
          <w:sz w:val="28"/>
          <w:szCs w:val="28"/>
          <w:lang w:val="vi-VN"/>
        </w:rPr>
        <w:t>Khách hàng vay vốn theo quy định tại Quyết định này không phải thực hiện các biện pháp bảo đảm tiền vay.</w:t>
      </w:r>
    </w:p>
    <w:p w14:paraId="2751C55A" w14:textId="1212D894" w:rsidR="005722D9" w:rsidRPr="003F4775" w:rsidRDefault="007212F4" w:rsidP="009524A8">
      <w:pPr>
        <w:pStyle w:val="NormalWeb"/>
        <w:shd w:val="clear" w:color="auto" w:fill="FFFFFF"/>
        <w:spacing w:before="120" w:beforeAutospacing="0" w:after="120" w:afterAutospacing="0" w:line="320" w:lineRule="atLeast"/>
        <w:ind w:firstLine="720"/>
        <w:jc w:val="both"/>
        <w:rPr>
          <w:b/>
          <w:bCs/>
          <w:sz w:val="28"/>
          <w:szCs w:val="28"/>
          <w:lang w:val="vi-VN"/>
        </w:rPr>
      </w:pPr>
      <w:r w:rsidRPr="003F4775">
        <w:rPr>
          <w:b/>
          <w:bCs/>
          <w:sz w:val="28"/>
          <w:szCs w:val="28"/>
          <w:lang w:val="vi-VN"/>
        </w:rPr>
        <w:t>Điều 10</w:t>
      </w:r>
      <w:r w:rsidR="00DD39F3" w:rsidRPr="003F4775">
        <w:rPr>
          <w:b/>
          <w:bCs/>
          <w:sz w:val="28"/>
          <w:szCs w:val="28"/>
          <w:lang w:val="vi-VN"/>
        </w:rPr>
        <w:t>. Nguồn vốn cho vay</w:t>
      </w:r>
      <w:r w:rsidR="005722D9" w:rsidRPr="003F4775">
        <w:rPr>
          <w:b/>
          <w:bCs/>
          <w:sz w:val="28"/>
          <w:szCs w:val="28"/>
          <w:lang w:val="vi-VN"/>
        </w:rPr>
        <w:t xml:space="preserve"> </w:t>
      </w:r>
    </w:p>
    <w:p w14:paraId="070CDF25" w14:textId="32367207" w:rsidR="006B5E38" w:rsidRPr="003F4775" w:rsidRDefault="006B5E38" w:rsidP="009524A8">
      <w:pPr>
        <w:pStyle w:val="NormalWeb"/>
        <w:shd w:val="clear" w:color="auto" w:fill="FFFFFF"/>
        <w:spacing w:before="120" w:beforeAutospacing="0" w:after="120" w:afterAutospacing="0" w:line="320" w:lineRule="atLeast"/>
        <w:ind w:firstLine="720"/>
        <w:jc w:val="both"/>
        <w:rPr>
          <w:bCs/>
          <w:sz w:val="28"/>
          <w:szCs w:val="28"/>
          <w:lang w:val="vi-VN"/>
        </w:rPr>
      </w:pPr>
      <w:r w:rsidRPr="003F4775">
        <w:rPr>
          <w:bCs/>
          <w:sz w:val="28"/>
          <w:szCs w:val="28"/>
          <w:lang w:val="vi-VN"/>
        </w:rPr>
        <w:t xml:space="preserve">1. </w:t>
      </w:r>
      <w:r w:rsidR="005722D9" w:rsidRPr="003F4775">
        <w:rPr>
          <w:bCs/>
          <w:sz w:val="28"/>
          <w:szCs w:val="28"/>
          <w:lang w:val="vi-VN"/>
        </w:rPr>
        <w:t xml:space="preserve">Nguồn vốn </w:t>
      </w:r>
      <w:r w:rsidR="00903D48" w:rsidRPr="003F4775">
        <w:rPr>
          <w:bCs/>
          <w:sz w:val="28"/>
          <w:szCs w:val="28"/>
          <w:lang w:val="vi-VN"/>
        </w:rPr>
        <w:t>do N</w:t>
      </w:r>
      <w:r w:rsidR="001379DC" w:rsidRPr="003F4775">
        <w:rPr>
          <w:bCs/>
          <w:sz w:val="28"/>
          <w:szCs w:val="28"/>
          <w:lang w:val="vi-VN"/>
        </w:rPr>
        <w:t>gân hàng Chính sách xã hội hu</w:t>
      </w:r>
      <w:r w:rsidR="00903D48" w:rsidRPr="003F4775">
        <w:rPr>
          <w:bCs/>
          <w:sz w:val="28"/>
          <w:szCs w:val="28"/>
          <w:lang w:val="vi-VN"/>
        </w:rPr>
        <w:t>y động được</w:t>
      </w:r>
      <w:r w:rsidR="000F6828" w:rsidRPr="003F4775">
        <w:rPr>
          <w:bCs/>
          <w:sz w:val="28"/>
          <w:szCs w:val="28"/>
          <w:lang w:val="vi-VN"/>
        </w:rPr>
        <w:t xml:space="preserve"> ngân sách </w:t>
      </w:r>
      <w:r w:rsidRPr="003F4775">
        <w:rPr>
          <w:bCs/>
          <w:sz w:val="28"/>
          <w:szCs w:val="28"/>
          <w:lang w:val="vi-VN"/>
        </w:rPr>
        <w:t>N</w:t>
      </w:r>
      <w:r w:rsidR="000F6828" w:rsidRPr="003F4775">
        <w:rPr>
          <w:bCs/>
          <w:sz w:val="28"/>
          <w:szCs w:val="28"/>
          <w:lang w:val="vi-VN"/>
        </w:rPr>
        <w:t>hà nước</w:t>
      </w:r>
      <w:r w:rsidR="00903D48" w:rsidRPr="003F4775">
        <w:rPr>
          <w:bCs/>
          <w:sz w:val="28"/>
          <w:szCs w:val="28"/>
          <w:lang w:val="vi-VN"/>
        </w:rPr>
        <w:t xml:space="preserve"> cấp bù</w:t>
      </w:r>
      <w:r w:rsidR="00DD39F3" w:rsidRPr="003F4775">
        <w:rPr>
          <w:bCs/>
          <w:sz w:val="28"/>
          <w:szCs w:val="28"/>
          <w:lang w:val="vi-VN"/>
        </w:rPr>
        <w:t xml:space="preserve"> chênh lệch lãi suất và </w:t>
      </w:r>
      <w:r w:rsidR="00315563" w:rsidRPr="003F4775">
        <w:rPr>
          <w:bCs/>
          <w:sz w:val="28"/>
          <w:szCs w:val="28"/>
          <w:lang w:val="vi-VN"/>
        </w:rPr>
        <w:t xml:space="preserve">phí quản lý </w:t>
      </w:r>
      <w:r w:rsidR="00581147" w:rsidRPr="003F4775">
        <w:rPr>
          <w:bCs/>
          <w:sz w:val="28"/>
          <w:szCs w:val="28"/>
          <w:lang w:val="vi-VN"/>
        </w:rPr>
        <w:t>theo quy định</w:t>
      </w:r>
      <w:r w:rsidR="00315563" w:rsidRPr="003F4775">
        <w:rPr>
          <w:bCs/>
          <w:sz w:val="28"/>
          <w:szCs w:val="28"/>
          <w:lang w:val="vi-VN"/>
        </w:rPr>
        <w:t>.</w:t>
      </w:r>
    </w:p>
    <w:p w14:paraId="13D952EE" w14:textId="1E5D17D2" w:rsidR="005722D9" w:rsidRPr="003F4775" w:rsidRDefault="006B5E38" w:rsidP="009524A8">
      <w:pPr>
        <w:pStyle w:val="NormalWeb"/>
        <w:shd w:val="clear" w:color="auto" w:fill="FFFFFF"/>
        <w:spacing w:before="120" w:beforeAutospacing="0" w:after="120" w:afterAutospacing="0" w:line="320" w:lineRule="atLeast"/>
        <w:ind w:firstLine="720"/>
        <w:jc w:val="both"/>
        <w:rPr>
          <w:bCs/>
          <w:spacing w:val="-4"/>
          <w:sz w:val="28"/>
          <w:szCs w:val="28"/>
          <w:lang w:val="vi-VN"/>
        </w:rPr>
      </w:pPr>
      <w:r w:rsidRPr="003F4775">
        <w:rPr>
          <w:sz w:val="28"/>
          <w:szCs w:val="28"/>
          <w:lang w:val="pt-BR"/>
        </w:rPr>
        <w:t xml:space="preserve">2. </w:t>
      </w:r>
      <w:r w:rsidR="00280BE4" w:rsidRPr="003F4775">
        <w:rPr>
          <w:sz w:val="28"/>
          <w:szCs w:val="28"/>
          <w:lang w:val="pt-BR"/>
        </w:rPr>
        <w:t>Nguồn vốn n</w:t>
      </w:r>
      <w:r w:rsidRPr="003F4775">
        <w:rPr>
          <w:sz w:val="28"/>
          <w:szCs w:val="28"/>
          <w:lang w:val="pt-BR"/>
        </w:rPr>
        <w:t xml:space="preserve">gân sách </w:t>
      </w:r>
      <w:r w:rsidRPr="003F4775">
        <w:rPr>
          <w:rFonts w:hint="eastAsia"/>
          <w:sz w:val="28"/>
          <w:szCs w:val="28"/>
          <w:lang w:val="pt-BR"/>
        </w:rPr>
        <w:t>đ</w:t>
      </w:r>
      <w:r w:rsidRPr="003F4775">
        <w:rPr>
          <w:sz w:val="28"/>
          <w:szCs w:val="28"/>
          <w:lang w:val="pt-BR"/>
        </w:rPr>
        <w:t>ịa ph</w:t>
      </w:r>
      <w:r w:rsidRPr="003F4775">
        <w:rPr>
          <w:rFonts w:hint="eastAsia"/>
          <w:sz w:val="28"/>
          <w:szCs w:val="28"/>
          <w:lang w:val="pt-BR"/>
        </w:rPr>
        <w:t>ươ</w:t>
      </w:r>
      <w:r w:rsidRPr="003F4775">
        <w:rPr>
          <w:sz w:val="28"/>
          <w:szCs w:val="28"/>
          <w:lang w:val="pt-BR"/>
        </w:rPr>
        <w:t xml:space="preserve">ng </w:t>
      </w:r>
      <w:r w:rsidR="0051676D" w:rsidRPr="003F4775">
        <w:rPr>
          <w:sz w:val="28"/>
          <w:szCs w:val="28"/>
          <w:lang w:val="pt-BR"/>
        </w:rPr>
        <w:t xml:space="preserve">hằng năm </w:t>
      </w:r>
      <w:r w:rsidRPr="003F4775">
        <w:rPr>
          <w:sz w:val="28"/>
          <w:szCs w:val="28"/>
          <w:lang w:val="pt-BR"/>
        </w:rPr>
        <w:t xml:space="preserve">ủy thác qua Ngân hàng Chính sách xã hội </w:t>
      </w:r>
      <w:r w:rsidRPr="003F4775">
        <w:rPr>
          <w:rFonts w:hint="eastAsia"/>
          <w:sz w:val="28"/>
          <w:szCs w:val="28"/>
          <w:lang w:val="pt-BR"/>
        </w:rPr>
        <w:t>đ</w:t>
      </w:r>
      <w:r w:rsidRPr="003F4775">
        <w:rPr>
          <w:sz w:val="28"/>
          <w:szCs w:val="28"/>
          <w:lang w:val="pt-BR"/>
        </w:rPr>
        <w:t xml:space="preserve">ể cho vay theo Quyết </w:t>
      </w:r>
      <w:r w:rsidRPr="003F4775">
        <w:rPr>
          <w:rFonts w:hint="eastAsia"/>
          <w:sz w:val="28"/>
          <w:szCs w:val="28"/>
          <w:lang w:val="pt-BR"/>
        </w:rPr>
        <w:t>đ</w:t>
      </w:r>
      <w:r w:rsidRPr="003F4775">
        <w:rPr>
          <w:sz w:val="28"/>
          <w:szCs w:val="28"/>
          <w:lang w:val="pt-BR"/>
        </w:rPr>
        <w:t>ịnh này</w:t>
      </w:r>
      <w:r w:rsidR="009D1955" w:rsidRPr="003F4775">
        <w:rPr>
          <w:bCs/>
          <w:spacing w:val="-4"/>
          <w:sz w:val="28"/>
          <w:szCs w:val="28"/>
          <w:lang w:val="vi-VN"/>
        </w:rPr>
        <w:t>.</w:t>
      </w:r>
    </w:p>
    <w:p w14:paraId="134F28B0" w14:textId="18DA35B4" w:rsidR="005722D9" w:rsidRPr="003F4775" w:rsidRDefault="006B5E38" w:rsidP="009524A8">
      <w:pPr>
        <w:pStyle w:val="NormalWeb"/>
        <w:shd w:val="clear" w:color="auto" w:fill="FFFFFF"/>
        <w:spacing w:before="120" w:beforeAutospacing="0" w:after="120" w:afterAutospacing="0" w:line="320" w:lineRule="atLeast"/>
        <w:ind w:firstLine="720"/>
        <w:jc w:val="both"/>
        <w:rPr>
          <w:bCs/>
          <w:sz w:val="28"/>
          <w:szCs w:val="28"/>
          <w:lang w:val="vi-VN"/>
        </w:rPr>
      </w:pPr>
      <w:r w:rsidRPr="003F4775">
        <w:rPr>
          <w:bCs/>
          <w:sz w:val="28"/>
          <w:szCs w:val="28"/>
          <w:lang w:val="vi-VN"/>
        </w:rPr>
        <w:t>3</w:t>
      </w:r>
      <w:r w:rsidR="005722D9" w:rsidRPr="003F4775">
        <w:rPr>
          <w:bCs/>
          <w:sz w:val="28"/>
          <w:szCs w:val="28"/>
          <w:lang w:val="vi-VN"/>
        </w:rPr>
        <w:t xml:space="preserve">. Các nguồn vốn hợp pháp khác. </w:t>
      </w:r>
    </w:p>
    <w:p w14:paraId="5ED8B291" w14:textId="05B95F23" w:rsidR="005722D9" w:rsidRPr="003F4775" w:rsidRDefault="005722D9" w:rsidP="009524A8">
      <w:pPr>
        <w:autoSpaceDE/>
        <w:autoSpaceDN/>
        <w:spacing w:before="120" w:after="120" w:line="320" w:lineRule="atLeast"/>
        <w:jc w:val="left"/>
        <w:rPr>
          <w:rFonts w:ascii="Times New Roman" w:hAnsi="Times New Roman" w:cs="Times New Roman"/>
          <w:b/>
          <w:lang w:val="pt-BR"/>
        </w:rPr>
      </w:pPr>
      <w:bookmarkStart w:id="3" w:name="_Hlk100225379"/>
      <w:bookmarkEnd w:id="2"/>
      <w:r w:rsidRPr="003F4775">
        <w:rPr>
          <w:rFonts w:ascii="Times New Roman" w:hAnsi="Times New Roman" w:cs="Times New Roman"/>
          <w:b/>
          <w:lang w:val="pt-BR"/>
        </w:rPr>
        <w:t>Điều 1</w:t>
      </w:r>
      <w:r w:rsidR="007212F4" w:rsidRPr="003F4775">
        <w:rPr>
          <w:rFonts w:ascii="Times New Roman" w:hAnsi="Times New Roman" w:cs="Times New Roman"/>
          <w:b/>
          <w:lang w:val="pt-BR"/>
        </w:rPr>
        <w:t>1</w:t>
      </w:r>
      <w:r w:rsidRPr="003F4775">
        <w:rPr>
          <w:rFonts w:ascii="Times New Roman" w:hAnsi="Times New Roman" w:cs="Times New Roman"/>
          <w:b/>
          <w:lang w:val="pt-BR"/>
        </w:rPr>
        <w:t xml:space="preserve">. </w:t>
      </w:r>
      <w:bookmarkStart w:id="4" w:name="_Hlk100240911"/>
      <w:r w:rsidR="001E252A" w:rsidRPr="003F4775">
        <w:rPr>
          <w:rFonts w:ascii="Times New Roman" w:hAnsi="Times New Roman" w:cs="Times New Roman"/>
          <w:b/>
          <w:lang w:val="pt-BR"/>
        </w:rPr>
        <w:t>P</w:t>
      </w:r>
      <w:r w:rsidRPr="003F4775">
        <w:rPr>
          <w:rFonts w:ascii="Times New Roman" w:hAnsi="Times New Roman" w:cs="Times New Roman"/>
          <w:b/>
          <w:lang w:val="pt-BR"/>
        </w:rPr>
        <w:t xml:space="preserve">hân loại nợ và xử lý nợ bị rủi ro </w:t>
      </w:r>
      <w:bookmarkEnd w:id="4"/>
    </w:p>
    <w:bookmarkEnd w:id="3"/>
    <w:p w14:paraId="3A473B38" w14:textId="4CE2DCA2" w:rsidR="005722D9" w:rsidRPr="003F4775" w:rsidRDefault="005722D9" w:rsidP="009524A8">
      <w:pPr>
        <w:spacing w:before="120" w:after="120" w:line="320" w:lineRule="atLeast"/>
        <w:rPr>
          <w:rFonts w:ascii="Times New Roman" w:hAnsi="Times New Roman" w:cs="Times New Roman"/>
          <w:lang w:val="pt-BR"/>
        </w:rPr>
      </w:pPr>
      <w:r w:rsidRPr="003F4775">
        <w:rPr>
          <w:rFonts w:ascii="Times New Roman" w:hAnsi="Times New Roman" w:cs="Times New Roman"/>
          <w:lang w:val="pt-BR"/>
        </w:rPr>
        <w:t>Thực hiện theo quy</w:t>
      </w:r>
      <w:r w:rsidR="00DB1D20" w:rsidRPr="003F4775">
        <w:rPr>
          <w:rFonts w:ascii="Times New Roman" w:hAnsi="Times New Roman" w:cs="Times New Roman"/>
          <w:lang w:val="pt-BR"/>
        </w:rPr>
        <w:t xml:space="preserve"> định pháp luật hiện hành về</w:t>
      </w:r>
      <w:r w:rsidRPr="003F4775">
        <w:rPr>
          <w:rFonts w:ascii="Times New Roman" w:hAnsi="Times New Roman" w:cs="Times New Roman"/>
          <w:lang w:val="vi-VN"/>
        </w:rPr>
        <w:t xml:space="preserve"> phân loại nợ và </w:t>
      </w:r>
      <w:r w:rsidRPr="003F4775">
        <w:rPr>
          <w:rFonts w:ascii="Times New Roman" w:hAnsi="Times New Roman" w:cs="Times New Roman"/>
          <w:lang w:val="pt-BR"/>
        </w:rPr>
        <w:t>xử lý nợ bị rủi ro tại Ngân hàng Chính sách xã hội.</w:t>
      </w:r>
    </w:p>
    <w:p w14:paraId="59B7A550" w14:textId="221DD430" w:rsidR="005722D9" w:rsidRPr="003F4775" w:rsidRDefault="005722D9" w:rsidP="009524A8">
      <w:pPr>
        <w:pStyle w:val="NormalWeb"/>
        <w:shd w:val="clear" w:color="auto" w:fill="FFFFFF"/>
        <w:spacing w:before="120" w:beforeAutospacing="0" w:after="120" w:afterAutospacing="0" w:line="320" w:lineRule="atLeast"/>
        <w:ind w:firstLine="720"/>
        <w:jc w:val="both"/>
        <w:rPr>
          <w:b/>
          <w:bCs/>
          <w:sz w:val="28"/>
          <w:szCs w:val="28"/>
          <w:lang w:val="vi-VN"/>
        </w:rPr>
      </w:pPr>
      <w:r w:rsidRPr="003F4775">
        <w:rPr>
          <w:b/>
          <w:sz w:val="28"/>
          <w:szCs w:val="28"/>
          <w:lang w:val="pt-BR"/>
        </w:rPr>
        <w:t>Điều 1</w:t>
      </w:r>
      <w:r w:rsidR="007212F4" w:rsidRPr="003F4775">
        <w:rPr>
          <w:b/>
          <w:sz w:val="28"/>
          <w:szCs w:val="28"/>
          <w:lang w:val="pt-BR"/>
        </w:rPr>
        <w:t>2</w:t>
      </w:r>
      <w:r w:rsidRPr="003F4775">
        <w:rPr>
          <w:b/>
          <w:sz w:val="28"/>
          <w:szCs w:val="28"/>
          <w:lang w:val="pt-BR"/>
        </w:rPr>
        <w:t xml:space="preserve">. </w:t>
      </w:r>
      <w:r w:rsidRPr="003F4775">
        <w:rPr>
          <w:b/>
          <w:sz w:val="28"/>
          <w:szCs w:val="28"/>
          <w:lang w:val="vi-VN"/>
        </w:rPr>
        <w:t>H</w:t>
      </w:r>
      <w:r w:rsidRPr="003F4775">
        <w:rPr>
          <w:b/>
          <w:bCs/>
          <w:sz w:val="28"/>
          <w:szCs w:val="28"/>
          <w:lang w:val="vi-VN"/>
        </w:rPr>
        <w:t xml:space="preserve">ồ sơ vay vốn, trình tự và thủ tục cho vay, kỳ hạn </w:t>
      </w:r>
      <w:r w:rsidR="00DC5841" w:rsidRPr="003F4775">
        <w:rPr>
          <w:b/>
          <w:bCs/>
          <w:sz w:val="28"/>
          <w:szCs w:val="28"/>
          <w:lang w:val="vi-VN"/>
        </w:rPr>
        <w:t xml:space="preserve">trả nợ, mức trả nợ, gia hạn </w:t>
      </w:r>
      <w:r w:rsidRPr="003F4775">
        <w:rPr>
          <w:b/>
          <w:bCs/>
          <w:sz w:val="28"/>
          <w:szCs w:val="28"/>
          <w:lang w:val="vi-VN"/>
        </w:rPr>
        <w:t>nợ, chuyển nợ quá hạn</w:t>
      </w:r>
    </w:p>
    <w:p w14:paraId="17841AE8" w14:textId="4EE86590" w:rsidR="00280BE4" w:rsidRPr="003F4775" w:rsidRDefault="00280BE4" w:rsidP="00A2087A">
      <w:pPr>
        <w:spacing w:before="120" w:after="120" w:line="320" w:lineRule="atLeast"/>
        <w:rPr>
          <w:rFonts w:ascii="Times New Roman" w:hAnsi="Times New Roman" w:cs="Times New Roman"/>
          <w:bCs/>
          <w:spacing w:val="-4"/>
          <w:lang w:val="vi-VN"/>
        </w:rPr>
      </w:pPr>
      <w:r w:rsidRPr="003F4775">
        <w:rPr>
          <w:rFonts w:ascii="Times New Roman" w:hAnsi="Times New Roman" w:cs="Times New Roman"/>
          <w:shd w:val="clear" w:color="auto" w:fill="FFFFFF"/>
          <w:lang w:val="vi-VN"/>
        </w:rPr>
        <w:t xml:space="preserve">Ngân hàng Chính sách xã hội hướng dẫn về hồ sơ vay vốn, trình tự và thủ tục cho vay, kỳ hạn </w:t>
      </w:r>
      <w:r w:rsidR="00DC5841" w:rsidRPr="003F4775">
        <w:rPr>
          <w:rFonts w:ascii="Times New Roman" w:hAnsi="Times New Roman" w:cs="Times New Roman"/>
          <w:shd w:val="clear" w:color="auto" w:fill="FFFFFF"/>
          <w:lang w:val="vi-VN"/>
        </w:rPr>
        <w:t xml:space="preserve">trả nợ, mức trả nợ, gia hạn </w:t>
      </w:r>
      <w:r w:rsidRPr="003F4775">
        <w:rPr>
          <w:rFonts w:ascii="Times New Roman" w:hAnsi="Times New Roman" w:cs="Times New Roman"/>
          <w:shd w:val="clear" w:color="auto" w:fill="FFFFFF"/>
          <w:lang w:val="vi-VN"/>
        </w:rPr>
        <w:t>nợ, chuyển nợ quá hạn, đảm bảo đơn giản, rõ ràng, dễ thực hiện</w:t>
      </w:r>
      <w:r w:rsidR="00525625" w:rsidRPr="003F4775">
        <w:rPr>
          <w:rFonts w:ascii="Times New Roman" w:hAnsi="Times New Roman" w:cs="Times New Roman"/>
          <w:shd w:val="clear" w:color="auto" w:fill="FFFFFF"/>
          <w:lang w:val="vi-VN"/>
        </w:rPr>
        <w:t>.</w:t>
      </w:r>
      <w:r w:rsidRPr="003F4775">
        <w:rPr>
          <w:rFonts w:ascii="Times New Roman" w:hAnsi="Times New Roman" w:cs="Times New Roman"/>
          <w:shd w:val="clear" w:color="auto" w:fill="FFFFFF"/>
          <w:lang w:val="vi-VN"/>
        </w:rPr>
        <w:t xml:space="preserve"> </w:t>
      </w:r>
    </w:p>
    <w:p w14:paraId="4816CB42" w14:textId="3DF5EAAC" w:rsidR="005722D9" w:rsidRPr="003F4775" w:rsidRDefault="005722D9" w:rsidP="009524A8">
      <w:pPr>
        <w:tabs>
          <w:tab w:val="left" w:pos="0"/>
        </w:tabs>
        <w:spacing w:before="120" w:after="120" w:line="320" w:lineRule="atLeast"/>
        <w:ind w:right="-30"/>
        <w:rPr>
          <w:rFonts w:ascii="Times New Roman" w:hAnsi="Times New Roman" w:cs="Times New Roman"/>
          <w:b/>
          <w:lang w:val="vi-VN"/>
        </w:rPr>
      </w:pPr>
      <w:r w:rsidRPr="003F4775">
        <w:rPr>
          <w:rFonts w:ascii="Times New Roman" w:hAnsi="Times New Roman" w:cs="Times New Roman"/>
          <w:b/>
          <w:lang w:val="vi-VN"/>
        </w:rPr>
        <w:lastRenderedPageBreak/>
        <w:t>Điều 1</w:t>
      </w:r>
      <w:r w:rsidR="007212F4" w:rsidRPr="003F4775">
        <w:rPr>
          <w:rFonts w:ascii="Times New Roman" w:hAnsi="Times New Roman" w:cs="Times New Roman"/>
          <w:b/>
          <w:lang w:val="vi-VN"/>
        </w:rPr>
        <w:t>3</w:t>
      </w:r>
      <w:r w:rsidRPr="003F4775">
        <w:rPr>
          <w:rFonts w:ascii="Times New Roman" w:hAnsi="Times New Roman" w:cs="Times New Roman"/>
          <w:b/>
          <w:lang w:val="vi-VN"/>
        </w:rPr>
        <w:t>. Tổ chức thực hiện</w:t>
      </w:r>
    </w:p>
    <w:p w14:paraId="1E389537" w14:textId="457439D7" w:rsidR="00FC3EDF" w:rsidRPr="003F4775" w:rsidRDefault="00FC3EDF" w:rsidP="009524A8">
      <w:pPr>
        <w:tabs>
          <w:tab w:val="left" w:pos="0"/>
        </w:tabs>
        <w:spacing w:before="120" w:after="120" w:line="320" w:lineRule="atLeast"/>
        <w:ind w:right="-30"/>
        <w:rPr>
          <w:rFonts w:ascii="Times New Roman" w:hAnsi="Times New Roman" w:cs="Times New Roman"/>
          <w:lang w:val="vi-VN"/>
        </w:rPr>
      </w:pPr>
      <w:r w:rsidRPr="003F4775">
        <w:rPr>
          <w:rFonts w:ascii="Times New Roman" w:hAnsi="Times New Roman" w:cs="Times New Roman"/>
          <w:lang w:val="vi-VN"/>
        </w:rPr>
        <w:t xml:space="preserve">1. Khách hàng vay vốn có trách nhiệm sử dụng vốn vay đúng mục đích </w:t>
      </w:r>
      <w:r w:rsidR="00BE6EED" w:rsidRPr="003F4775">
        <w:rPr>
          <w:rFonts w:ascii="Times New Roman" w:hAnsi="Times New Roman" w:cs="Times New Roman"/>
          <w:lang w:val="vi-VN"/>
        </w:rPr>
        <w:t>và trả nợ vay đầy đủ, đúng hạn cho Ngân hàng Chính sách xã hội.</w:t>
      </w:r>
    </w:p>
    <w:p w14:paraId="2D80703B" w14:textId="4284640E" w:rsidR="00990436" w:rsidRPr="003F4775" w:rsidRDefault="00BE6EED" w:rsidP="009524A8">
      <w:pPr>
        <w:pStyle w:val="NormalWeb"/>
        <w:shd w:val="clear" w:color="auto" w:fill="FFFFFF"/>
        <w:spacing w:before="120" w:beforeAutospacing="0" w:after="120" w:afterAutospacing="0" w:line="320" w:lineRule="atLeast"/>
        <w:ind w:firstLine="720"/>
        <w:jc w:val="both"/>
        <w:rPr>
          <w:sz w:val="28"/>
          <w:szCs w:val="28"/>
          <w:lang w:val="vi-VN"/>
        </w:rPr>
      </w:pPr>
      <w:r w:rsidRPr="003F4775">
        <w:rPr>
          <w:sz w:val="28"/>
          <w:szCs w:val="28"/>
          <w:lang w:val="vi-VN"/>
        </w:rPr>
        <w:t>2</w:t>
      </w:r>
      <w:r w:rsidR="0098693B" w:rsidRPr="003F4775">
        <w:rPr>
          <w:sz w:val="28"/>
          <w:szCs w:val="28"/>
          <w:lang w:val="vi-VN"/>
        </w:rPr>
        <w:t xml:space="preserve">. Bộ Nông nghiệp và </w:t>
      </w:r>
      <w:r w:rsidR="00576666" w:rsidRPr="003F4775">
        <w:rPr>
          <w:sz w:val="28"/>
          <w:szCs w:val="28"/>
          <w:lang w:val="vi-VN"/>
        </w:rPr>
        <w:t>P</w:t>
      </w:r>
      <w:r w:rsidR="0098693B" w:rsidRPr="003F4775">
        <w:rPr>
          <w:sz w:val="28"/>
          <w:szCs w:val="28"/>
          <w:lang w:val="vi-VN"/>
        </w:rPr>
        <w:t>hát triển nông thôn</w:t>
      </w:r>
    </w:p>
    <w:p w14:paraId="335E4553" w14:textId="79002EE2" w:rsidR="00990436" w:rsidRPr="003F4775" w:rsidRDefault="00990436" w:rsidP="009524A8">
      <w:pPr>
        <w:pStyle w:val="NormalWeb"/>
        <w:shd w:val="clear" w:color="auto" w:fill="FFFFFF"/>
        <w:spacing w:before="120" w:beforeAutospacing="0" w:after="120" w:afterAutospacing="0" w:line="320" w:lineRule="atLeast"/>
        <w:ind w:firstLine="720"/>
        <w:jc w:val="both"/>
        <w:rPr>
          <w:spacing w:val="-4"/>
          <w:sz w:val="28"/>
          <w:szCs w:val="28"/>
          <w:lang w:val="vi-VN"/>
        </w:rPr>
      </w:pPr>
      <w:r w:rsidRPr="003F4775">
        <w:rPr>
          <w:sz w:val="28"/>
          <w:szCs w:val="28"/>
          <w:lang w:val="vi-VN"/>
        </w:rPr>
        <w:t>a)</w:t>
      </w:r>
      <w:r w:rsidR="0098693B" w:rsidRPr="003F4775">
        <w:rPr>
          <w:sz w:val="28"/>
          <w:szCs w:val="28"/>
          <w:lang w:val="vi-VN"/>
        </w:rPr>
        <w:t xml:space="preserve"> </w:t>
      </w:r>
      <w:r w:rsidRPr="003F4775">
        <w:rPr>
          <w:sz w:val="28"/>
          <w:szCs w:val="28"/>
          <w:lang w:val="vi-VN"/>
        </w:rPr>
        <w:t>P</w:t>
      </w:r>
      <w:r w:rsidR="0098693B" w:rsidRPr="003F4775">
        <w:rPr>
          <w:sz w:val="28"/>
          <w:szCs w:val="28"/>
          <w:lang w:val="vi-VN"/>
        </w:rPr>
        <w:t xml:space="preserve">hối hợp với các cơ quan liên quan và Ngân hàng Chính sách xã hội </w:t>
      </w:r>
      <w:r w:rsidR="00DD39F3" w:rsidRPr="003F4775">
        <w:rPr>
          <w:spacing w:val="-4"/>
          <w:sz w:val="28"/>
          <w:szCs w:val="28"/>
          <w:lang w:val="vi-VN"/>
        </w:rPr>
        <w:t>trong việc tổ chức và thực hiện Quyết định này</w:t>
      </w:r>
      <w:r w:rsidR="00D351CA" w:rsidRPr="003F4775">
        <w:rPr>
          <w:spacing w:val="-4"/>
          <w:sz w:val="28"/>
          <w:szCs w:val="28"/>
          <w:lang w:val="vi-VN"/>
        </w:rPr>
        <w:t>; Đề xuất xử lý các v</w:t>
      </w:r>
      <w:r w:rsidR="006C1250" w:rsidRPr="003F4775">
        <w:rPr>
          <w:spacing w:val="-4"/>
          <w:sz w:val="28"/>
          <w:szCs w:val="28"/>
          <w:lang w:val="vi-VN"/>
        </w:rPr>
        <w:t>ấn đề phát sinh, vướng mắc</w:t>
      </w:r>
      <w:r w:rsidR="00D351CA" w:rsidRPr="003F4775">
        <w:rPr>
          <w:spacing w:val="-4"/>
          <w:sz w:val="28"/>
          <w:szCs w:val="28"/>
          <w:lang w:val="vi-VN"/>
        </w:rPr>
        <w:t xml:space="preserve"> </w:t>
      </w:r>
      <w:r w:rsidR="00C012DA" w:rsidRPr="003F4775">
        <w:rPr>
          <w:spacing w:val="-4"/>
          <w:sz w:val="28"/>
          <w:szCs w:val="28"/>
          <w:lang w:val="vi-VN"/>
        </w:rPr>
        <w:t>trong quá trình thực hiện.</w:t>
      </w:r>
    </w:p>
    <w:p w14:paraId="1D61519F" w14:textId="555AD48A" w:rsidR="00990436" w:rsidRPr="003F4775" w:rsidRDefault="00990436" w:rsidP="009524A8">
      <w:pPr>
        <w:pStyle w:val="NormalWeb"/>
        <w:shd w:val="clear" w:color="auto" w:fill="FFFFFF"/>
        <w:spacing w:before="120" w:beforeAutospacing="0" w:after="120" w:afterAutospacing="0" w:line="320" w:lineRule="atLeast"/>
        <w:ind w:firstLine="720"/>
        <w:jc w:val="both"/>
        <w:rPr>
          <w:sz w:val="28"/>
          <w:szCs w:val="28"/>
          <w:lang w:val="vi-VN"/>
        </w:rPr>
      </w:pPr>
      <w:r w:rsidRPr="003F4775">
        <w:rPr>
          <w:sz w:val="28"/>
          <w:szCs w:val="28"/>
          <w:lang w:val="vi-VN"/>
        </w:rPr>
        <w:t xml:space="preserve">b) </w:t>
      </w:r>
      <w:r w:rsidR="0098693B" w:rsidRPr="003F4775">
        <w:rPr>
          <w:sz w:val="28"/>
          <w:szCs w:val="28"/>
          <w:lang w:val="vi-VN"/>
        </w:rPr>
        <w:t xml:space="preserve">Báo cáo Thủ tướng Chính phủ về kết quả </w:t>
      </w:r>
      <w:r w:rsidRPr="003F4775">
        <w:rPr>
          <w:sz w:val="28"/>
          <w:szCs w:val="28"/>
          <w:lang w:val="vi-VN"/>
        </w:rPr>
        <w:t xml:space="preserve">tín dụng </w:t>
      </w:r>
      <w:r w:rsidR="0098693B" w:rsidRPr="003F4775">
        <w:rPr>
          <w:sz w:val="28"/>
          <w:szCs w:val="28"/>
          <w:lang w:val="vi-VN"/>
        </w:rPr>
        <w:t>thực hiện</w:t>
      </w:r>
      <w:r w:rsidRPr="003F4775">
        <w:rPr>
          <w:sz w:val="28"/>
          <w:szCs w:val="28"/>
          <w:lang w:val="vi-VN"/>
        </w:rPr>
        <w:t xml:space="preserve"> Chiến lược quốc gia v</w:t>
      </w:r>
      <w:r w:rsidR="00474315" w:rsidRPr="003F4775">
        <w:rPr>
          <w:sz w:val="28"/>
          <w:szCs w:val="28"/>
          <w:lang w:val="vi-VN"/>
        </w:rPr>
        <w:t>ề</w:t>
      </w:r>
      <w:r w:rsidRPr="003F4775">
        <w:rPr>
          <w:sz w:val="28"/>
          <w:szCs w:val="28"/>
          <w:lang w:val="vi-VN"/>
        </w:rPr>
        <w:t xml:space="preserve"> cấp nước sạch và vệ sinh nông thôn</w:t>
      </w:r>
      <w:r w:rsidR="00DE025E" w:rsidRPr="003F4775">
        <w:rPr>
          <w:sz w:val="28"/>
          <w:szCs w:val="28"/>
          <w:lang w:val="vi-VN"/>
        </w:rPr>
        <w:t xml:space="preserve"> đến năm 2030, tầm nhìn đến năm 2045</w:t>
      </w:r>
      <w:r w:rsidRPr="003F4775">
        <w:rPr>
          <w:sz w:val="28"/>
          <w:szCs w:val="28"/>
          <w:lang w:val="vi-VN"/>
        </w:rPr>
        <w:t xml:space="preserve">; những khó khăn, vướng mắc và đề xuất, kiến nghị liên quan đến hoạt động cho vay </w:t>
      </w:r>
      <w:r w:rsidR="00474315" w:rsidRPr="003F4775">
        <w:rPr>
          <w:sz w:val="28"/>
          <w:szCs w:val="28"/>
          <w:lang w:val="vi-VN"/>
        </w:rPr>
        <w:t>của Ngân hàng Chính sách xã hội phát sinh trong quá trình thực hiện</w:t>
      </w:r>
      <w:r w:rsidRPr="003F4775">
        <w:rPr>
          <w:sz w:val="28"/>
          <w:szCs w:val="28"/>
          <w:lang w:val="vi-VN"/>
        </w:rPr>
        <w:t>.</w:t>
      </w:r>
    </w:p>
    <w:p w14:paraId="3984F656" w14:textId="318FD724" w:rsidR="00990436" w:rsidRPr="003F4775" w:rsidRDefault="00990436" w:rsidP="009524A8">
      <w:pPr>
        <w:pStyle w:val="NormalWeb"/>
        <w:shd w:val="clear" w:color="auto" w:fill="FFFFFF"/>
        <w:spacing w:before="120" w:beforeAutospacing="0" w:after="120" w:afterAutospacing="0" w:line="320" w:lineRule="atLeast"/>
        <w:ind w:firstLine="720"/>
        <w:jc w:val="both"/>
        <w:rPr>
          <w:sz w:val="28"/>
          <w:szCs w:val="28"/>
          <w:lang w:val="vi-VN"/>
        </w:rPr>
      </w:pPr>
      <w:r w:rsidRPr="003F4775">
        <w:rPr>
          <w:sz w:val="28"/>
          <w:szCs w:val="28"/>
          <w:lang w:val="vi-VN"/>
        </w:rPr>
        <w:t xml:space="preserve">2. Bộ Kế hoạch và Đầu tư chủ trì, phối hợp với Bộ Tài chính </w:t>
      </w:r>
      <w:r w:rsidR="00474315" w:rsidRPr="003F4775">
        <w:rPr>
          <w:sz w:val="28"/>
          <w:szCs w:val="28"/>
          <w:lang w:val="vi-VN"/>
        </w:rPr>
        <w:t>cấp bù chênh lệch lãi suất và phí quản lý cho Ngân hàng Chính sách xã hội thực hi</w:t>
      </w:r>
      <w:r w:rsidR="009277F9" w:rsidRPr="003F4775">
        <w:rPr>
          <w:sz w:val="28"/>
          <w:szCs w:val="28"/>
          <w:lang w:val="vi-VN"/>
        </w:rPr>
        <w:t>ện cho vay theo quy định</w:t>
      </w:r>
      <w:r w:rsidR="00E118D6" w:rsidRPr="003F4775">
        <w:rPr>
          <w:sz w:val="28"/>
          <w:szCs w:val="28"/>
          <w:lang w:val="vi-VN"/>
        </w:rPr>
        <w:t xml:space="preserve"> tại</w:t>
      </w:r>
      <w:r w:rsidR="009277F9" w:rsidRPr="003F4775">
        <w:rPr>
          <w:sz w:val="28"/>
          <w:szCs w:val="28"/>
          <w:lang w:val="vi-VN"/>
        </w:rPr>
        <w:t xml:space="preserve"> Quyết định này.</w:t>
      </w:r>
    </w:p>
    <w:p w14:paraId="211934B6" w14:textId="465576AB" w:rsidR="005C7B93" w:rsidRPr="003F4775" w:rsidRDefault="00474315" w:rsidP="009524A8">
      <w:pPr>
        <w:pStyle w:val="NormalWeb"/>
        <w:shd w:val="clear" w:color="auto" w:fill="FFFFFF"/>
        <w:spacing w:before="120" w:beforeAutospacing="0" w:after="120" w:afterAutospacing="0" w:line="320" w:lineRule="atLeast"/>
        <w:ind w:firstLine="720"/>
        <w:jc w:val="both"/>
        <w:rPr>
          <w:sz w:val="28"/>
          <w:szCs w:val="28"/>
          <w:lang w:val="vi-VN"/>
        </w:rPr>
      </w:pPr>
      <w:r w:rsidRPr="003F4775">
        <w:rPr>
          <w:sz w:val="28"/>
          <w:szCs w:val="28"/>
          <w:lang w:val="vi-VN"/>
        </w:rPr>
        <w:t xml:space="preserve">3. </w:t>
      </w:r>
      <w:r w:rsidR="00DE025E" w:rsidRPr="003F4775">
        <w:rPr>
          <w:sz w:val="28"/>
          <w:szCs w:val="28"/>
          <w:lang w:val="vi-VN"/>
        </w:rPr>
        <w:t>Ủy ban nhân dân</w:t>
      </w:r>
      <w:r w:rsidR="00410445" w:rsidRPr="003F4775">
        <w:rPr>
          <w:sz w:val="28"/>
          <w:szCs w:val="28"/>
          <w:lang w:val="vi-VN"/>
        </w:rPr>
        <w:t xml:space="preserve"> tỉnh</w:t>
      </w:r>
      <w:r w:rsidR="00DE025E" w:rsidRPr="003F4775">
        <w:rPr>
          <w:sz w:val="28"/>
          <w:szCs w:val="28"/>
          <w:lang w:val="vi-VN"/>
        </w:rPr>
        <w:t xml:space="preserve">, </w:t>
      </w:r>
      <w:r w:rsidR="005C7B93" w:rsidRPr="003F4775">
        <w:rPr>
          <w:sz w:val="28"/>
          <w:szCs w:val="28"/>
          <w:lang w:val="vi-VN"/>
        </w:rPr>
        <w:t>thành phố</w:t>
      </w:r>
      <w:r w:rsidR="00576666" w:rsidRPr="003F4775">
        <w:rPr>
          <w:sz w:val="28"/>
          <w:szCs w:val="28"/>
          <w:lang w:val="vi-VN"/>
        </w:rPr>
        <w:t xml:space="preserve"> trực thuộc Trung ương</w:t>
      </w:r>
    </w:p>
    <w:p w14:paraId="54B3CDB2" w14:textId="77777777" w:rsidR="005C7B93" w:rsidRPr="003F4775" w:rsidRDefault="005C7B93" w:rsidP="009524A8">
      <w:pPr>
        <w:pStyle w:val="NormalWeb"/>
        <w:shd w:val="clear" w:color="auto" w:fill="FFFFFF"/>
        <w:spacing w:before="120" w:beforeAutospacing="0" w:after="120" w:afterAutospacing="0" w:line="320" w:lineRule="atLeast"/>
        <w:ind w:firstLine="720"/>
        <w:jc w:val="both"/>
        <w:rPr>
          <w:sz w:val="28"/>
          <w:szCs w:val="28"/>
          <w:lang w:val="vi-VN"/>
        </w:rPr>
      </w:pPr>
      <w:r w:rsidRPr="003F4775">
        <w:rPr>
          <w:sz w:val="28"/>
          <w:szCs w:val="28"/>
          <w:lang w:val="vi-VN"/>
        </w:rPr>
        <w:t>a) C</w:t>
      </w:r>
      <w:r w:rsidR="00474315" w:rsidRPr="003F4775">
        <w:rPr>
          <w:sz w:val="28"/>
          <w:szCs w:val="28"/>
          <w:lang w:val="vi-VN"/>
        </w:rPr>
        <w:t>hỉ đạo Uỷ ban nhân dân cấp xã thực hiện việc xác nhận về đối tượng và điều kiện thụ hưởng chính sách quy định tại Điều 3 Quyết định này</w:t>
      </w:r>
      <w:r w:rsidR="004848A4" w:rsidRPr="003F4775">
        <w:rPr>
          <w:sz w:val="28"/>
          <w:szCs w:val="28"/>
          <w:lang w:val="vi-VN"/>
        </w:rPr>
        <w:t xml:space="preserve">. </w:t>
      </w:r>
    </w:p>
    <w:p w14:paraId="3CEB1636" w14:textId="63FE5FEA" w:rsidR="00474315" w:rsidRPr="003F4775" w:rsidRDefault="005C7B93" w:rsidP="009524A8">
      <w:pPr>
        <w:pStyle w:val="NormalWeb"/>
        <w:shd w:val="clear" w:color="auto" w:fill="FFFFFF"/>
        <w:spacing w:before="120" w:beforeAutospacing="0" w:after="120" w:afterAutospacing="0" w:line="320" w:lineRule="atLeast"/>
        <w:ind w:firstLine="720"/>
        <w:jc w:val="both"/>
        <w:rPr>
          <w:sz w:val="28"/>
          <w:szCs w:val="28"/>
          <w:lang w:val="vi-VN"/>
        </w:rPr>
      </w:pPr>
      <w:r w:rsidRPr="003F4775">
        <w:rPr>
          <w:sz w:val="28"/>
          <w:szCs w:val="28"/>
          <w:lang w:val="vi-VN"/>
        </w:rPr>
        <w:t>b) P</w:t>
      </w:r>
      <w:r w:rsidR="00410445" w:rsidRPr="003F4775">
        <w:rPr>
          <w:sz w:val="28"/>
          <w:szCs w:val="28"/>
          <w:lang w:val="vi-VN"/>
        </w:rPr>
        <w:t xml:space="preserve">hối hợp với các tổ chức chính trị - xã hội và Ngân hàng Chính sách xã hội tuyên truyền chính sách, tổ chức, triển khai </w:t>
      </w:r>
      <w:r w:rsidRPr="003F4775">
        <w:rPr>
          <w:sz w:val="28"/>
          <w:szCs w:val="28"/>
          <w:lang w:val="vi-VN"/>
        </w:rPr>
        <w:t>thực hiện</w:t>
      </w:r>
      <w:r w:rsidR="00410445" w:rsidRPr="003F4775">
        <w:rPr>
          <w:sz w:val="28"/>
          <w:szCs w:val="28"/>
          <w:lang w:val="vi-VN"/>
        </w:rPr>
        <w:t>.</w:t>
      </w:r>
    </w:p>
    <w:p w14:paraId="21BFEEB6" w14:textId="682A89B1" w:rsidR="005722D9" w:rsidRPr="003F4775" w:rsidRDefault="00474315" w:rsidP="009524A8">
      <w:pPr>
        <w:pStyle w:val="NormalWeb"/>
        <w:shd w:val="clear" w:color="auto" w:fill="FFFFFF"/>
        <w:spacing w:before="120" w:beforeAutospacing="0" w:after="120" w:afterAutospacing="0" w:line="320" w:lineRule="atLeast"/>
        <w:ind w:firstLine="720"/>
        <w:jc w:val="both"/>
        <w:rPr>
          <w:sz w:val="28"/>
          <w:szCs w:val="28"/>
          <w:lang w:val="vi-VN"/>
        </w:rPr>
      </w:pPr>
      <w:r w:rsidRPr="003F4775">
        <w:rPr>
          <w:sz w:val="28"/>
          <w:szCs w:val="28"/>
          <w:lang w:val="vi-VN"/>
        </w:rPr>
        <w:t>4</w:t>
      </w:r>
      <w:r w:rsidR="00C33849" w:rsidRPr="003F4775">
        <w:rPr>
          <w:sz w:val="28"/>
          <w:szCs w:val="28"/>
          <w:lang w:val="vi-VN"/>
        </w:rPr>
        <w:t xml:space="preserve">. Ngân hàng Chính sách xã hội </w:t>
      </w:r>
    </w:p>
    <w:p w14:paraId="42F142BD" w14:textId="5698A140" w:rsidR="00DD39F3" w:rsidRPr="003F4775" w:rsidRDefault="00DD39F3" w:rsidP="009524A8">
      <w:pPr>
        <w:pStyle w:val="NormalWeb"/>
        <w:shd w:val="clear" w:color="auto" w:fill="FFFFFF"/>
        <w:spacing w:before="120" w:beforeAutospacing="0" w:after="120" w:afterAutospacing="0" w:line="320" w:lineRule="atLeast"/>
        <w:ind w:firstLine="720"/>
        <w:jc w:val="both"/>
        <w:rPr>
          <w:spacing w:val="-6"/>
          <w:sz w:val="28"/>
          <w:szCs w:val="28"/>
          <w:lang w:val="vi-VN"/>
        </w:rPr>
      </w:pPr>
      <w:r w:rsidRPr="003F4775">
        <w:rPr>
          <w:spacing w:val="-6"/>
          <w:sz w:val="28"/>
          <w:szCs w:val="28"/>
          <w:lang w:val="vi-VN"/>
        </w:rPr>
        <w:t xml:space="preserve">a) Hướng dẫn các nội dung tại </w:t>
      </w:r>
      <w:r w:rsidR="00B3120C" w:rsidRPr="003F4775">
        <w:rPr>
          <w:spacing w:val="-6"/>
          <w:sz w:val="28"/>
          <w:szCs w:val="28"/>
          <w:lang w:val="vi-VN"/>
        </w:rPr>
        <w:t>Điều 12</w:t>
      </w:r>
      <w:r w:rsidRPr="003F4775">
        <w:rPr>
          <w:spacing w:val="-6"/>
          <w:sz w:val="28"/>
          <w:szCs w:val="28"/>
          <w:lang w:val="vi-VN"/>
        </w:rPr>
        <w:t xml:space="preserve"> Quyết định này.</w:t>
      </w:r>
    </w:p>
    <w:p w14:paraId="2BDBCDD5" w14:textId="6B9898E1" w:rsidR="005722D9" w:rsidRPr="003F4775" w:rsidRDefault="00DD39F3" w:rsidP="009524A8">
      <w:pPr>
        <w:pStyle w:val="NormalWeb"/>
        <w:shd w:val="clear" w:color="auto" w:fill="FFFFFF"/>
        <w:spacing w:before="120" w:beforeAutospacing="0" w:after="120" w:afterAutospacing="0" w:line="320" w:lineRule="atLeast"/>
        <w:ind w:firstLine="720"/>
        <w:jc w:val="both"/>
        <w:rPr>
          <w:sz w:val="28"/>
          <w:szCs w:val="28"/>
          <w:lang w:val="vi-VN"/>
        </w:rPr>
      </w:pPr>
      <w:r w:rsidRPr="003F4775">
        <w:rPr>
          <w:sz w:val="28"/>
          <w:szCs w:val="28"/>
          <w:lang w:val="vi-VN"/>
        </w:rPr>
        <w:t>b) Quản lý, huy động và</w:t>
      </w:r>
      <w:r w:rsidR="005722D9" w:rsidRPr="003F4775">
        <w:rPr>
          <w:sz w:val="28"/>
          <w:szCs w:val="28"/>
          <w:lang w:val="vi-VN"/>
        </w:rPr>
        <w:t xml:space="preserve"> sử dụng nguồn vốn, thực hiện cho vay </w:t>
      </w:r>
      <w:r w:rsidRPr="003F4775">
        <w:rPr>
          <w:sz w:val="28"/>
          <w:szCs w:val="28"/>
          <w:lang w:val="vi-VN"/>
        </w:rPr>
        <w:t>đúng đối tượng, điều kiện và mục đích</w:t>
      </w:r>
      <w:r w:rsidR="007A2A24" w:rsidRPr="003F4775">
        <w:rPr>
          <w:sz w:val="28"/>
          <w:szCs w:val="28"/>
          <w:lang w:val="vi-VN"/>
        </w:rPr>
        <w:t xml:space="preserve"> theo quy định tại</w:t>
      </w:r>
      <w:r w:rsidR="005722D9" w:rsidRPr="003F4775">
        <w:rPr>
          <w:sz w:val="28"/>
          <w:szCs w:val="28"/>
          <w:lang w:val="vi-VN"/>
        </w:rPr>
        <w:t xml:space="preserve"> Quyết định này</w:t>
      </w:r>
      <w:r w:rsidR="00CE6A4B" w:rsidRPr="003F4775">
        <w:rPr>
          <w:sz w:val="28"/>
          <w:szCs w:val="28"/>
          <w:lang w:val="vi-VN"/>
        </w:rPr>
        <w:t>.</w:t>
      </w:r>
    </w:p>
    <w:p w14:paraId="2A742EDC" w14:textId="51512F68" w:rsidR="005722D9" w:rsidRPr="003F4775" w:rsidRDefault="00DD39F3" w:rsidP="009524A8">
      <w:pPr>
        <w:pStyle w:val="NormalWeb"/>
        <w:shd w:val="clear" w:color="auto" w:fill="FFFFFF"/>
        <w:spacing w:before="120" w:beforeAutospacing="0" w:after="120" w:afterAutospacing="0" w:line="320" w:lineRule="atLeast"/>
        <w:ind w:firstLine="720"/>
        <w:jc w:val="both"/>
        <w:rPr>
          <w:sz w:val="28"/>
          <w:szCs w:val="28"/>
          <w:lang w:val="vi-VN"/>
        </w:rPr>
      </w:pPr>
      <w:r w:rsidRPr="003F4775">
        <w:rPr>
          <w:sz w:val="28"/>
          <w:szCs w:val="28"/>
          <w:lang w:val="vi-VN"/>
        </w:rPr>
        <w:t>c</w:t>
      </w:r>
      <w:r w:rsidR="005722D9" w:rsidRPr="003F4775">
        <w:rPr>
          <w:sz w:val="28"/>
          <w:szCs w:val="28"/>
          <w:lang w:val="vi-VN"/>
        </w:rPr>
        <w:t>)</w:t>
      </w:r>
      <w:r w:rsidR="00CE6A4B" w:rsidRPr="003F4775">
        <w:rPr>
          <w:sz w:val="28"/>
          <w:szCs w:val="28"/>
          <w:lang w:val="vi-VN"/>
        </w:rPr>
        <w:t xml:space="preserve"> </w:t>
      </w:r>
      <w:r w:rsidR="00381A66" w:rsidRPr="003F4775">
        <w:rPr>
          <w:sz w:val="28"/>
          <w:szCs w:val="28"/>
          <w:lang w:val="vi-VN"/>
        </w:rPr>
        <w:t>Phối hợp với các Bộ, ngành</w:t>
      </w:r>
      <w:r w:rsidR="00E37FB2" w:rsidRPr="003F4775">
        <w:rPr>
          <w:sz w:val="28"/>
          <w:szCs w:val="28"/>
          <w:lang w:val="vi-VN"/>
        </w:rPr>
        <w:t>, báo cáo cấp có thẩm quyền để kịp thời xử lý những khó khăn, vướng mắc trong quá trình thực hiện cho vay theo quy định tại Quyết định này</w:t>
      </w:r>
      <w:r w:rsidR="00410445" w:rsidRPr="003F4775">
        <w:rPr>
          <w:sz w:val="28"/>
          <w:szCs w:val="28"/>
          <w:lang w:val="vi-VN"/>
        </w:rPr>
        <w:t>.</w:t>
      </w:r>
    </w:p>
    <w:p w14:paraId="46367687" w14:textId="1E45CDBC" w:rsidR="005722D9" w:rsidRPr="003F4775" w:rsidRDefault="003812E5" w:rsidP="009524A8">
      <w:pPr>
        <w:pStyle w:val="NormalWeb"/>
        <w:spacing w:before="120" w:beforeAutospacing="0" w:after="120" w:afterAutospacing="0" w:line="320" w:lineRule="atLeast"/>
        <w:ind w:firstLine="720"/>
        <w:jc w:val="both"/>
        <w:rPr>
          <w:sz w:val="28"/>
          <w:szCs w:val="28"/>
          <w:lang w:val="vi-VN"/>
        </w:rPr>
      </w:pPr>
      <w:r w:rsidRPr="003F4775">
        <w:rPr>
          <w:sz w:val="28"/>
          <w:szCs w:val="28"/>
          <w:lang w:val="vi-VN"/>
        </w:rPr>
        <w:t>d</w:t>
      </w:r>
      <w:r w:rsidR="005722D9" w:rsidRPr="003F4775">
        <w:rPr>
          <w:sz w:val="28"/>
          <w:szCs w:val="28"/>
          <w:lang w:val="vi-VN"/>
        </w:rPr>
        <w:t xml:space="preserve">) Phối hợp với </w:t>
      </w:r>
      <w:r w:rsidR="00474315" w:rsidRPr="003F4775">
        <w:rPr>
          <w:sz w:val="28"/>
          <w:szCs w:val="28"/>
          <w:lang w:val="vi-VN"/>
        </w:rPr>
        <w:t>các tổ chức chính trị - xã hội</w:t>
      </w:r>
      <w:r w:rsidR="002925EC" w:rsidRPr="003F4775">
        <w:rPr>
          <w:sz w:val="28"/>
          <w:szCs w:val="28"/>
          <w:lang w:val="vi-VN"/>
        </w:rPr>
        <w:t xml:space="preserve"> </w:t>
      </w:r>
      <w:r w:rsidRPr="003F4775">
        <w:rPr>
          <w:sz w:val="28"/>
          <w:szCs w:val="28"/>
          <w:lang w:val="vi-VN"/>
        </w:rPr>
        <w:t xml:space="preserve">và Mặt trận Tổ quốc </w:t>
      </w:r>
      <w:r w:rsidR="002925EC" w:rsidRPr="003F4775">
        <w:rPr>
          <w:sz w:val="28"/>
          <w:szCs w:val="28"/>
          <w:lang w:val="vi-VN"/>
        </w:rPr>
        <w:t>thực hiện</w:t>
      </w:r>
      <w:r w:rsidR="005722D9" w:rsidRPr="003F4775">
        <w:rPr>
          <w:sz w:val="28"/>
          <w:szCs w:val="28"/>
          <w:lang w:val="vi-VN"/>
        </w:rPr>
        <w:t xml:space="preserve"> tuyên truyền chính sách</w:t>
      </w:r>
      <w:r w:rsidR="00474315" w:rsidRPr="003F4775">
        <w:rPr>
          <w:sz w:val="28"/>
          <w:szCs w:val="28"/>
          <w:lang w:val="vi-VN"/>
        </w:rPr>
        <w:t xml:space="preserve">, </w:t>
      </w:r>
      <w:r w:rsidR="005C7B93" w:rsidRPr="003F4775">
        <w:rPr>
          <w:sz w:val="28"/>
          <w:szCs w:val="28"/>
          <w:lang w:val="vi-VN"/>
        </w:rPr>
        <w:t xml:space="preserve">tổ chức, </w:t>
      </w:r>
      <w:r w:rsidR="00474315" w:rsidRPr="003F4775">
        <w:rPr>
          <w:sz w:val="28"/>
          <w:szCs w:val="28"/>
          <w:lang w:val="vi-VN"/>
        </w:rPr>
        <w:t>triển khai theo quy định</w:t>
      </w:r>
      <w:r w:rsidR="005722D9" w:rsidRPr="003F4775">
        <w:rPr>
          <w:sz w:val="28"/>
          <w:szCs w:val="28"/>
          <w:lang w:val="vi-VN"/>
        </w:rPr>
        <w:t xml:space="preserve"> tại Quyết định này.</w:t>
      </w:r>
    </w:p>
    <w:p w14:paraId="2734BC0D" w14:textId="60B38A77" w:rsidR="005722D9" w:rsidRPr="003F4775" w:rsidRDefault="00410445" w:rsidP="009524A8">
      <w:pPr>
        <w:pStyle w:val="NormalWeb"/>
        <w:spacing w:before="120" w:beforeAutospacing="0" w:after="120" w:afterAutospacing="0" w:line="320" w:lineRule="atLeast"/>
        <w:ind w:firstLine="720"/>
        <w:jc w:val="both"/>
        <w:rPr>
          <w:lang w:val="vi-VN"/>
        </w:rPr>
      </w:pPr>
      <w:r w:rsidRPr="003F4775">
        <w:rPr>
          <w:sz w:val="28"/>
          <w:szCs w:val="28"/>
          <w:lang w:val="vi-VN"/>
        </w:rPr>
        <w:t>5</w:t>
      </w:r>
      <w:r w:rsidR="005722D9" w:rsidRPr="003F4775">
        <w:rPr>
          <w:sz w:val="28"/>
          <w:szCs w:val="28"/>
          <w:lang w:val="vi-VN"/>
        </w:rPr>
        <w:t>. Các cơ quan liên quan căn cứ vào chức năng, nhiệm vụ được giao cùng phối hợp thực hiện Quyết định này.</w:t>
      </w:r>
    </w:p>
    <w:p w14:paraId="2D1F16C4" w14:textId="47BC9E9D" w:rsidR="005722D9" w:rsidRPr="003F4775" w:rsidRDefault="005722D9" w:rsidP="009524A8">
      <w:pPr>
        <w:pStyle w:val="NormalWeb"/>
        <w:shd w:val="clear" w:color="auto" w:fill="FFFFFF"/>
        <w:spacing w:before="120" w:beforeAutospacing="0" w:after="120" w:afterAutospacing="0" w:line="320" w:lineRule="atLeast"/>
        <w:ind w:firstLine="720"/>
        <w:rPr>
          <w:sz w:val="28"/>
          <w:szCs w:val="28"/>
          <w:lang w:val="vi-VN"/>
        </w:rPr>
      </w:pPr>
      <w:bookmarkStart w:id="5" w:name="dieu_45"/>
      <w:r w:rsidRPr="003F4775">
        <w:rPr>
          <w:b/>
          <w:sz w:val="28"/>
          <w:szCs w:val="28"/>
          <w:lang w:val="vi-VN"/>
        </w:rPr>
        <w:t>Điều 1</w:t>
      </w:r>
      <w:r w:rsidR="007212F4" w:rsidRPr="003F4775">
        <w:rPr>
          <w:b/>
          <w:sz w:val="28"/>
          <w:szCs w:val="28"/>
          <w:lang w:val="vi-VN"/>
        </w:rPr>
        <w:t>4</w:t>
      </w:r>
      <w:r w:rsidRPr="003F4775">
        <w:rPr>
          <w:b/>
          <w:sz w:val="28"/>
          <w:szCs w:val="28"/>
          <w:lang w:val="vi-VN"/>
        </w:rPr>
        <w:t xml:space="preserve">. </w:t>
      </w:r>
      <w:r w:rsidRPr="003F4775">
        <w:rPr>
          <w:b/>
          <w:bCs/>
          <w:sz w:val="28"/>
          <w:szCs w:val="28"/>
          <w:lang w:val="vi-VN"/>
        </w:rPr>
        <w:t>Xử lý vi phạm</w:t>
      </w:r>
      <w:bookmarkEnd w:id="5"/>
    </w:p>
    <w:p w14:paraId="1CB92117" w14:textId="07754F9B" w:rsidR="005722D9" w:rsidRPr="003F4775" w:rsidRDefault="005722D9" w:rsidP="009524A8">
      <w:pPr>
        <w:pStyle w:val="NormalWeb"/>
        <w:shd w:val="clear" w:color="auto" w:fill="FFFFFF"/>
        <w:spacing w:before="120" w:beforeAutospacing="0" w:after="120" w:afterAutospacing="0" w:line="320" w:lineRule="atLeast"/>
        <w:ind w:firstLine="720"/>
        <w:jc w:val="both"/>
        <w:rPr>
          <w:sz w:val="28"/>
          <w:szCs w:val="28"/>
          <w:lang w:val="vi-VN"/>
        </w:rPr>
      </w:pPr>
      <w:r w:rsidRPr="003F4775">
        <w:rPr>
          <w:sz w:val="28"/>
          <w:szCs w:val="28"/>
          <w:lang w:val="vi-VN"/>
        </w:rPr>
        <w:t xml:space="preserve">Cơ quan, tổ chức, cá nhân lợi dụng chính sách quy định </w:t>
      </w:r>
      <w:r w:rsidR="00B0087A" w:rsidRPr="003F4775">
        <w:rPr>
          <w:sz w:val="28"/>
          <w:szCs w:val="28"/>
          <w:lang w:val="vi-VN"/>
        </w:rPr>
        <w:t xml:space="preserve">tại Quyết định này để trục lợi, </w:t>
      </w:r>
      <w:r w:rsidRPr="003F4775">
        <w:rPr>
          <w:sz w:val="28"/>
          <w:szCs w:val="28"/>
          <w:lang w:val="vi-VN"/>
        </w:rPr>
        <w:t>vi phạm pháp luật thì tùy theo tính chất, mức độ vi phạm mà phải bồi thường, bị xử lý kỷ luật, xử phạt vi phạm hành chính hoặc truy cứu trách nhiệm hình sự theo quy định của pháp luật.</w:t>
      </w:r>
    </w:p>
    <w:p w14:paraId="05373890" w14:textId="25A7B398" w:rsidR="005722D9" w:rsidRPr="003F4775" w:rsidRDefault="005722D9" w:rsidP="009524A8">
      <w:pPr>
        <w:tabs>
          <w:tab w:val="left" w:pos="0"/>
        </w:tabs>
        <w:spacing w:before="120" w:after="120" w:line="320" w:lineRule="atLeast"/>
        <w:ind w:right="-30"/>
        <w:rPr>
          <w:rFonts w:ascii="Times New Roman" w:hAnsi="Times New Roman" w:cs="Times New Roman"/>
          <w:b/>
          <w:lang w:val="vi-VN"/>
        </w:rPr>
      </w:pPr>
      <w:r w:rsidRPr="003F4775">
        <w:rPr>
          <w:rFonts w:ascii="Times New Roman" w:hAnsi="Times New Roman" w:cs="Times New Roman"/>
          <w:b/>
          <w:lang w:val="vi-VN"/>
        </w:rPr>
        <w:t>Điều 1</w:t>
      </w:r>
      <w:r w:rsidR="007212F4" w:rsidRPr="003F4775">
        <w:rPr>
          <w:rFonts w:ascii="Times New Roman" w:hAnsi="Times New Roman" w:cs="Times New Roman"/>
          <w:b/>
          <w:lang w:val="vi-VN"/>
        </w:rPr>
        <w:t>5</w:t>
      </w:r>
      <w:r w:rsidRPr="003F4775">
        <w:rPr>
          <w:rFonts w:ascii="Times New Roman" w:hAnsi="Times New Roman" w:cs="Times New Roman"/>
          <w:b/>
          <w:lang w:val="vi-VN"/>
        </w:rPr>
        <w:t>. Điều khoản thi hành</w:t>
      </w:r>
    </w:p>
    <w:p w14:paraId="09161197" w14:textId="77777777" w:rsidR="00FD5062" w:rsidRPr="003F4775" w:rsidRDefault="005722D9" w:rsidP="008A3482">
      <w:pPr>
        <w:tabs>
          <w:tab w:val="left" w:pos="0"/>
        </w:tabs>
        <w:spacing w:before="120" w:after="120" w:line="320" w:lineRule="atLeast"/>
        <w:ind w:right="-30"/>
        <w:rPr>
          <w:rFonts w:ascii="Times New Roman" w:hAnsi="Times New Roman" w:cs="Times New Roman"/>
          <w:lang w:val="vi-VN"/>
        </w:rPr>
      </w:pPr>
      <w:r w:rsidRPr="003F4775">
        <w:rPr>
          <w:rFonts w:ascii="Times New Roman" w:hAnsi="Times New Roman" w:cs="Times New Roman"/>
          <w:lang w:val="vi-VN"/>
        </w:rPr>
        <w:t xml:space="preserve">1. Quyết định này </w:t>
      </w:r>
      <w:r w:rsidR="005E7914" w:rsidRPr="003F4775">
        <w:rPr>
          <w:rFonts w:ascii="Times New Roman" w:hAnsi="Times New Roman" w:cs="Times New Roman"/>
          <w:lang w:val="vi-VN"/>
        </w:rPr>
        <w:t>có hiệu lực thi hành kể từ ngày.....tháng ..... năm 20</w:t>
      </w:r>
      <w:r w:rsidR="008A3482" w:rsidRPr="003F4775">
        <w:rPr>
          <w:rFonts w:ascii="Times New Roman" w:hAnsi="Times New Roman" w:cs="Times New Roman"/>
          <w:lang w:val="vi-VN"/>
        </w:rPr>
        <w:t>23</w:t>
      </w:r>
      <w:r w:rsidR="00FD5062" w:rsidRPr="003F4775">
        <w:rPr>
          <w:rFonts w:ascii="Times New Roman" w:hAnsi="Times New Roman" w:cs="Times New Roman"/>
          <w:lang w:val="vi-VN"/>
        </w:rPr>
        <w:t>.</w:t>
      </w:r>
    </w:p>
    <w:p w14:paraId="07945BD4" w14:textId="7A5BCC3F" w:rsidR="001233DC" w:rsidRPr="003F4775" w:rsidRDefault="00FD5062" w:rsidP="008A3482">
      <w:pPr>
        <w:tabs>
          <w:tab w:val="left" w:pos="0"/>
        </w:tabs>
        <w:spacing w:before="120" w:after="120" w:line="320" w:lineRule="atLeast"/>
        <w:ind w:right="-30"/>
        <w:rPr>
          <w:rFonts w:ascii="Times New Roman" w:hAnsi="Times New Roman" w:cs="Times New Roman"/>
          <w:lang w:val="vi-VN"/>
        </w:rPr>
      </w:pPr>
      <w:r w:rsidRPr="003F4775">
        <w:rPr>
          <w:rFonts w:ascii="Times New Roman" w:hAnsi="Times New Roman" w:cs="Times New Roman"/>
          <w:lang w:val="vi-VN"/>
        </w:rPr>
        <w:lastRenderedPageBreak/>
        <w:t xml:space="preserve">2. Bãi bỏ các văn bản quy phạm pháp luật sau: </w:t>
      </w:r>
      <w:r w:rsidR="0022436A" w:rsidRPr="003F4775">
        <w:rPr>
          <w:rFonts w:ascii="Times New Roman" w:hAnsi="Times New Roman" w:cs="Times New Roman"/>
          <w:lang w:val="vi-VN"/>
        </w:rPr>
        <w:t>Quyết đ</w:t>
      </w:r>
      <w:r w:rsidR="005E7914" w:rsidRPr="003F4775">
        <w:rPr>
          <w:rFonts w:ascii="Times New Roman" w:hAnsi="Times New Roman" w:cs="Times New Roman"/>
          <w:lang w:val="vi-VN"/>
        </w:rPr>
        <w:t>ịnh số 62/2004/QĐ-TTg ngày 16 tháng 4 năm 2004 của Thủ tướng Chính phủ về tín dụng thực hiện Chiến lược quốc gia về cấp nước sạch và vệ sinh môi trường nông thôn</w:t>
      </w:r>
      <w:r w:rsidR="0022436A" w:rsidRPr="003F4775">
        <w:rPr>
          <w:rFonts w:ascii="Times New Roman" w:hAnsi="Times New Roman" w:cs="Times New Roman"/>
          <w:lang w:val="vi-VN"/>
        </w:rPr>
        <w:t>; Quyết định số 18/2014/QĐ-TTg ngày 03 tháng 3 năm 2014 của Thủ tướng Chính phủ về sửa đổi, bổ sung Điều 3 của Quyết định số 62/2004/QĐ-TTg ngày 16 tháng 4 năm 2004 về tín dụng thực hiện Chiến lược quốc gia về cấp nước sạch và vệ sinh môi trường nông thôn; Quyết định số 1205/QĐ-TTg ngày 19 tháng 9 năm 2018 của Thủ tướng Chính phủ về điều chỉnh mức vay tín dụng tối đa thực hiện Chiến lược quốc gia về cấp nước sạch và vệ sinh môi trường nông thôn</w:t>
      </w:r>
      <w:r w:rsidR="001233DC" w:rsidRPr="003F4775">
        <w:rPr>
          <w:rFonts w:ascii="Times New Roman" w:hAnsi="Times New Roman" w:cs="Times New Roman"/>
          <w:lang w:val="vi-VN"/>
        </w:rPr>
        <w:t>.</w:t>
      </w:r>
      <w:r w:rsidR="008A3482" w:rsidRPr="003F4775">
        <w:rPr>
          <w:rFonts w:ascii="Times New Roman" w:hAnsi="Times New Roman" w:cs="Times New Roman"/>
          <w:lang w:val="vi-VN"/>
        </w:rPr>
        <w:t xml:space="preserve"> </w:t>
      </w:r>
    </w:p>
    <w:p w14:paraId="3281B18C" w14:textId="1E1FF705" w:rsidR="005722D9" w:rsidRPr="003F4775" w:rsidRDefault="00FD5062" w:rsidP="009524A8">
      <w:pPr>
        <w:tabs>
          <w:tab w:val="left" w:pos="0"/>
        </w:tabs>
        <w:spacing w:before="120" w:after="120" w:line="320" w:lineRule="atLeast"/>
        <w:ind w:right="-30"/>
        <w:rPr>
          <w:rFonts w:ascii="Times New Roman" w:hAnsi="Times New Roman" w:cs="Times New Roman"/>
          <w:lang w:val="vi-VN"/>
        </w:rPr>
      </w:pPr>
      <w:r w:rsidRPr="003F4775">
        <w:rPr>
          <w:rFonts w:ascii="Times New Roman" w:hAnsi="Times New Roman" w:cs="Times New Roman"/>
          <w:lang w:val="vi-VN"/>
        </w:rPr>
        <w:t>3</w:t>
      </w:r>
      <w:r w:rsidR="001233DC" w:rsidRPr="003F4775">
        <w:rPr>
          <w:rFonts w:ascii="Times New Roman" w:hAnsi="Times New Roman" w:cs="Times New Roman"/>
          <w:lang w:val="vi-VN"/>
        </w:rPr>
        <w:t>. Đối với h</w:t>
      </w:r>
      <w:r w:rsidR="00605475" w:rsidRPr="003F4775">
        <w:rPr>
          <w:rFonts w:ascii="Times New Roman" w:hAnsi="Times New Roman" w:cs="Times New Roman"/>
          <w:lang w:val="vi-VN"/>
        </w:rPr>
        <w:t>ồ sơ vay vốn đã được phê duyệt trước ngày</w:t>
      </w:r>
      <w:r w:rsidR="00E705ED" w:rsidRPr="003F4775">
        <w:rPr>
          <w:rFonts w:ascii="Times New Roman" w:hAnsi="Times New Roman" w:cs="Times New Roman"/>
          <w:lang w:val="vi-VN"/>
        </w:rPr>
        <w:t xml:space="preserve">…/…/2023 </w:t>
      </w:r>
      <w:r w:rsidR="003F4775">
        <w:rPr>
          <w:rFonts w:ascii="Times New Roman" w:hAnsi="Times New Roman" w:cs="Times New Roman"/>
        </w:rPr>
        <w:t xml:space="preserve">được </w:t>
      </w:r>
      <w:r w:rsidR="00E705ED" w:rsidRPr="003F4775">
        <w:rPr>
          <w:rFonts w:ascii="Times New Roman" w:hAnsi="Times New Roman" w:cs="Times New Roman"/>
          <w:lang w:val="vi-VN"/>
        </w:rPr>
        <w:t>tiếp tục thực hiện theo Quyết định</w:t>
      </w:r>
      <w:r w:rsidR="00B0087A" w:rsidRPr="003F4775">
        <w:rPr>
          <w:rFonts w:ascii="Times New Roman" w:hAnsi="Times New Roman" w:cs="Times New Roman"/>
          <w:lang w:val="vi-VN"/>
        </w:rPr>
        <w:t xml:space="preserve"> số</w:t>
      </w:r>
      <w:r w:rsidR="00E705ED" w:rsidRPr="003F4775">
        <w:rPr>
          <w:rFonts w:ascii="Times New Roman" w:hAnsi="Times New Roman" w:cs="Times New Roman"/>
          <w:lang w:val="vi-VN"/>
        </w:rPr>
        <w:t xml:space="preserve"> 62/2004/QĐ-TTg</w:t>
      </w:r>
      <w:r w:rsidR="000139C8" w:rsidRPr="003F4775">
        <w:rPr>
          <w:rFonts w:ascii="Times New Roman" w:hAnsi="Times New Roman" w:cs="Times New Roman"/>
          <w:lang w:val="vi-VN"/>
        </w:rPr>
        <w:t xml:space="preserve"> ngày 16/4/2004 của Thủ tướng Chính phủ</w:t>
      </w:r>
      <w:r w:rsidR="00605475" w:rsidRPr="003F4775">
        <w:rPr>
          <w:rFonts w:ascii="Times New Roman" w:hAnsi="Times New Roman" w:cs="Times New Roman"/>
          <w:lang w:val="vi-VN"/>
        </w:rPr>
        <w:t xml:space="preserve"> </w:t>
      </w:r>
      <w:r w:rsidR="00433EDA" w:rsidRPr="003F4775">
        <w:rPr>
          <w:rFonts w:ascii="Times New Roman" w:hAnsi="Times New Roman" w:cs="Times New Roman"/>
          <w:lang w:val="vi-VN"/>
        </w:rPr>
        <w:t>về tín dụng thực hiện Chiến lược quốc gia về cấp nước sạch và vệ sinh môi trường nông thôn và các văn bản liên quan</w:t>
      </w:r>
      <w:r w:rsidR="00DA3234" w:rsidRPr="003F4775">
        <w:rPr>
          <w:rFonts w:ascii="Times New Roman" w:hAnsi="Times New Roman" w:cs="Times New Roman"/>
          <w:lang w:val="vi-VN"/>
        </w:rPr>
        <w:t>.</w:t>
      </w:r>
    </w:p>
    <w:p w14:paraId="465EB382" w14:textId="561294D7" w:rsidR="00DA3234" w:rsidRPr="003F4775" w:rsidRDefault="00FD5062" w:rsidP="006C1250">
      <w:pPr>
        <w:spacing w:before="120" w:after="120" w:line="320" w:lineRule="atLeast"/>
        <w:rPr>
          <w:rFonts w:ascii="Times New Roman" w:hAnsi="Times New Roman" w:cs="Times New Roman"/>
          <w:shd w:val="clear" w:color="auto" w:fill="FFFFFF"/>
          <w:lang w:val="vi-VN"/>
        </w:rPr>
      </w:pPr>
      <w:r w:rsidRPr="003F4775">
        <w:rPr>
          <w:rFonts w:ascii="Times New Roman" w:hAnsi="Times New Roman" w:cs="Times New Roman"/>
          <w:bCs/>
          <w:lang w:val="vi-VN"/>
        </w:rPr>
        <w:t>4</w:t>
      </w:r>
      <w:r w:rsidR="002D389E" w:rsidRPr="003F4775">
        <w:rPr>
          <w:rFonts w:ascii="Times New Roman" w:hAnsi="Times New Roman" w:cs="Times New Roman"/>
          <w:bCs/>
          <w:lang w:val="vi-VN"/>
        </w:rPr>
        <w:t>. Đối với hộ gia đình</w:t>
      </w:r>
      <w:r w:rsidR="00DA3234" w:rsidRPr="003F4775">
        <w:rPr>
          <w:rFonts w:ascii="Times New Roman" w:hAnsi="Times New Roman" w:cs="Times New Roman"/>
          <w:bCs/>
          <w:lang w:val="vi-VN"/>
        </w:rPr>
        <w:t xml:space="preserve"> </w:t>
      </w:r>
      <w:r w:rsidR="00974685" w:rsidRPr="003F4775">
        <w:rPr>
          <w:rFonts w:ascii="Times New Roman" w:hAnsi="Times New Roman" w:cs="Times New Roman"/>
          <w:bCs/>
          <w:lang w:val="vi-VN"/>
        </w:rPr>
        <w:t>cư trú thuộc</w:t>
      </w:r>
      <w:r w:rsidR="00197338" w:rsidRPr="003F4775">
        <w:rPr>
          <w:rFonts w:ascii="Times New Roman" w:hAnsi="Times New Roman" w:cs="Times New Roman"/>
          <w:bCs/>
          <w:lang w:val="vi-VN"/>
        </w:rPr>
        <w:t xml:space="preserve"> </w:t>
      </w:r>
      <w:r w:rsidR="00974685" w:rsidRPr="003F4775">
        <w:rPr>
          <w:rFonts w:ascii="Times New Roman" w:hAnsi="Times New Roman" w:cs="Times New Roman"/>
          <w:bCs/>
          <w:lang w:val="vi-VN"/>
        </w:rPr>
        <w:t>địa giới hành chính</w:t>
      </w:r>
      <w:r w:rsidR="00197338" w:rsidRPr="003F4775">
        <w:rPr>
          <w:rFonts w:ascii="Times New Roman" w:hAnsi="Times New Roman" w:cs="Times New Roman"/>
          <w:bCs/>
          <w:lang w:val="vi-VN"/>
        </w:rPr>
        <w:t xml:space="preserve"> được nâng cấp thành </w:t>
      </w:r>
      <w:r w:rsidR="006C1250" w:rsidRPr="003F4775">
        <w:rPr>
          <w:rFonts w:ascii="Times New Roman" w:hAnsi="Times New Roman" w:cs="Times New Roman"/>
          <w:shd w:val="clear" w:color="auto" w:fill="FFFFFF"/>
          <w:lang w:val="vi-VN"/>
        </w:rPr>
        <w:t>phường thuộc thị xã, quận và thành phố</w:t>
      </w:r>
      <w:r w:rsidR="00197338" w:rsidRPr="003F4775">
        <w:rPr>
          <w:rFonts w:ascii="Times New Roman" w:hAnsi="Times New Roman" w:cs="Times New Roman"/>
          <w:bCs/>
          <w:lang w:val="vi-VN"/>
        </w:rPr>
        <w:t xml:space="preserve"> </w:t>
      </w:r>
      <w:r w:rsidR="001B284E" w:rsidRPr="003F4775">
        <w:rPr>
          <w:rFonts w:ascii="Times New Roman" w:hAnsi="Times New Roman" w:cs="Times New Roman"/>
          <w:bCs/>
          <w:lang w:val="vi-VN"/>
        </w:rPr>
        <w:t>trong thời gian không quá 05 năm (60 tháng) kể từ ngày có hiệu lực được</w:t>
      </w:r>
      <w:r w:rsidR="00197338" w:rsidRPr="003F4775">
        <w:rPr>
          <w:rFonts w:ascii="Times New Roman" w:hAnsi="Times New Roman" w:cs="Times New Roman"/>
          <w:bCs/>
          <w:lang w:val="vi-VN"/>
        </w:rPr>
        <w:t xml:space="preserve"> vay vốn t</w:t>
      </w:r>
      <w:r w:rsidR="001B284E" w:rsidRPr="003F4775">
        <w:rPr>
          <w:rFonts w:ascii="Times New Roman" w:hAnsi="Times New Roman" w:cs="Times New Roman"/>
          <w:bCs/>
          <w:lang w:val="vi-VN"/>
        </w:rPr>
        <w:t>heo quy định tại Quyết định này.</w:t>
      </w:r>
    </w:p>
    <w:p w14:paraId="34851B68" w14:textId="5CCEB346" w:rsidR="005722D9" w:rsidRPr="003F4775" w:rsidRDefault="00FD5062" w:rsidP="009524A8">
      <w:pPr>
        <w:tabs>
          <w:tab w:val="left" w:pos="0"/>
        </w:tabs>
        <w:spacing w:before="120" w:after="120" w:line="320" w:lineRule="atLeast"/>
        <w:ind w:right="-30"/>
        <w:rPr>
          <w:rFonts w:ascii="Times New Roman" w:hAnsi="Times New Roman" w:cs="Times New Roman"/>
          <w:lang w:val="vi-VN"/>
        </w:rPr>
      </w:pPr>
      <w:r w:rsidRPr="003F4775">
        <w:rPr>
          <w:rFonts w:ascii="Times New Roman" w:hAnsi="Times New Roman" w:cs="Times New Roman"/>
          <w:lang w:val="vi-VN"/>
        </w:rPr>
        <w:t>5</w:t>
      </w:r>
      <w:r w:rsidR="005722D9" w:rsidRPr="003F4775">
        <w:rPr>
          <w:rFonts w:ascii="Times New Roman" w:hAnsi="Times New Roman" w:cs="Times New Roman"/>
          <w:lang w:val="vi-VN"/>
        </w:rPr>
        <w:t xml:space="preserve">. Các Bộ trưởng, Thủ trưởng cơ quan ngang Bộ, Thủ trưởng cơ quan trực thuộc Chính phủ, Chủ tịch Ủy ban nhân dân tỉnh, thành phố trực thuộc Trung ương, Chủ </w:t>
      </w:r>
      <w:r w:rsidR="00433EDA" w:rsidRPr="003F4775">
        <w:rPr>
          <w:rFonts w:ascii="Times New Roman" w:hAnsi="Times New Roman" w:cs="Times New Roman"/>
          <w:lang w:val="vi-VN"/>
        </w:rPr>
        <w:t>tịch Hội đồng quản trị và Tổng G</w:t>
      </w:r>
      <w:r w:rsidR="005722D9" w:rsidRPr="003F4775">
        <w:rPr>
          <w:rFonts w:ascii="Times New Roman" w:hAnsi="Times New Roman" w:cs="Times New Roman"/>
          <w:lang w:val="vi-VN"/>
        </w:rPr>
        <w:t>iám đốc Ngân hàng Chính sách xã hội chịu trách nhiệm thi hành Quyết định này./.</w:t>
      </w:r>
    </w:p>
    <w:p w14:paraId="71792C8F" w14:textId="77777777" w:rsidR="005722D9" w:rsidRPr="003F4775" w:rsidRDefault="005722D9" w:rsidP="005722D9">
      <w:pPr>
        <w:tabs>
          <w:tab w:val="left" w:pos="0"/>
        </w:tabs>
        <w:ind w:right="-30" w:firstLine="0"/>
        <w:rPr>
          <w:rFonts w:ascii="Times New Roman" w:hAnsi="Times New Roman" w:cs="Times New Roman"/>
          <w:sz w:val="26"/>
          <w:szCs w:val="26"/>
          <w:lang w:val="vi-VN"/>
        </w:rPr>
      </w:pPr>
    </w:p>
    <w:tbl>
      <w:tblPr>
        <w:tblW w:w="5000" w:type="pct"/>
        <w:tblCellMar>
          <w:left w:w="0" w:type="dxa"/>
          <w:right w:w="0" w:type="dxa"/>
        </w:tblCellMar>
        <w:tblLook w:val="0000" w:firstRow="0" w:lastRow="0" w:firstColumn="0" w:lastColumn="0" w:noHBand="0" w:noVBand="0"/>
      </w:tblPr>
      <w:tblGrid>
        <w:gridCol w:w="5443"/>
        <w:gridCol w:w="3628"/>
      </w:tblGrid>
      <w:tr w:rsidR="002B250D" w:rsidRPr="003F4775" w14:paraId="30508507" w14:textId="77777777" w:rsidTr="005722D9">
        <w:tc>
          <w:tcPr>
            <w:tcW w:w="3000" w:type="pct"/>
            <w:tcMar>
              <w:top w:w="0" w:type="dxa"/>
              <w:left w:w="108" w:type="dxa"/>
              <w:bottom w:w="0" w:type="dxa"/>
              <w:right w:w="108" w:type="dxa"/>
            </w:tcMar>
          </w:tcPr>
          <w:p w14:paraId="50AF6A9A" w14:textId="77777777" w:rsidR="005722D9" w:rsidRPr="003F4775" w:rsidRDefault="005722D9" w:rsidP="005722D9">
            <w:pPr>
              <w:spacing w:before="30" w:after="30"/>
              <w:ind w:firstLine="0"/>
              <w:rPr>
                <w:rFonts w:ascii="Times New Roman" w:hAnsi="Times New Roman" w:cs="Times New Roman"/>
                <w:i/>
                <w:sz w:val="22"/>
                <w:szCs w:val="22"/>
                <w:lang w:val="vi-VN"/>
              </w:rPr>
            </w:pPr>
            <w:r w:rsidRPr="003F4775">
              <w:rPr>
                <w:rFonts w:ascii="Times New Roman" w:hAnsi="Times New Roman" w:cs="Times New Roman"/>
                <w:sz w:val="24"/>
                <w:szCs w:val="24"/>
                <w:lang w:val="vi-VN"/>
              </w:rPr>
              <w:t> </w:t>
            </w:r>
            <w:r w:rsidRPr="003F4775">
              <w:rPr>
                <w:rFonts w:ascii="Times New Roman" w:hAnsi="Times New Roman" w:cs="Times New Roman"/>
                <w:b/>
                <w:i/>
                <w:sz w:val="22"/>
                <w:szCs w:val="22"/>
                <w:lang w:val="vi-VN"/>
              </w:rPr>
              <w:t>Nơi nhận:</w:t>
            </w:r>
          </w:p>
          <w:p w14:paraId="74996B23" w14:textId="77777777" w:rsidR="005722D9" w:rsidRPr="003F4775" w:rsidRDefault="005722D9" w:rsidP="005722D9">
            <w:pPr>
              <w:ind w:firstLine="0"/>
              <w:jc w:val="left"/>
              <w:rPr>
                <w:rFonts w:ascii="Times New Roman" w:hAnsi="Times New Roman" w:cs="Times New Roman"/>
                <w:sz w:val="22"/>
                <w:szCs w:val="22"/>
                <w:lang w:val="vi-VN"/>
              </w:rPr>
            </w:pPr>
            <w:r w:rsidRPr="003F4775">
              <w:rPr>
                <w:rFonts w:ascii="Times New Roman" w:hAnsi="Times New Roman" w:cs="Times New Roman"/>
                <w:sz w:val="22"/>
                <w:szCs w:val="22"/>
                <w:lang w:val="vi-VN"/>
              </w:rPr>
              <w:t>- Ban Bí thư Trung ương Đảng;</w:t>
            </w:r>
          </w:p>
          <w:p w14:paraId="3CB00BB6" w14:textId="77777777" w:rsidR="005722D9" w:rsidRPr="003F4775" w:rsidRDefault="005722D9" w:rsidP="005722D9">
            <w:pPr>
              <w:ind w:firstLine="0"/>
              <w:jc w:val="left"/>
              <w:rPr>
                <w:rFonts w:ascii="Times New Roman" w:hAnsi="Times New Roman" w:cs="Times New Roman"/>
                <w:sz w:val="22"/>
                <w:szCs w:val="22"/>
                <w:lang w:val="vi-VN"/>
              </w:rPr>
            </w:pPr>
            <w:r w:rsidRPr="003F4775">
              <w:rPr>
                <w:rFonts w:ascii="Times New Roman" w:hAnsi="Times New Roman" w:cs="Times New Roman"/>
                <w:sz w:val="22"/>
                <w:szCs w:val="22"/>
                <w:lang w:val="vi-VN"/>
              </w:rPr>
              <w:t>- Thủ tướng, các Phó Thủ tướng Chính phủ;</w:t>
            </w:r>
          </w:p>
          <w:p w14:paraId="48BE1178" w14:textId="77777777" w:rsidR="005722D9" w:rsidRPr="003F4775" w:rsidRDefault="005722D9" w:rsidP="005722D9">
            <w:pPr>
              <w:ind w:firstLine="0"/>
              <w:jc w:val="left"/>
              <w:rPr>
                <w:rFonts w:ascii="Times New Roman" w:hAnsi="Times New Roman" w:cs="Times New Roman"/>
                <w:sz w:val="22"/>
                <w:szCs w:val="22"/>
                <w:lang w:val="vi-VN"/>
              </w:rPr>
            </w:pPr>
            <w:r w:rsidRPr="003F4775">
              <w:rPr>
                <w:rFonts w:ascii="Times New Roman" w:hAnsi="Times New Roman" w:cs="Times New Roman"/>
                <w:sz w:val="22"/>
                <w:szCs w:val="22"/>
                <w:lang w:val="vi-VN"/>
              </w:rPr>
              <w:t>- Các Bộ, cơ quan ngàng Bộ, cơ quan thuộc Chính phủ;</w:t>
            </w:r>
          </w:p>
          <w:p w14:paraId="3EB105F4" w14:textId="77777777" w:rsidR="005722D9" w:rsidRPr="003F4775" w:rsidRDefault="005722D9" w:rsidP="005722D9">
            <w:pPr>
              <w:ind w:firstLine="0"/>
              <w:jc w:val="left"/>
              <w:rPr>
                <w:rFonts w:ascii="Times New Roman" w:hAnsi="Times New Roman" w:cs="Times New Roman"/>
                <w:sz w:val="22"/>
                <w:szCs w:val="22"/>
                <w:lang w:val="vi-VN"/>
              </w:rPr>
            </w:pPr>
            <w:r w:rsidRPr="003F4775">
              <w:rPr>
                <w:rFonts w:ascii="Times New Roman" w:hAnsi="Times New Roman" w:cs="Times New Roman"/>
                <w:sz w:val="22"/>
                <w:szCs w:val="22"/>
                <w:lang w:val="vi-VN"/>
              </w:rPr>
              <w:t>- Văn phòng BCĐ về phòng, chống tham nhũng;</w:t>
            </w:r>
          </w:p>
          <w:p w14:paraId="283E47EB" w14:textId="77777777" w:rsidR="005722D9" w:rsidRPr="003F4775" w:rsidRDefault="005722D9" w:rsidP="005722D9">
            <w:pPr>
              <w:ind w:firstLine="0"/>
              <w:jc w:val="left"/>
              <w:rPr>
                <w:rFonts w:ascii="Times New Roman" w:hAnsi="Times New Roman" w:cs="Times New Roman"/>
                <w:sz w:val="22"/>
                <w:szCs w:val="22"/>
                <w:lang w:val="vi-VN"/>
              </w:rPr>
            </w:pPr>
            <w:r w:rsidRPr="003F4775">
              <w:rPr>
                <w:rFonts w:ascii="Times New Roman" w:hAnsi="Times New Roman" w:cs="Times New Roman"/>
                <w:sz w:val="22"/>
                <w:szCs w:val="22"/>
                <w:lang w:val="vi-VN"/>
              </w:rPr>
              <w:t>- HĐND, UBND các tỉnh, thành phố trực thuộc TW;</w:t>
            </w:r>
          </w:p>
          <w:p w14:paraId="7859D9E2" w14:textId="77777777" w:rsidR="005722D9" w:rsidRPr="003F4775" w:rsidRDefault="005722D9" w:rsidP="005722D9">
            <w:pPr>
              <w:ind w:firstLine="0"/>
              <w:jc w:val="left"/>
              <w:rPr>
                <w:rFonts w:ascii="Times New Roman" w:hAnsi="Times New Roman" w:cs="Times New Roman"/>
                <w:sz w:val="22"/>
                <w:szCs w:val="22"/>
                <w:lang w:val="vi-VN"/>
              </w:rPr>
            </w:pPr>
            <w:r w:rsidRPr="003F4775">
              <w:rPr>
                <w:rFonts w:ascii="Times New Roman" w:hAnsi="Times New Roman" w:cs="Times New Roman"/>
                <w:sz w:val="22"/>
                <w:szCs w:val="22"/>
                <w:lang w:val="vi-VN"/>
              </w:rPr>
              <w:t>- Văn phòng Trung ương và các Ban của Đảng;</w:t>
            </w:r>
          </w:p>
          <w:p w14:paraId="2A08B94D" w14:textId="77777777" w:rsidR="005722D9" w:rsidRPr="003F4775" w:rsidRDefault="005722D9" w:rsidP="005722D9">
            <w:pPr>
              <w:ind w:firstLine="0"/>
              <w:jc w:val="left"/>
              <w:rPr>
                <w:rFonts w:ascii="Times New Roman" w:hAnsi="Times New Roman" w:cs="Times New Roman"/>
                <w:sz w:val="22"/>
                <w:szCs w:val="22"/>
                <w:lang w:val="vi-VN"/>
              </w:rPr>
            </w:pPr>
            <w:r w:rsidRPr="003F4775">
              <w:rPr>
                <w:rFonts w:ascii="Times New Roman" w:hAnsi="Times New Roman" w:cs="Times New Roman"/>
                <w:sz w:val="22"/>
                <w:szCs w:val="22"/>
                <w:lang w:val="vi-VN"/>
              </w:rPr>
              <w:t>- Văn phòng Chủ tịch nước;</w:t>
            </w:r>
          </w:p>
          <w:p w14:paraId="2BB97EBD" w14:textId="77777777" w:rsidR="005722D9" w:rsidRPr="003F4775" w:rsidRDefault="005722D9" w:rsidP="005722D9">
            <w:pPr>
              <w:ind w:firstLine="0"/>
              <w:jc w:val="left"/>
              <w:rPr>
                <w:rFonts w:ascii="Times New Roman" w:hAnsi="Times New Roman" w:cs="Times New Roman"/>
                <w:sz w:val="22"/>
                <w:szCs w:val="22"/>
                <w:lang w:val="vi-VN"/>
              </w:rPr>
            </w:pPr>
            <w:r w:rsidRPr="003F4775">
              <w:rPr>
                <w:rFonts w:ascii="Times New Roman" w:hAnsi="Times New Roman" w:cs="Times New Roman"/>
                <w:sz w:val="22"/>
                <w:szCs w:val="22"/>
                <w:lang w:val="vi-VN"/>
              </w:rPr>
              <w:t>- Hội đồng dân tộc và các Uỷ ban của Quốc hội;</w:t>
            </w:r>
          </w:p>
          <w:p w14:paraId="063FE23E" w14:textId="77777777" w:rsidR="005722D9" w:rsidRPr="003F4775" w:rsidRDefault="005722D9" w:rsidP="005722D9">
            <w:pPr>
              <w:ind w:firstLine="0"/>
              <w:jc w:val="left"/>
              <w:rPr>
                <w:rFonts w:ascii="Times New Roman" w:hAnsi="Times New Roman" w:cs="Times New Roman"/>
                <w:sz w:val="22"/>
                <w:szCs w:val="22"/>
                <w:lang w:val="vi-VN"/>
              </w:rPr>
            </w:pPr>
            <w:r w:rsidRPr="003F4775">
              <w:rPr>
                <w:rFonts w:ascii="Times New Roman" w:hAnsi="Times New Roman" w:cs="Times New Roman"/>
                <w:sz w:val="22"/>
                <w:szCs w:val="22"/>
                <w:lang w:val="vi-VN"/>
              </w:rPr>
              <w:t>- Văn phòng Quốc hội;</w:t>
            </w:r>
          </w:p>
          <w:p w14:paraId="5BD7263C" w14:textId="77777777" w:rsidR="005722D9" w:rsidRPr="003F4775" w:rsidRDefault="005722D9" w:rsidP="005722D9">
            <w:pPr>
              <w:ind w:firstLine="0"/>
              <w:jc w:val="left"/>
              <w:rPr>
                <w:rFonts w:ascii="Times New Roman" w:hAnsi="Times New Roman" w:cs="Times New Roman"/>
                <w:sz w:val="22"/>
                <w:szCs w:val="22"/>
                <w:lang w:val="vi-VN"/>
              </w:rPr>
            </w:pPr>
            <w:r w:rsidRPr="003F4775">
              <w:rPr>
                <w:rFonts w:ascii="Times New Roman" w:hAnsi="Times New Roman" w:cs="Times New Roman"/>
                <w:sz w:val="22"/>
                <w:szCs w:val="22"/>
                <w:lang w:val="vi-VN"/>
              </w:rPr>
              <w:t>- Toà án nhân dân tối cao;</w:t>
            </w:r>
          </w:p>
          <w:p w14:paraId="67E2B119" w14:textId="77777777" w:rsidR="005722D9" w:rsidRPr="003F4775" w:rsidRDefault="005722D9" w:rsidP="005722D9">
            <w:pPr>
              <w:ind w:firstLine="0"/>
              <w:jc w:val="left"/>
              <w:rPr>
                <w:rFonts w:ascii="Times New Roman" w:hAnsi="Times New Roman" w:cs="Times New Roman"/>
                <w:sz w:val="22"/>
                <w:szCs w:val="22"/>
                <w:lang w:val="vi-VN"/>
              </w:rPr>
            </w:pPr>
            <w:r w:rsidRPr="003F4775">
              <w:rPr>
                <w:rFonts w:ascii="Times New Roman" w:hAnsi="Times New Roman" w:cs="Times New Roman"/>
                <w:sz w:val="22"/>
                <w:szCs w:val="22"/>
                <w:lang w:val="vi-VN"/>
              </w:rPr>
              <w:t>- Viện Kiểm soát nhân dân tối cao;</w:t>
            </w:r>
          </w:p>
          <w:p w14:paraId="7EB0FC19" w14:textId="77777777" w:rsidR="005722D9" w:rsidRPr="003F4775" w:rsidRDefault="005722D9" w:rsidP="005722D9">
            <w:pPr>
              <w:ind w:firstLine="0"/>
              <w:jc w:val="left"/>
              <w:rPr>
                <w:rFonts w:ascii="Times New Roman" w:hAnsi="Times New Roman" w:cs="Times New Roman"/>
                <w:sz w:val="22"/>
                <w:szCs w:val="22"/>
                <w:lang w:val="vi-VN"/>
              </w:rPr>
            </w:pPr>
            <w:r w:rsidRPr="003F4775">
              <w:rPr>
                <w:rFonts w:ascii="Times New Roman" w:hAnsi="Times New Roman" w:cs="Times New Roman"/>
                <w:sz w:val="22"/>
                <w:szCs w:val="22"/>
                <w:lang w:val="vi-VN"/>
              </w:rPr>
              <w:t>- Kiểm toán Nhà nước;</w:t>
            </w:r>
          </w:p>
          <w:p w14:paraId="66C43A20" w14:textId="77777777" w:rsidR="005722D9" w:rsidRPr="003F4775" w:rsidRDefault="005722D9" w:rsidP="005722D9">
            <w:pPr>
              <w:ind w:firstLine="0"/>
              <w:jc w:val="left"/>
              <w:rPr>
                <w:rFonts w:ascii="Times New Roman" w:hAnsi="Times New Roman" w:cs="Times New Roman"/>
                <w:sz w:val="22"/>
                <w:szCs w:val="22"/>
                <w:lang w:val="vi-VN"/>
              </w:rPr>
            </w:pPr>
            <w:r w:rsidRPr="003F4775">
              <w:rPr>
                <w:rFonts w:ascii="Times New Roman" w:hAnsi="Times New Roman" w:cs="Times New Roman"/>
                <w:sz w:val="22"/>
                <w:szCs w:val="22"/>
                <w:lang w:val="vi-VN"/>
              </w:rPr>
              <w:t>- Uỷ ban Trung ương MTTQ Việt Nam;</w:t>
            </w:r>
          </w:p>
          <w:p w14:paraId="10F6BEF6" w14:textId="77777777" w:rsidR="005722D9" w:rsidRPr="003F4775" w:rsidRDefault="005722D9" w:rsidP="005722D9">
            <w:pPr>
              <w:ind w:firstLine="0"/>
              <w:jc w:val="left"/>
              <w:rPr>
                <w:rFonts w:ascii="Times New Roman" w:hAnsi="Times New Roman" w:cs="Times New Roman"/>
                <w:sz w:val="22"/>
                <w:szCs w:val="22"/>
                <w:lang w:val="vi-VN"/>
              </w:rPr>
            </w:pPr>
            <w:r w:rsidRPr="003F4775">
              <w:rPr>
                <w:rFonts w:ascii="Times New Roman" w:hAnsi="Times New Roman" w:cs="Times New Roman"/>
                <w:sz w:val="22"/>
                <w:szCs w:val="22"/>
                <w:lang w:val="vi-VN"/>
              </w:rPr>
              <w:t>- Cơ quan Trung ương của các đoàn thể;</w:t>
            </w:r>
          </w:p>
          <w:p w14:paraId="650894F8" w14:textId="77777777" w:rsidR="000F6828" w:rsidRPr="003F4775" w:rsidRDefault="000F6828" w:rsidP="005722D9">
            <w:pPr>
              <w:ind w:firstLine="0"/>
              <w:jc w:val="left"/>
              <w:rPr>
                <w:rFonts w:ascii="Times New Roman" w:hAnsi="Times New Roman" w:cs="Times New Roman"/>
                <w:sz w:val="22"/>
                <w:szCs w:val="22"/>
                <w:lang w:val="vi-VN"/>
              </w:rPr>
            </w:pPr>
            <w:r w:rsidRPr="003F4775">
              <w:rPr>
                <w:rFonts w:ascii="Times New Roman" w:hAnsi="Times New Roman" w:cs="Times New Roman"/>
                <w:sz w:val="22"/>
                <w:szCs w:val="22"/>
                <w:lang w:val="vi-VN"/>
              </w:rPr>
              <w:t xml:space="preserve">- Bộ tài Chính; </w:t>
            </w:r>
          </w:p>
          <w:p w14:paraId="1547D160" w14:textId="77777777" w:rsidR="000F6828" w:rsidRPr="003F4775" w:rsidRDefault="000F6828" w:rsidP="005722D9">
            <w:pPr>
              <w:ind w:firstLine="0"/>
              <w:jc w:val="left"/>
              <w:rPr>
                <w:rFonts w:ascii="Times New Roman" w:hAnsi="Times New Roman" w:cs="Times New Roman"/>
                <w:sz w:val="22"/>
                <w:szCs w:val="22"/>
                <w:lang w:val="vi-VN"/>
              </w:rPr>
            </w:pPr>
            <w:r w:rsidRPr="003F4775">
              <w:rPr>
                <w:rFonts w:ascii="Times New Roman" w:hAnsi="Times New Roman" w:cs="Times New Roman"/>
                <w:sz w:val="22"/>
                <w:szCs w:val="22"/>
                <w:lang w:val="vi-VN"/>
              </w:rPr>
              <w:t>- Bộ Kế hoạch và Đầu tư;</w:t>
            </w:r>
          </w:p>
          <w:p w14:paraId="7F381D33" w14:textId="77777777" w:rsidR="005722D9" w:rsidRPr="003F4775" w:rsidRDefault="005722D9" w:rsidP="005722D9">
            <w:pPr>
              <w:ind w:firstLine="0"/>
              <w:jc w:val="left"/>
              <w:rPr>
                <w:rFonts w:ascii="Times New Roman" w:hAnsi="Times New Roman" w:cs="Times New Roman"/>
                <w:sz w:val="22"/>
                <w:szCs w:val="22"/>
                <w:lang w:val="vi-VN"/>
              </w:rPr>
            </w:pPr>
            <w:r w:rsidRPr="003F4775">
              <w:rPr>
                <w:rFonts w:ascii="Times New Roman" w:hAnsi="Times New Roman" w:cs="Times New Roman"/>
                <w:sz w:val="22"/>
                <w:szCs w:val="22"/>
                <w:lang w:val="vi-VN"/>
              </w:rPr>
              <w:t>- Ngân hàng Chính sách xã hội;</w:t>
            </w:r>
          </w:p>
          <w:p w14:paraId="26C518C0" w14:textId="77777777" w:rsidR="005722D9" w:rsidRPr="003F4775" w:rsidRDefault="005722D9" w:rsidP="005722D9">
            <w:pPr>
              <w:ind w:firstLine="0"/>
              <w:jc w:val="left"/>
              <w:rPr>
                <w:rFonts w:ascii="Times New Roman" w:hAnsi="Times New Roman" w:cs="Times New Roman"/>
                <w:sz w:val="22"/>
                <w:szCs w:val="22"/>
                <w:lang w:val="vi-VN"/>
              </w:rPr>
            </w:pPr>
            <w:r w:rsidRPr="003F4775">
              <w:rPr>
                <w:rFonts w:ascii="Times New Roman" w:hAnsi="Times New Roman" w:cs="Times New Roman"/>
                <w:sz w:val="22"/>
                <w:szCs w:val="22"/>
                <w:lang w:val="vi-VN"/>
              </w:rPr>
              <w:t xml:space="preserve">- VPCP; BTCN, các PCN, Website Chính phủ, </w:t>
            </w:r>
          </w:p>
          <w:p w14:paraId="725354E4" w14:textId="77777777" w:rsidR="005722D9" w:rsidRPr="003F4775" w:rsidRDefault="005722D9" w:rsidP="005722D9">
            <w:pPr>
              <w:ind w:firstLine="0"/>
              <w:jc w:val="left"/>
              <w:rPr>
                <w:rFonts w:ascii="Times New Roman" w:hAnsi="Times New Roman" w:cs="Times New Roman"/>
                <w:sz w:val="22"/>
                <w:szCs w:val="22"/>
                <w:lang w:val="vi-VN"/>
              </w:rPr>
            </w:pPr>
            <w:r w:rsidRPr="003F4775">
              <w:rPr>
                <w:rFonts w:ascii="Times New Roman" w:hAnsi="Times New Roman" w:cs="Times New Roman"/>
                <w:sz w:val="22"/>
                <w:szCs w:val="22"/>
                <w:lang w:val="vi-VN"/>
              </w:rPr>
              <w:t xml:space="preserve">Người phát ngôn của Chính phủ, Các Vụ, Cục, </w:t>
            </w:r>
          </w:p>
          <w:p w14:paraId="01EC9230" w14:textId="77777777" w:rsidR="005722D9" w:rsidRPr="003F4775" w:rsidRDefault="005722D9" w:rsidP="005722D9">
            <w:pPr>
              <w:ind w:firstLine="0"/>
              <w:jc w:val="left"/>
              <w:rPr>
                <w:rFonts w:ascii="Times New Roman" w:hAnsi="Times New Roman" w:cs="Times New Roman"/>
                <w:sz w:val="22"/>
                <w:szCs w:val="22"/>
                <w:lang w:val="vi-VN"/>
              </w:rPr>
            </w:pPr>
            <w:r w:rsidRPr="003F4775">
              <w:rPr>
                <w:rFonts w:ascii="Times New Roman" w:hAnsi="Times New Roman" w:cs="Times New Roman"/>
                <w:sz w:val="22"/>
                <w:szCs w:val="22"/>
                <w:lang w:val="vi-VN"/>
              </w:rPr>
              <w:t>đơn vị trực thuộc, Công báo;</w:t>
            </w:r>
          </w:p>
          <w:p w14:paraId="6BB0E984" w14:textId="77777777" w:rsidR="005722D9" w:rsidRPr="003F4775" w:rsidRDefault="005722D9" w:rsidP="005722D9">
            <w:pPr>
              <w:tabs>
                <w:tab w:val="left" w:pos="0"/>
              </w:tabs>
              <w:ind w:right="-30" w:firstLine="0"/>
              <w:rPr>
                <w:rFonts w:ascii="Times New Roman" w:hAnsi="Times New Roman" w:cs="Times New Roman"/>
                <w:sz w:val="26"/>
                <w:szCs w:val="26"/>
              </w:rPr>
            </w:pPr>
            <w:r w:rsidRPr="003F4775">
              <w:rPr>
                <w:rFonts w:ascii="Times New Roman" w:hAnsi="Times New Roman" w:cs="Times New Roman"/>
                <w:sz w:val="22"/>
                <w:szCs w:val="22"/>
              </w:rPr>
              <w:t>- Lưu: VT, KTTH.</w:t>
            </w:r>
          </w:p>
        </w:tc>
        <w:tc>
          <w:tcPr>
            <w:tcW w:w="2000" w:type="pct"/>
            <w:tcMar>
              <w:top w:w="0" w:type="dxa"/>
              <w:left w:w="108" w:type="dxa"/>
              <w:bottom w:w="0" w:type="dxa"/>
              <w:right w:w="108" w:type="dxa"/>
            </w:tcMar>
          </w:tcPr>
          <w:p w14:paraId="7CFB61FD" w14:textId="77777777" w:rsidR="005722D9" w:rsidRPr="003F4775" w:rsidRDefault="005722D9" w:rsidP="005722D9">
            <w:pPr>
              <w:ind w:firstLine="56"/>
              <w:jc w:val="center"/>
              <w:rPr>
                <w:rFonts w:ascii="Times New Roman" w:hAnsi="Times New Roman" w:cs="Times New Roman"/>
                <w:b/>
                <w:bCs/>
                <w:sz w:val="26"/>
                <w:szCs w:val="26"/>
              </w:rPr>
            </w:pPr>
            <w:r w:rsidRPr="003F4775">
              <w:rPr>
                <w:rFonts w:ascii="Times New Roman" w:hAnsi="Times New Roman" w:cs="Times New Roman"/>
                <w:b/>
                <w:bCs/>
                <w:sz w:val="26"/>
                <w:szCs w:val="26"/>
              </w:rPr>
              <w:t>THỦ TƯỚNG</w:t>
            </w:r>
          </w:p>
          <w:p w14:paraId="52EB338D" w14:textId="77777777" w:rsidR="005722D9" w:rsidRPr="003F4775" w:rsidRDefault="005722D9" w:rsidP="005722D9">
            <w:pPr>
              <w:ind w:firstLine="56"/>
              <w:jc w:val="center"/>
              <w:rPr>
                <w:rFonts w:ascii="Times New Roman" w:hAnsi="Times New Roman" w:cs="Times New Roman"/>
                <w:b/>
                <w:bCs/>
                <w:sz w:val="26"/>
                <w:szCs w:val="26"/>
              </w:rPr>
            </w:pPr>
          </w:p>
          <w:p w14:paraId="24257FD1" w14:textId="77777777" w:rsidR="005722D9" w:rsidRPr="003F4775" w:rsidRDefault="005722D9" w:rsidP="005722D9">
            <w:pPr>
              <w:ind w:firstLine="56"/>
              <w:jc w:val="center"/>
              <w:rPr>
                <w:rFonts w:ascii="Times New Roman" w:hAnsi="Times New Roman" w:cs="Times New Roman"/>
                <w:b/>
                <w:bCs/>
                <w:sz w:val="26"/>
                <w:szCs w:val="26"/>
              </w:rPr>
            </w:pPr>
          </w:p>
          <w:p w14:paraId="4DA5355D" w14:textId="77777777" w:rsidR="005722D9" w:rsidRPr="003F4775" w:rsidRDefault="005722D9" w:rsidP="005722D9">
            <w:pPr>
              <w:ind w:firstLine="56"/>
              <w:jc w:val="center"/>
              <w:rPr>
                <w:rFonts w:ascii="Times New Roman" w:hAnsi="Times New Roman" w:cs="Times New Roman"/>
                <w:b/>
                <w:bCs/>
                <w:sz w:val="26"/>
                <w:szCs w:val="26"/>
              </w:rPr>
            </w:pPr>
          </w:p>
          <w:p w14:paraId="55FD12B7" w14:textId="7DA15D2D" w:rsidR="005722D9" w:rsidRDefault="005722D9" w:rsidP="005722D9">
            <w:pPr>
              <w:ind w:firstLine="56"/>
              <w:jc w:val="center"/>
              <w:rPr>
                <w:rFonts w:ascii="Times New Roman" w:hAnsi="Times New Roman" w:cs="Times New Roman"/>
                <w:b/>
                <w:bCs/>
                <w:sz w:val="26"/>
                <w:szCs w:val="26"/>
              </w:rPr>
            </w:pPr>
          </w:p>
          <w:p w14:paraId="3280945D" w14:textId="77777777" w:rsidR="003F4775" w:rsidRPr="003F4775" w:rsidRDefault="003F4775" w:rsidP="005722D9">
            <w:pPr>
              <w:ind w:firstLine="56"/>
              <w:jc w:val="center"/>
              <w:rPr>
                <w:rFonts w:ascii="Times New Roman" w:hAnsi="Times New Roman" w:cs="Times New Roman"/>
                <w:b/>
                <w:bCs/>
                <w:sz w:val="26"/>
                <w:szCs w:val="26"/>
              </w:rPr>
            </w:pPr>
          </w:p>
          <w:p w14:paraId="68C3DFD4" w14:textId="77777777" w:rsidR="005722D9" w:rsidRPr="003F4775" w:rsidRDefault="005722D9" w:rsidP="005722D9">
            <w:pPr>
              <w:ind w:firstLine="56"/>
              <w:jc w:val="center"/>
              <w:rPr>
                <w:rFonts w:ascii="Times New Roman" w:hAnsi="Times New Roman" w:cs="Times New Roman"/>
                <w:b/>
                <w:bCs/>
                <w:sz w:val="26"/>
                <w:szCs w:val="26"/>
              </w:rPr>
            </w:pPr>
          </w:p>
          <w:p w14:paraId="3D6EB0B1" w14:textId="77777777" w:rsidR="005722D9" w:rsidRPr="003F4775" w:rsidRDefault="005722D9" w:rsidP="005722D9">
            <w:pPr>
              <w:ind w:firstLine="56"/>
              <w:jc w:val="center"/>
              <w:rPr>
                <w:rFonts w:ascii="Times New Roman" w:hAnsi="Times New Roman" w:cs="Times New Roman"/>
                <w:b/>
                <w:bCs/>
                <w:sz w:val="26"/>
                <w:szCs w:val="26"/>
              </w:rPr>
            </w:pPr>
          </w:p>
          <w:p w14:paraId="5A7D469F" w14:textId="77777777" w:rsidR="005722D9" w:rsidRPr="003F4775" w:rsidRDefault="005722D9" w:rsidP="005722D9">
            <w:pPr>
              <w:ind w:firstLine="56"/>
              <w:jc w:val="center"/>
              <w:rPr>
                <w:rFonts w:ascii="Times New Roman" w:hAnsi="Times New Roman" w:cs="Times New Roman"/>
                <w:b/>
              </w:rPr>
            </w:pPr>
            <w:r w:rsidRPr="003F4775">
              <w:rPr>
                <w:rFonts w:ascii="Times New Roman" w:hAnsi="Times New Roman" w:cs="Times New Roman"/>
                <w:b/>
                <w:bCs/>
              </w:rPr>
              <w:t>Phạm Minh Chính</w:t>
            </w:r>
          </w:p>
          <w:p w14:paraId="130B372D" w14:textId="77777777" w:rsidR="005722D9" w:rsidRPr="003F4775" w:rsidRDefault="005722D9" w:rsidP="005722D9">
            <w:pPr>
              <w:ind w:firstLine="56"/>
              <w:jc w:val="center"/>
              <w:rPr>
                <w:rFonts w:ascii="Times New Roman" w:hAnsi="Times New Roman" w:cs="Times New Roman"/>
                <w:b/>
                <w:bCs/>
                <w:sz w:val="26"/>
                <w:szCs w:val="26"/>
                <w:lang w:val="en-GB"/>
              </w:rPr>
            </w:pPr>
          </w:p>
        </w:tc>
      </w:tr>
    </w:tbl>
    <w:p w14:paraId="1C0C228E" w14:textId="77777777" w:rsidR="005722D9" w:rsidRPr="003F4775" w:rsidRDefault="005722D9"/>
    <w:sectPr w:rsidR="005722D9" w:rsidRPr="003F4775" w:rsidSect="00DF68A3">
      <w:footerReference w:type="default" r:id="rId8"/>
      <w:pgSz w:w="11906" w:h="16838"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9364AA" w14:textId="77777777" w:rsidR="00B258F4" w:rsidRDefault="00B258F4" w:rsidP="001C5BC4">
      <w:r>
        <w:separator/>
      </w:r>
    </w:p>
  </w:endnote>
  <w:endnote w:type="continuationSeparator" w:id="0">
    <w:p w14:paraId="14B0DB24" w14:textId="77777777" w:rsidR="00B258F4" w:rsidRDefault="00B258F4" w:rsidP="001C5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748294"/>
      <w:docPartObj>
        <w:docPartGallery w:val="Page Numbers (Bottom of Page)"/>
        <w:docPartUnique/>
      </w:docPartObj>
    </w:sdtPr>
    <w:sdtEndPr>
      <w:rPr>
        <w:noProof/>
      </w:rPr>
    </w:sdtEndPr>
    <w:sdtContent>
      <w:p w14:paraId="23C31858" w14:textId="3D713EAE" w:rsidR="001C5BC4" w:rsidRDefault="001C5BC4">
        <w:pPr>
          <w:pStyle w:val="Footer"/>
          <w:jc w:val="right"/>
        </w:pPr>
        <w:r>
          <w:fldChar w:fldCharType="begin"/>
        </w:r>
        <w:r>
          <w:instrText xml:space="preserve"> PAGE   \* MERGEFORMAT </w:instrText>
        </w:r>
        <w:r>
          <w:fldChar w:fldCharType="separate"/>
        </w:r>
        <w:r w:rsidR="001905CF">
          <w:rPr>
            <w:noProof/>
          </w:rPr>
          <w:t>4</w:t>
        </w:r>
        <w:r>
          <w:rPr>
            <w:noProof/>
          </w:rPr>
          <w:fldChar w:fldCharType="end"/>
        </w:r>
      </w:p>
    </w:sdtContent>
  </w:sdt>
  <w:p w14:paraId="0E89B838" w14:textId="77777777" w:rsidR="001C5BC4" w:rsidRDefault="001C5B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99B2B" w14:textId="77777777" w:rsidR="00B258F4" w:rsidRDefault="00B258F4" w:rsidP="001C5BC4">
      <w:r>
        <w:separator/>
      </w:r>
    </w:p>
  </w:footnote>
  <w:footnote w:type="continuationSeparator" w:id="0">
    <w:p w14:paraId="64EDFC7B" w14:textId="77777777" w:rsidR="00B258F4" w:rsidRDefault="00B258F4" w:rsidP="001C5B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541CC5"/>
    <w:multiLevelType w:val="hybridMultilevel"/>
    <w:tmpl w:val="D9FC237A"/>
    <w:lvl w:ilvl="0" w:tplc="C12C2E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3311C05"/>
    <w:multiLevelType w:val="hybridMultilevel"/>
    <w:tmpl w:val="746CC73E"/>
    <w:lvl w:ilvl="0" w:tplc="ECD07F6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
    <w:nsid w:val="3E7D01AE"/>
    <w:multiLevelType w:val="hybridMultilevel"/>
    <w:tmpl w:val="67B873F6"/>
    <w:lvl w:ilvl="0" w:tplc="6B80A2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DB50691"/>
    <w:multiLevelType w:val="hybridMultilevel"/>
    <w:tmpl w:val="A69654EE"/>
    <w:lvl w:ilvl="0" w:tplc="303A75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6CB2E6F"/>
    <w:multiLevelType w:val="hybridMultilevel"/>
    <w:tmpl w:val="8F5C44D6"/>
    <w:lvl w:ilvl="0" w:tplc="B1D493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7204DBA"/>
    <w:multiLevelType w:val="hybridMultilevel"/>
    <w:tmpl w:val="EE084364"/>
    <w:lvl w:ilvl="0" w:tplc="19D8C8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8A8074C"/>
    <w:multiLevelType w:val="hybridMultilevel"/>
    <w:tmpl w:val="F2684A66"/>
    <w:lvl w:ilvl="0" w:tplc="67E29F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A3B75EA"/>
    <w:multiLevelType w:val="hybridMultilevel"/>
    <w:tmpl w:val="3E4AFE56"/>
    <w:lvl w:ilvl="0" w:tplc="881E6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5"/>
  </w:num>
  <w:num w:numId="4">
    <w:abstractNumId w:val="7"/>
  </w:num>
  <w:num w:numId="5">
    <w:abstractNumId w:val="4"/>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D9"/>
    <w:rsid w:val="0000295F"/>
    <w:rsid w:val="000052E1"/>
    <w:rsid w:val="00006E1D"/>
    <w:rsid w:val="00010317"/>
    <w:rsid w:val="000139C8"/>
    <w:rsid w:val="000305C2"/>
    <w:rsid w:val="00030D3E"/>
    <w:rsid w:val="0003284E"/>
    <w:rsid w:val="000452C9"/>
    <w:rsid w:val="00061429"/>
    <w:rsid w:val="0006174D"/>
    <w:rsid w:val="00062927"/>
    <w:rsid w:val="000816DF"/>
    <w:rsid w:val="000A0E67"/>
    <w:rsid w:val="000A3B3D"/>
    <w:rsid w:val="000E165B"/>
    <w:rsid w:val="000E4826"/>
    <w:rsid w:val="000E48FD"/>
    <w:rsid w:val="000F6828"/>
    <w:rsid w:val="00120210"/>
    <w:rsid w:val="001233DC"/>
    <w:rsid w:val="001379DC"/>
    <w:rsid w:val="00143FB6"/>
    <w:rsid w:val="0014641A"/>
    <w:rsid w:val="001656D0"/>
    <w:rsid w:val="0017764E"/>
    <w:rsid w:val="00184684"/>
    <w:rsid w:val="001905CF"/>
    <w:rsid w:val="00197338"/>
    <w:rsid w:val="001A603C"/>
    <w:rsid w:val="001B284E"/>
    <w:rsid w:val="001C4663"/>
    <w:rsid w:val="001C5BC4"/>
    <w:rsid w:val="001D0184"/>
    <w:rsid w:val="001D72CA"/>
    <w:rsid w:val="001D7489"/>
    <w:rsid w:val="001E252A"/>
    <w:rsid w:val="00224296"/>
    <w:rsid w:val="0022436A"/>
    <w:rsid w:val="00236F54"/>
    <w:rsid w:val="002578ED"/>
    <w:rsid w:val="00280BE4"/>
    <w:rsid w:val="002908FA"/>
    <w:rsid w:val="00291A79"/>
    <w:rsid w:val="002925EC"/>
    <w:rsid w:val="00292F82"/>
    <w:rsid w:val="00297373"/>
    <w:rsid w:val="002A15FC"/>
    <w:rsid w:val="002B1907"/>
    <w:rsid w:val="002B250D"/>
    <w:rsid w:val="002C789D"/>
    <w:rsid w:val="002D389E"/>
    <w:rsid w:val="00313BDC"/>
    <w:rsid w:val="00315563"/>
    <w:rsid w:val="0031713D"/>
    <w:rsid w:val="00317554"/>
    <w:rsid w:val="00317CA0"/>
    <w:rsid w:val="0033230A"/>
    <w:rsid w:val="00337756"/>
    <w:rsid w:val="003812E5"/>
    <w:rsid w:val="00381A66"/>
    <w:rsid w:val="003849A5"/>
    <w:rsid w:val="003977DC"/>
    <w:rsid w:val="003B1353"/>
    <w:rsid w:val="003B42BD"/>
    <w:rsid w:val="003B5ECA"/>
    <w:rsid w:val="003B7D52"/>
    <w:rsid w:val="003E24A8"/>
    <w:rsid w:val="003F4775"/>
    <w:rsid w:val="003F6AE9"/>
    <w:rsid w:val="003F712F"/>
    <w:rsid w:val="00410445"/>
    <w:rsid w:val="00433EDA"/>
    <w:rsid w:val="004424DA"/>
    <w:rsid w:val="004617C3"/>
    <w:rsid w:val="00461A2C"/>
    <w:rsid w:val="00465FAC"/>
    <w:rsid w:val="0046777B"/>
    <w:rsid w:val="00470B55"/>
    <w:rsid w:val="00474315"/>
    <w:rsid w:val="00476CAB"/>
    <w:rsid w:val="004848A4"/>
    <w:rsid w:val="004970B3"/>
    <w:rsid w:val="004C7149"/>
    <w:rsid w:val="0051676D"/>
    <w:rsid w:val="00525625"/>
    <w:rsid w:val="00547E0E"/>
    <w:rsid w:val="0055174A"/>
    <w:rsid w:val="00562641"/>
    <w:rsid w:val="005722D9"/>
    <w:rsid w:val="00576666"/>
    <w:rsid w:val="005768CF"/>
    <w:rsid w:val="00581147"/>
    <w:rsid w:val="00592BE9"/>
    <w:rsid w:val="005A0EE4"/>
    <w:rsid w:val="005A1876"/>
    <w:rsid w:val="005C7B93"/>
    <w:rsid w:val="005E7914"/>
    <w:rsid w:val="005F2280"/>
    <w:rsid w:val="00605475"/>
    <w:rsid w:val="0060759B"/>
    <w:rsid w:val="0062171F"/>
    <w:rsid w:val="00641083"/>
    <w:rsid w:val="00645D8C"/>
    <w:rsid w:val="006603D9"/>
    <w:rsid w:val="00664FB0"/>
    <w:rsid w:val="0069105B"/>
    <w:rsid w:val="00694C11"/>
    <w:rsid w:val="006A4BEF"/>
    <w:rsid w:val="006B5C38"/>
    <w:rsid w:val="006B5E38"/>
    <w:rsid w:val="006C00F3"/>
    <w:rsid w:val="006C1250"/>
    <w:rsid w:val="006D0191"/>
    <w:rsid w:val="006D22E1"/>
    <w:rsid w:val="007033B1"/>
    <w:rsid w:val="007212F4"/>
    <w:rsid w:val="007253C8"/>
    <w:rsid w:val="00742FD7"/>
    <w:rsid w:val="00743ADB"/>
    <w:rsid w:val="00780AC3"/>
    <w:rsid w:val="007910C9"/>
    <w:rsid w:val="007A0734"/>
    <w:rsid w:val="007A2A24"/>
    <w:rsid w:val="007C02FD"/>
    <w:rsid w:val="007C438B"/>
    <w:rsid w:val="0080529C"/>
    <w:rsid w:val="008219B6"/>
    <w:rsid w:val="00822E9D"/>
    <w:rsid w:val="0082538E"/>
    <w:rsid w:val="008704B9"/>
    <w:rsid w:val="00873D64"/>
    <w:rsid w:val="00880168"/>
    <w:rsid w:val="00883149"/>
    <w:rsid w:val="008A3482"/>
    <w:rsid w:val="008D6828"/>
    <w:rsid w:val="008E2A41"/>
    <w:rsid w:val="008F7037"/>
    <w:rsid w:val="00903D48"/>
    <w:rsid w:val="00910F8B"/>
    <w:rsid w:val="0091513B"/>
    <w:rsid w:val="009277F9"/>
    <w:rsid w:val="009524A8"/>
    <w:rsid w:val="009713B6"/>
    <w:rsid w:val="00974685"/>
    <w:rsid w:val="009828BD"/>
    <w:rsid w:val="0098693B"/>
    <w:rsid w:val="00987B60"/>
    <w:rsid w:val="00990436"/>
    <w:rsid w:val="00991968"/>
    <w:rsid w:val="009A20AA"/>
    <w:rsid w:val="009B1552"/>
    <w:rsid w:val="009B1CC4"/>
    <w:rsid w:val="009B1FC0"/>
    <w:rsid w:val="009C3006"/>
    <w:rsid w:val="009D05D6"/>
    <w:rsid w:val="009D1955"/>
    <w:rsid w:val="009D59D5"/>
    <w:rsid w:val="009E3AD1"/>
    <w:rsid w:val="009E733E"/>
    <w:rsid w:val="00A01632"/>
    <w:rsid w:val="00A11F2F"/>
    <w:rsid w:val="00A2087A"/>
    <w:rsid w:val="00A25918"/>
    <w:rsid w:val="00A263ED"/>
    <w:rsid w:val="00A67186"/>
    <w:rsid w:val="00A92D0F"/>
    <w:rsid w:val="00A931DA"/>
    <w:rsid w:val="00AB039F"/>
    <w:rsid w:val="00AC4C01"/>
    <w:rsid w:val="00B0002B"/>
    <w:rsid w:val="00B0087A"/>
    <w:rsid w:val="00B07352"/>
    <w:rsid w:val="00B1316B"/>
    <w:rsid w:val="00B258F4"/>
    <w:rsid w:val="00B270C7"/>
    <w:rsid w:val="00B3120C"/>
    <w:rsid w:val="00B75C5D"/>
    <w:rsid w:val="00B82C33"/>
    <w:rsid w:val="00B9029C"/>
    <w:rsid w:val="00B952EE"/>
    <w:rsid w:val="00BA55D8"/>
    <w:rsid w:val="00BB0946"/>
    <w:rsid w:val="00BB5E84"/>
    <w:rsid w:val="00BD2EFA"/>
    <w:rsid w:val="00BD5274"/>
    <w:rsid w:val="00BE1802"/>
    <w:rsid w:val="00BE2898"/>
    <w:rsid w:val="00BE6EED"/>
    <w:rsid w:val="00C012DA"/>
    <w:rsid w:val="00C042C6"/>
    <w:rsid w:val="00C33849"/>
    <w:rsid w:val="00C34D9E"/>
    <w:rsid w:val="00C37F90"/>
    <w:rsid w:val="00C4551D"/>
    <w:rsid w:val="00C46322"/>
    <w:rsid w:val="00C62DBB"/>
    <w:rsid w:val="00C63225"/>
    <w:rsid w:val="00C66999"/>
    <w:rsid w:val="00C84297"/>
    <w:rsid w:val="00C97D3D"/>
    <w:rsid w:val="00CA114E"/>
    <w:rsid w:val="00CA44BE"/>
    <w:rsid w:val="00CE26DC"/>
    <w:rsid w:val="00CE6A4B"/>
    <w:rsid w:val="00CF37D1"/>
    <w:rsid w:val="00D072D1"/>
    <w:rsid w:val="00D211CA"/>
    <w:rsid w:val="00D26C35"/>
    <w:rsid w:val="00D351CA"/>
    <w:rsid w:val="00D41EEC"/>
    <w:rsid w:val="00D55419"/>
    <w:rsid w:val="00D6384E"/>
    <w:rsid w:val="00D66EAE"/>
    <w:rsid w:val="00D8162E"/>
    <w:rsid w:val="00D87763"/>
    <w:rsid w:val="00DA3234"/>
    <w:rsid w:val="00DA759E"/>
    <w:rsid w:val="00DB1D20"/>
    <w:rsid w:val="00DC5841"/>
    <w:rsid w:val="00DD1A52"/>
    <w:rsid w:val="00DD3492"/>
    <w:rsid w:val="00DD39F3"/>
    <w:rsid w:val="00DE025E"/>
    <w:rsid w:val="00DE2D92"/>
    <w:rsid w:val="00DE4677"/>
    <w:rsid w:val="00DF68A3"/>
    <w:rsid w:val="00E068A7"/>
    <w:rsid w:val="00E068E5"/>
    <w:rsid w:val="00E118D6"/>
    <w:rsid w:val="00E145B7"/>
    <w:rsid w:val="00E2135A"/>
    <w:rsid w:val="00E37E8D"/>
    <w:rsid w:val="00E37FB2"/>
    <w:rsid w:val="00E400E5"/>
    <w:rsid w:val="00E43B7B"/>
    <w:rsid w:val="00E515EB"/>
    <w:rsid w:val="00E705ED"/>
    <w:rsid w:val="00E70F88"/>
    <w:rsid w:val="00E9564F"/>
    <w:rsid w:val="00E96EBE"/>
    <w:rsid w:val="00E9750B"/>
    <w:rsid w:val="00EE45E1"/>
    <w:rsid w:val="00F13DA6"/>
    <w:rsid w:val="00F323F6"/>
    <w:rsid w:val="00F47D2A"/>
    <w:rsid w:val="00F50BCF"/>
    <w:rsid w:val="00F677DD"/>
    <w:rsid w:val="00FA7FDC"/>
    <w:rsid w:val="00FB6EB4"/>
    <w:rsid w:val="00FC3EDF"/>
    <w:rsid w:val="00FD5062"/>
    <w:rsid w:val="00FE0B01"/>
    <w:rsid w:val="00FE2C1C"/>
    <w:rsid w:val="00FF2FD7"/>
    <w:rsid w:val="00FF33CC"/>
    <w:rsid w:val="00FF5522"/>
    <w:rsid w:val="00FF5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57E3B"/>
  <w15:chartTrackingRefBased/>
  <w15:docId w15:val="{CB9A9B62-45B6-4F7B-B6EC-8B1935E74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2D9"/>
    <w:pPr>
      <w:autoSpaceDE w:val="0"/>
      <w:autoSpaceDN w:val="0"/>
      <w:spacing w:after="0" w:line="240" w:lineRule="auto"/>
      <w:ind w:firstLine="720"/>
      <w:jc w:val="both"/>
    </w:pPr>
    <w:rPr>
      <w:rFonts w:ascii=".VnTime" w:eastAsia="Times New Roman" w:hAnsi=".VnTime" w:cs=".VnTime"/>
      <w:sz w:val="28"/>
      <w:szCs w:val="28"/>
    </w:rPr>
  </w:style>
  <w:style w:type="paragraph" w:styleId="Heading1">
    <w:name w:val="heading 1"/>
    <w:basedOn w:val="Normal"/>
    <w:next w:val="Normal"/>
    <w:link w:val="Heading1Char"/>
    <w:qFormat/>
    <w:rsid w:val="005722D9"/>
    <w:pPr>
      <w:keepNext/>
      <w:ind w:right="-79" w:firstLine="0"/>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22D9"/>
    <w:rPr>
      <w:rFonts w:ascii=".VnTime" w:eastAsia="Times New Roman" w:hAnsi=".VnTime" w:cs=".VnTime"/>
      <w:b/>
      <w:bCs/>
      <w:sz w:val="28"/>
      <w:szCs w:val="28"/>
    </w:rPr>
  </w:style>
  <w:style w:type="paragraph" w:styleId="NormalWeb">
    <w:name w:val="Normal (Web)"/>
    <w:basedOn w:val="Normal"/>
    <w:uiPriority w:val="99"/>
    <w:unhideWhenUsed/>
    <w:rsid w:val="005722D9"/>
    <w:pPr>
      <w:autoSpaceDE/>
      <w:autoSpaceDN/>
      <w:spacing w:before="100" w:beforeAutospacing="1" w:after="100" w:afterAutospacing="1"/>
      <w:ind w:firstLine="0"/>
      <w:jc w:val="left"/>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34D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D9E"/>
    <w:rPr>
      <w:rFonts w:ascii="Segoe UI" w:eastAsia="Times New Roman" w:hAnsi="Segoe UI" w:cs="Segoe UI"/>
      <w:sz w:val="18"/>
      <w:szCs w:val="18"/>
    </w:rPr>
  </w:style>
  <w:style w:type="paragraph" w:styleId="ListParagraph">
    <w:name w:val="List Paragraph"/>
    <w:basedOn w:val="Normal"/>
    <w:uiPriority w:val="34"/>
    <w:qFormat/>
    <w:rsid w:val="0080529C"/>
    <w:pPr>
      <w:ind w:left="720"/>
      <w:contextualSpacing/>
    </w:pPr>
  </w:style>
  <w:style w:type="paragraph" w:styleId="Header">
    <w:name w:val="header"/>
    <w:basedOn w:val="Normal"/>
    <w:link w:val="HeaderChar"/>
    <w:uiPriority w:val="99"/>
    <w:unhideWhenUsed/>
    <w:rsid w:val="001C5BC4"/>
    <w:pPr>
      <w:tabs>
        <w:tab w:val="center" w:pos="4680"/>
        <w:tab w:val="right" w:pos="9360"/>
      </w:tabs>
    </w:pPr>
  </w:style>
  <w:style w:type="character" w:customStyle="1" w:styleId="HeaderChar">
    <w:name w:val="Header Char"/>
    <w:basedOn w:val="DefaultParagraphFont"/>
    <w:link w:val="Header"/>
    <w:uiPriority w:val="99"/>
    <w:rsid w:val="001C5BC4"/>
    <w:rPr>
      <w:rFonts w:ascii=".VnTime" w:eastAsia="Times New Roman" w:hAnsi=".VnTime" w:cs=".VnTime"/>
      <w:sz w:val="28"/>
      <w:szCs w:val="28"/>
    </w:rPr>
  </w:style>
  <w:style w:type="paragraph" w:styleId="Footer">
    <w:name w:val="footer"/>
    <w:basedOn w:val="Normal"/>
    <w:link w:val="FooterChar"/>
    <w:uiPriority w:val="99"/>
    <w:unhideWhenUsed/>
    <w:rsid w:val="001C5BC4"/>
    <w:pPr>
      <w:tabs>
        <w:tab w:val="center" w:pos="4680"/>
        <w:tab w:val="right" w:pos="9360"/>
      </w:tabs>
    </w:pPr>
  </w:style>
  <w:style w:type="character" w:customStyle="1" w:styleId="FooterChar">
    <w:name w:val="Footer Char"/>
    <w:basedOn w:val="DefaultParagraphFont"/>
    <w:link w:val="Footer"/>
    <w:uiPriority w:val="99"/>
    <w:rsid w:val="001C5BC4"/>
    <w:rPr>
      <w:rFonts w:ascii=".VnTime" w:eastAsia="Times New Roman" w:hAnsi=".VnTime" w:cs=".VnTime"/>
      <w:sz w:val="28"/>
      <w:szCs w:val="28"/>
    </w:rPr>
  </w:style>
  <w:style w:type="character" w:styleId="CommentReference">
    <w:name w:val="annotation reference"/>
    <w:basedOn w:val="DefaultParagraphFont"/>
    <w:uiPriority w:val="99"/>
    <w:semiHidden/>
    <w:unhideWhenUsed/>
    <w:rsid w:val="009D59D5"/>
    <w:rPr>
      <w:sz w:val="16"/>
      <w:szCs w:val="16"/>
    </w:rPr>
  </w:style>
  <w:style w:type="paragraph" w:styleId="CommentText">
    <w:name w:val="annotation text"/>
    <w:basedOn w:val="Normal"/>
    <w:link w:val="CommentTextChar"/>
    <w:uiPriority w:val="99"/>
    <w:semiHidden/>
    <w:unhideWhenUsed/>
    <w:rsid w:val="009D59D5"/>
    <w:rPr>
      <w:sz w:val="20"/>
      <w:szCs w:val="20"/>
    </w:rPr>
  </w:style>
  <w:style w:type="character" w:customStyle="1" w:styleId="CommentTextChar">
    <w:name w:val="Comment Text Char"/>
    <w:basedOn w:val="DefaultParagraphFont"/>
    <w:link w:val="CommentText"/>
    <w:uiPriority w:val="99"/>
    <w:semiHidden/>
    <w:rsid w:val="009D59D5"/>
    <w:rPr>
      <w:rFonts w:ascii=".VnTime" w:eastAsia="Times New Roman" w:hAnsi=".VnTime" w:cs=".VnTime"/>
      <w:sz w:val="20"/>
      <w:szCs w:val="20"/>
    </w:rPr>
  </w:style>
  <w:style w:type="paragraph" w:styleId="CommentSubject">
    <w:name w:val="annotation subject"/>
    <w:basedOn w:val="CommentText"/>
    <w:next w:val="CommentText"/>
    <w:link w:val="CommentSubjectChar"/>
    <w:uiPriority w:val="99"/>
    <w:semiHidden/>
    <w:unhideWhenUsed/>
    <w:rsid w:val="009D59D5"/>
    <w:rPr>
      <w:b/>
      <w:bCs/>
    </w:rPr>
  </w:style>
  <w:style w:type="character" w:customStyle="1" w:styleId="CommentSubjectChar">
    <w:name w:val="Comment Subject Char"/>
    <w:basedOn w:val="CommentTextChar"/>
    <w:link w:val="CommentSubject"/>
    <w:uiPriority w:val="99"/>
    <w:semiHidden/>
    <w:rsid w:val="009D59D5"/>
    <w:rPr>
      <w:rFonts w:ascii=".VnTime" w:eastAsia="Times New Roman" w:hAnsi=".VnTime" w:cs=".VnTime"/>
      <w:b/>
      <w:bCs/>
      <w:sz w:val="20"/>
      <w:szCs w:val="20"/>
    </w:rPr>
  </w:style>
  <w:style w:type="paragraph" w:styleId="Revision">
    <w:name w:val="Revision"/>
    <w:hidden/>
    <w:uiPriority w:val="99"/>
    <w:semiHidden/>
    <w:rsid w:val="009D59D5"/>
    <w:pPr>
      <w:spacing w:after="0" w:line="240" w:lineRule="auto"/>
    </w:pPr>
    <w:rPr>
      <w:rFonts w:ascii=".VnTime" w:eastAsia="Times New Roman" w:hAnsi=".VnTime" w:cs=".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530096">
      <w:bodyDiv w:val="1"/>
      <w:marLeft w:val="0"/>
      <w:marRight w:val="0"/>
      <w:marTop w:val="0"/>
      <w:marBottom w:val="0"/>
      <w:divBdr>
        <w:top w:val="none" w:sz="0" w:space="0" w:color="auto"/>
        <w:left w:val="none" w:sz="0" w:space="0" w:color="auto"/>
        <w:bottom w:val="none" w:sz="0" w:space="0" w:color="auto"/>
        <w:right w:val="none" w:sz="0" w:space="0" w:color="auto"/>
      </w:divBdr>
    </w:div>
    <w:div w:id="125385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344E3-EF55-42D5-B60F-BA6142882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1254</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PC</cp:lastModifiedBy>
  <cp:revision>2</cp:revision>
  <cp:lastPrinted>2023-06-20T08:23:00Z</cp:lastPrinted>
  <dcterms:created xsi:type="dcterms:W3CDTF">2023-07-05T04:08:00Z</dcterms:created>
  <dcterms:modified xsi:type="dcterms:W3CDTF">2023-07-05T04:08:00Z</dcterms:modified>
</cp:coreProperties>
</file>