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DF" w:rsidRPr="00040CDF" w:rsidRDefault="00040CDF" w:rsidP="00040CDF">
      <w:pPr>
        <w:shd w:val="clear" w:color="auto" w:fill="FFFFFF"/>
        <w:spacing w:after="0" w:line="234" w:lineRule="atLeast"/>
        <w:jc w:val="center"/>
        <w:rPr>
          <w:rFonts w:ascii="Arial" w:eastAsia="Times New Roman" w:hAnsi="Arial" w:cs="Arial"/>
          <w:color w:val="000000"/>
          <w:sz w:val="18"/>
          <w:szCs w:val="18"/>
        </w:rPr>
      </w:pPr>
      <w:bookmarkStart w:id="0" w:name="chuong_pl_4"/>
      <w:r w:rsidRPr="00040CDF">
        <w:rPr>
          <w:rFonts w:ascii="Arial" w:eastAsia="Times New Roman" w:hAnsi="Arial" w:cs="Arial"/>
          <w:b/>
          <w:bCs/>
          <w:color w:val="000000"/>
          <w:sz w:val="24"/>
          <w:szCs w:val="24"/>
        </w:rPr>
        <w:t>PHỤ LỤC IV</w:t>
      </w:r>
      <w:bookmarkEnd w:id="0"/>
    </w:p>
    <w:p w:rsidR="00040CDF" w:rsidRPr="00040CDF" w:rsidRDefault="00040CDF" w:rsidP="00040CDF">
      <w:pPr>
        <w:shd w:val="clear" w:color="auto" w:fill="FFFFFF"/>
        <w:spacing w:before="120" w:after="120" w:line="234" w:lineRule="atLeast"/>
        <w:jc w:val="center"/>
        <w:rPr>
          <w:rFonts w:ascii="Arial" w:eastAsia="Times New Roman" w:hAnsi="Arial" w:cs="Arial"/>
          <w:color w:val="000000"/>
          <w:sz w:val="18"/>
          <w:szCs w:val="18"/>
        </w:rPr>
      </w:pPr>
      <w:r w:rsidRPr="00040CDF">
        <w:rPr>
          <w:rFonts w:ascii="Arial" w:eastAsia="Times New Roman" w:hAnsi="Arial" w:cs="Arial"/>
          <w:i/>
          <w:iCs/>
          <w:color w:val="000000"/>
          <w:sz w:val="18"/>
          <w:szCs w:val="18"/>
        </w:rPr>
        <w:t>(Ban hành kèm theo Thông tư số 05/2023/TT-BTNMT ngày 31 tháng 7 năm 2023</w:t>
      </w:r>
      <w:r w:rsidRPr="00040CDF">
        <w:rPr>
          <w:rFonts w:ascii="Arial" w:eastAsia="Times New Roman" w:hAnsi="Arial" w:cs="Arial"/>
          <w:color w:val="000000"/>
          <w:sz w:val="18"/>
          <w:szCs w:val="18"/>
        </w:rPr>
        <w:t> </w:t>
      </w:r>
      <w:r w:rsidRPr="00040CDF">
        <w:rPr>
          <w:rFonts w:ascii="Arial" w:eastAsia="Times New Roman" w:hAnsi="Arial" w:cs="Arial"/>
          <w:i/>
          <w:iCs/>
          <w:color w:val="000000"/>
          <w:sz w:val="18"/>
          <w:szCs w:val="18"/>
        </w:rPr>
        <w:t>của Bộ trưởng Bộ Tài nguyên và Môi trường)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40CDF" w:rsidRPr="00040CDF" w:rsidTr="00040CDF">
        <w:trPr>
          <w:tblCellSpacing w:w="0" w:type="dxa"/>
        </w:trPr>
        <w:tc>
          <w:tcPr>
            <w:tcW w:w="3348" w:type="dxa"/>
            <w:tcMar>
              <w:top w:w="0" w:type="dxa"/>
              <w:left w:w="108" w:type="dxa"/>
              <w:bottom w:w="0" w:type="dxa"/>
              <w:right w:w="108" w:type="dxa"/>
            </w:tcMa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TÊN CƠ QUAN:</w:t>
            </w:r>
            <w:r w:rsidRPr="00040CDF">
              <w:rPr>
                <w:rFonts w:ascii="Times New Roman" w:eastAsia="Times New Roman" w:hAnsi="Times New Roman" w:cs="Times New Roman"/>
                <w:b/>
                <w:bCs/>
                <w:sz w:val="24"/>
                <w:szCs w:val="24"/>
              </w:rPr>
              <w:br/>
              <w:t>TÊN TỔ CHỨC:</w:t>
            </w:r>
            <w:r w:rsidRPr="00040CDF">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CỘNG HÒA XÃ HỘI CHỦ NGHĨA VIỆT NAM</w:t>
            </w:r>
            <w:r w:rsidRPr="00040CDF">
              <w:rPr>
                <w:rFonts w:ascii="Times New Roman" w:eastAsia="Times New Roman" w:hAnsi="Times New Roman" w:cs="Times New Roman"/>
                <w:b/>
                <w:bCs/>
                <w:sz w:val="24"/>
                <w:szCs w:val="24"/>
              </w:rPr>
              <w:br/>
              <w:t>Độc lập - Tự do - Hạnh phúc</w:t>
            </w:r>
            <w:r w:rsidRPr="00040CDF">
              <w:rPr>
                <w:rFonts w:ascii="Times New Roman" w:eastAsia="Times New Roman" w:hAnsi="Times New Roman" w:cs="Times New Roman"/>
                <w:b/>
                <w:bCs/>
                <w:sz w:val="24"/>
                <w:szCs w:val="24"/>
              </w:rPr>
              <w:br/>
              <w:t>---------------</w:t>
            </w:r>
          </w:p>
        </w:tc>
      </w:tr>
    </w:tbl>
    <w:p w:rsidR="00040CDF" w:rsidRPr="00040CDF" w:rsidRDefault="00040CDF" w:rsidP="00040CDF">
      <w:pPr>
        <w:shd w:val="clear" w:color="auto" w:fill="FFFFFF"/>
        <w:spacing w:after="0" w:line="234" w:lineRule="atLeast"/>
        <w:jc w:val="center"/>
        <w:rPr>
          <w:rFonts w:ascii="Arial" w:eastAsia="Times New Roman" w:hAnsi="Arial" w:cs="Arial"/>
          <w:color w:val="000000"/>
          <w:sz w:val="18"/>
          <w:szCs w:val="18"/>
        </w:rPr>
      </w:pPr>
      <w:bookmarkStart w:id="1" w:name="chuong_pl_4_1"/>
      <w:r w:rsidRPr="00040CDF">
        <w:rPr>
          <w:rFonts w:ascii="Arial" w:eastAsia="Times New Roman" w:hAnsi="Arial" w:cs="Arial"/>
          <w:b/>
          <w:bCs/>
          <w:color w:val="000000"/>
          <w:sz w:val="18"/>
          <w:szCs w:val="18"/>
        </w:rPr>
        <w:t>BẢN MÔ TẢ VỊ TRÍ VIỆC LÀM</w:t>
      </w:r>
      <w:bookmarkEnd w:id="1"/>
    </w:p>
    <w:p w:rsidR="00040CDF" w:rsidRPr="00040CDF" w:rsidRDefault="00040CDF" w:rsidP="00040CDF">
      <w:pPr>
        <w:shd w:val="clear" w:color="auto" w:fill="FFFFFF"/>
        <w:spacing w:after="0" w:line="234" w:lineRule="atLeast"/>
        <w:jc w:val="center"/>
        <w:rPr>
          <w:rFonts w:ascii="Arial" w:eastAsia="Times New Roman" w:hAnsi="Arial" w:cs="Arial"/>
          <w:color w:val="000000"/>
          <w:sz w:val="18"/>
          <w:szCs w:val="18"/>
        </w:rPr>
      </w:pPr>
      <w:bookmarkStart w:id="2" w:name="chuong_pl_4_1_name"/>
      <w:r w:rsidRPr="00040CDF">
        <w:rPr>
          <w:rFonts w:ascii="Arial" w:eastAsia="Times New Roman" w:hAnsi="Arial" w:cs="Arial"/>
          <w:color w:val="000000"/>
          <w:sz w:val="18"/>
          <w:szCs w:val="18"/>
        </w:rPr>
        <w:t>(Áp dụng cho vị trí Chuyên viên cao cấp các lĩnh vực thuộc ngành tài nguyên và môi trường)</w:t>
      </w:r>
      <w:bookmarkEnd w:id="2"/>
    </w:p>
    <w:tbl>
      <w:tblPr>
        <w:tblW w:w="5000" w:type="pct"/>
        <w:tblCellSpacing w:w="0" w:type="dxa"/>
        <w:tblCellMar>
          <w:left w:w="0" w:type="dxa"/>
          <w:right w:w="0" w:type="dxa"/>
        </w:tblCellMar>
        <w:tblLook w:val="04A0" w:firstRow="1" w:lastRow="0" w:firstColumn="1" w:lastColumn="0" w:noHBand="0" w:noVBand="1"/>
      </w:tblPr>
      <w:tblGrid>
        <w:gridCol w:w="3482"/>
        <w:gridCol w:w="2200"/>
        <w:gridCol w:w="3392"/>
      </w:tblGrid>
      <w:tr w:rsidR="00040CDF" w:rsidRPr="00040CDF" w:rsidTr="00040CDF">
        <w:trPr>
          <w:tblCellSpacing w:w="0" w:type="dxa"/>
        </w:trPr>
        <w:tc>
          <w:tcPr>
            <w:tcW w:w="3100" w:type="pct"/>
            <w:gridSpan w:val="2"/>
            <w:vMerge w:val="restart"/>
            <w:tcBorders>
              <w:top w:val="single" w:sz="8" w:space="0" w:color="auto"/>
              <w:left w:val="single" w:sz="8" w:space="0" w:color="auto"/>
              <w:bottom w:val="single" w:sz="8" w:space="0" w:color="auto"/>
              <w:right w:val="single" w:sz="8" w:space="0" w:color="auto"/>
            </w:tcBorders>
            <w:hideMark/>
          </w:tcPr>
          <w:p w:rsidR="00040CDF" w:rsidRPr="00040CDF" w:rsidRDefault="00040CDF" w:rsidP="00040CDF">
            <w:pPr>
              <w:spacing w:after="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Tên vị trí việc làm:…</w:t>
            </w:r>
            <w:hyperlink r:id="rId4" w:anchor="_ftn1" w:history="1">
              <w:r w:rsidRPr="00040CDF">
                <w:rPr>
                  <w:rFonts w:ascii="Times New Roman" w:eastAsia="Times New Roman" w:hAnsi="Times New Roman" w:cs="Times New Roman"/>
                  <w:color w:val="000000"/>
                  <w:sz w:val="24"/>
                  <w:szCs w:val="24"/>
                </w:rPr>
                <w:t>[1]</w:t>
              </w:r>
            </w:hyperlink>
          </w:p>
        </w:tc>
        <w:tc>
          <w:tcPr>
            <w:tcW w:w="1850" w:type="pct"/>
            <w:tcBorders>
              <w:top w:val="single" w:sz="8" w:space="0" w:color="auto"/>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Mã vị trí việc làm:</w:t>
            </w:r>
          </w:p>
        </w:tc>
      </w:tr>
      <w:tr w:rsidR="00040CDF" w:rsidRPr="00040CDF" w:rsidTr="00040CDF">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18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Ngày bắt đầu thực hiện:</w:t>
            </w:r>
          </w:p>
        </w:tc>
      </w:tr>
      <w:tr w:rsidR="00040CDF" w:rsidRPr="00040CDF" w:rsidTr="00040CDF">
        <w:trPr>
          <w:tblCellSpacing w:w="0" w:type="dxa"/>
        </w:trPr>
        <w:tc>
          <w:tcPr>
            <w:tcW w:w="190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Địa điểm làm việc:</w:t>
            </w:r>
          </w:p>
        </w:tc>
        <w:tc>
          <w:tcPr>
            <w:tcW w:w="3050" w:type="pct"/>
            <w:gridSpan w:val="2"/>
            <w:tcBorders>
              <w:top w:val="nil"/>
              <w:left w:val="nil"/>
              <w:bottom w:val="single" w:sz="8" w:space="0" w:color="auto"/>
              <w:right w:val="single" w:sz="8" w:space="0" w:color="auto"/>
            </w:tcBorders>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190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Quy trình công việc liên quan:</w:t>
            </w:r>
          </w:p>
        </w:tc>
        <w:tc>
          <w:tcPr>
            <w:tcW w:w="3050" w:type="pct"/>
            <w:gridSpan w:val="2"/>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văn bản, quy định hiện hành về công tác hoạch định và thực thi chính sách về lĩnh vực chuyên ngành của vị trí việc làm.</w:t>
            </w:r>
          </w:p>
        </w:tc>
      </w:tr>
      <w:tr w:rsidR="00040CDF" w:rsidRPr="00040CDF" w:rsidTr="00040CDF">
        <w:trPr>
          <w:tblCellSpacing w:w="0" w:type="dxa"/>
        </w:trPr>
        <w:tc>
          <w:tcPr>
            <w:tcW w:w="4320" w:type="dxa"/>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715" w:type="dxa"/>
            <w:vAlign w:val="center"/>
            <w:hideMark/>
          </w:tcPr>
          <w:p w:rsidR="00040CDF" w:rsidRPr="00040CDF" w:rsidRDefault="00040CDF" w:rsidP="00040CDF">
            <w:pPr>
              <w:spacing w:after="0" w:line="240" w:lineRule="auto"/>
              <w:rPr>
                <w:rFonts w:ascii="Times New Roman" w:eastAsia="Times New Roman" w:hAnsi="Times New Roman" w:cs="Times New Roman"/>
                <w:sz w:val="20"/>
                <w:szCs w:val="20"/>
              </w:rPr>
            </w:pPr>
          </w:p>
        </w:tc>
        <w:tc>
          <w:tcPr>
            <w:tcW w:w="4155" w:type="dxa"/>
            <w:vAlign w:val="center"/>
            <w:hideMark/>
          </w:tcPr>
          <w:p w:rsidR="00040CDF" w:rsidRPr="00040CDF" w:rsidRDefault="00040CDF" w:rsidP="00040CDF">
            <w:pPr>
              <w:spacing w:after="0" w:line="240" w:lineRule="auto"/>
              <w:rPr>
                <w:rFonts w:ascii="Times New Roman" w:eastAsia="Times New Roman" w:hAnsi="Times New Roman" w:cs="Times New Roman"/>
                <w:sz w:val="20"/>
                <w:szCs w:val="20"/>
              </w:rPr>
            </w:pP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1. Mục tiêu vị trí việc làm</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color w:val="000000"/>
          <w:sz w:val="18"/>
          <w:szCs w:val="18"/>
        </w:rPr>
        <w:t>Chủ trì tham mưu tổng hợp, thẩm định, hoạch định chiến lược, quy hoạch, kế hoạch, chính sách và chủ trì xây dựng, hoàn thiện văn bản quy phạm pháp luật, dự án, đề án về:… (</w:t>
      </w:r>
      <w:r w:rsidRPr="00040CDF">
        <w:rPr>
          <w:rFonts w:ascii="Arial" w:eastAsia="Times New Roman" w:hAnsi="Arial" w:cs="Arial"/>
          <w:i/>
          <w:iCs/>
          <w:color w:val="000000"/>
          <w:sz w:val="18"/>
          <w:szCs w:val="18"/>
        </w:rPr>
        <w:t>lĩnh vực chuyên ngành của vị trí việc làm; ví dụ: địa chất</w:t>
      </w:r>
      <w:r w:rsidRPr="00040CDF">
        <w:rPr>
          <w:rFonts w:ascii="Arial" w:eastAsia="Times New Roman" w:hAnsi="Arial" w:cs="Arial"/>
          <w:color w:val="000000"/>
          <w:sz w:val="18"/>
          <w:szCs w:val="18"/>
        </w:rPr>
        <w:t>); chủ trì, tổ chức triển khai thực thi các nhiệm vụ chuyên môn theo mảng công việc được phân công.</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57"/>
        <w:gridCol w:w="1921"/>
        <w:gridCol w:w="3933"/>
        <w:gridCol w:w="2743"/>
      </w:tblGrid>
      <w:tr w:rsidR="00040CDF" w:rsidRPr="00040CDF" w:rsidTr="00040CD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TT</w:t>
            </w:r>
          </w:p>
        </w:tc>
        <w:tc>
          <w:tcPr>
            <w:tcW w:w="3200" w:type="pct"/>
            <w:gridSpan w:val="2"/>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Tiêu chí đánh giá hoàn thành công việc</w:t>
            </w:r>
          </w:p>
        </w:tc>
      </w:tr>
      <w:tr w:rsidR="00040CDF" w:rsidRPr="00040CDF" w:rsidTr="00040CD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Nhiệm vụ, mảng công việc</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2.1</w:t>
            </w: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văn bản quy phạm 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Chủ trì nghiên cứu, xây dựng các quy định trình Bộ Chính trị, Ban Bí thư; văn bản pháp luật của Quốc hội, Ủy ban Thường vụ Quốc hội, Chính phủ, chiến lược, quy hoạch, kế hoạch, chính sách, chương trình, dự án, đề án quan trọng về:… (</w:t>
            </w:r>
            <w:r w:rsidRPr="00040CDF">
              <w:rPr>
                <w:rFonts w:ascii="Times New Roman" w:eastAsia="Times New Roman" w:hAnsi="Times New Roman" w:cs="Times New Roman"/>
                <w:i/>
                <w:iCs/>
                <w:sz w:val="24"/>
                <w:szCs w:val="24"/>
              </w:rPr>
              <w:t>lĩnh vực chuyên ngành của vị trí việc làm</w:t>
            </w:r>
            <w:r w:rsidRPr="00040CDF">
              <w:rPr>
                <w:rFonts w:ascii="Times New Roman" w:eastAsia="Times New Roman" w:hAnsi="Times New Roman" w:cs="Times New Roman"/>
                <w:sz w:val="24"/>
                <w:szCs w:val="24"/>
              </w:rPr>
              <w:t>).</w:t>
            </w:r>
          </w:p>
        </w:tc>
        <w:tc>
          <w:tcPr>
            <w:tcW w:w="14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quy định, văn bản pháp luật, chiến lược, quy hoạch, kế hoạch, chính sách, chương trình, dự án, đề án được cấp có thẩm quyền thông qua, ban hành, phê duyệt đúng kế hoạch và bảo đảm chất lượng.</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2.2</w:t>
            </w: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Hướng dẫn và triển khai thực hiện các văn bản.</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Chủ trì hướng dẫn triển khai thực hiện các quy định của Bộ Chính trị, Ban Bí thư; văn bản pháp luật của Quốc hội, Ủy ban Thường vụ Quốc hội, Chính phủ; chiến lược, quy hoạch, kế hoạch, chính sách, chương trình, dự án, đề án quan trọng về:… </w:t>
            </w:r>
            <w:r w:rsidRPr="00040CDF">
              <w:rPr>
                <w:rFonts w:ascii="Times New Roman" w:eastAsia="Times New Roman" w:hAnsi="Times New Roman" w:cs="Times New Roman"/>
                <w:i/>
                <w:iCs/>
                <w:sz w:val="24"/>
                <w:szCs w:val="24"/>
              </w:rPr>
              <w:t>(lĩnh vực chuyên ngành của vị trí việc làm</w:t>
            </w:r>
            <w:r w:rsidRPr="00040CDF">
              <w:rPr>
                <w:rFonts w:ascii="Times New Roman" w:eastAsia="Times New Roman" w:hAnsi="Times New Roman" w:cs="Times New Roman"/>
                <w:sz w:val="24"/>
                <w:szCs w:val="24"/>
              </w:rPr>
              <w:t>).</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xml:space="preserve">2. Tổ chức, hướng dẫn, theo dõi việc thực hiện chế độ, chính sách chuyên môn, nghiệp vụ; đề xuất các biện pháp </w:t>
            </w:r>
            <w:r w:rsidRPr="00040CDF">
              <w:rPr>
                <w:rFonts w:ascii="Times New Roman" w:eastAsia="Times New Roman" w:hAnsi="Times New Roman" w:cs="Times New Roman"/>
                <w:sz w:val="24"/>
                <w:szCs w:val="24"/>
              </w:rPr>
              <w:lastRenderedPageBreak/>
              <w:t>để nâng cao hiệu lực, hiệu quả quản lý về:… </w:t>
            </w:r>
            <w:r w:rsidRPr="00040CDF">
              <w:rPr>
                <w:rFonts w:ascii="Times New Roman" w:eastAsia="Times New Roman" w:hAnsi="Times New Roman" w:cs="Times New Roman"/>
                <w:i/>
                <w:iCs/>
                <w:sz w:val="24"/>
                <w:szCs w:val="24"/>
              </w:rPr>
              <w:t>(lĩnh vực chuyên ngành của vị trí việc làm).</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 Chủ trì tổ chức các chuyên đề bồi dưỡng nghiệp vụ, phổ biến kinh nghiệm về công tác hoạch định và thực thi chính sách về:… </w:t>
            </w:r>
            <w:r w:rsidRPr="00040CDF">
              <w:rPr>
                <w:rFonts w:ascii="Times New Roman" w:eastAsia="Times New Roman" w:hAnsi="Times New Roman" w:cs="Times New Roman"/>
                <w:i/>
                <w:iCs/>
                <w:sz w:val="24"/>
                <w:szCs w:val="24"/>
              </w:rPr>
              <w:t>(lĩnh vực chuyên ngành của vị trí việc làm</w:t>
            </w:r>
            <w:r w:rsidRPr="00040CDF">
              <w:rPr>
                <w:rFonts w:ascii="Times New Roman" w:eastAsia="Times New Roman" w:hAnsi="Times New Roman" w:cs="Times New Roman"/>
                <w:sz w:val="24"/>
                <w:szCs w:val="24"/>
              </w:rPr>
              <w:t>).</w:t>
            </w:r>
          </w:p>
        </w:tc>
        <w:tc>
          <w:tcPr>
            <w:tcW w:w="14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1. Văn bản, tài liệu được ban hành đúng kế hoạch và bảo đảm chất lượng theo yêu cầu của cấp trên.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Truyền đạt được các nội dung về nghiệp vụ theo phân công để các tổ chức, cá nhân khác hiểu, triển khai được và đạt kết quả.</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xml:space="preserve">3. Được cơ quan, tổ chức lớp đào tạo, bồi dưỡng đánh </w:t>
            </w:r>
            <w:r w:rsidRPr="00040CDF">
              <w:rPr>
                <w:rFonts w:ascii="Times New Roman" w:eastAsia="Times New Roman" w:hAnsi="Times New Roman" w:cs="Times New Roman"/>
                <w:sz w:val="24"/>
                <w:szCs w:val="24"/>
              </w:rPr>
              <w:lastRenderedPageBreak/>
              <w:t>giá hoàn thành công việc giảng dạy.</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2.3</w:t>
            </w: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Kiểm tra, sơ kết, tổng kết việc thực hiện các văn bản.</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Chủ trì tổ chức sơ kết, tổng kết, kiểm tra, phân tích, đánh giá và báo cáo việc thực hiện các quy định của Bộ Chính trị, Ban Bí thư; văn bản pháp luật của Quốc hội, Ủy ban Thường vụ Quốc hội, Chính phủ; chiến lược, quy hoạch, kế hoạch, chính sách, chương trình, dự án, đề án quan trọng về:… </w:t>
            </w:r>
            <w:r w:rsidRPr="00040CDF">
              <w:rPr>
                <w:rFonts w:ascii="Times New Roman" w:eastAsia="Times New Roman" w:hAnsi="Times New Roman" w:cs="Times New Roman"/>
                <w:i/>
                <w:iCs/>
                <w:sz w:val="24"/>
                <w:szCs w:val="24"/>
              </w:rPr>
              <w:t>(lĩnh vực chuyên ngành của vị trí việc làm).</w:t>
            </w:r>
          </w:p>
        </w:tc>
        <w:tc>
          <w:tcPr>
            <w:tcW w:w="14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Nội dung báo cáo tổng hợp đầy đủ, đánh giá và có đề xuất kịp thời, được cấp có thẩm quyền phê duyệt theo đúng tiến độ.</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Văn bản báo cáo kết quả kiểm tra được thực hiện đúng thời hạn quy định.</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2.4</w:t>
            </w: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thẩm định các văn bản.</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thẩm định, góp ý các quy định của Bộ Chính trị, Ban Bí thư; văn bản pháp luật của Quốc hội, Ủy ban Thường vụ Quốc hội, Chính phủ; chiến lược, quy hoạch, kế hoạch, chính sách, chương trình, dự án, đề án quan trọng liên quan đến:… </w:t>
            </w:r>
            <w:r w:rsidRPr="00040CDF">
              <w:rPr>
                <w:rFonts w:ascii="Times New Roman" w:eastAsia="Times New Roman" w:hAnsi="Times New Roman" w:cs="Times New Roman"/>
                <w:i/>
                <w:iCs/>
                <w:sz w:val="24"/>
                <w:szCs w:val="24"/>
              </w:rPr>
              <w:t>(lĩnh vực chuyên ngành của vị trí việc làm)</w:t>
            </w:r>
          </w:p>
        </w:tc>
        <w:tc>
          <w:tcPr>
            <w:tcW w:w="14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Nội dung tham gia thẩm định, góp ý được hoàn thành theo đúng kế hoạch, chất lượng do người chủ trì giao.</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2.5</w:t>
            </w: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các hoạt động chuyên môn, nghiệp vụ.</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Đảm bảo quy trình công tác và theo đúng kế hoạch về tiến độ, chất lượng và hiệu quả công việc.</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2.6</w:t>
            </w: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Phối hợp thực hiện.</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Công việc, nhiệm vụ được giao thông suốt, tạo được mối quan hệ công tác phát triển hiệu quả cao.</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Nội dung phối hợp được hoàn thành đạt chất lượng, theo đúng tiến độ kế hoạch.</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2.7</w:t>
            </w: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nhiệm vụ chung, hội họp.</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dự đầy đủ, chuẩn bị tài liệu và ý kiến phát biểu theo yêu cầu.</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2.8</w:t>
            </w:r>
          </w:p>
        </w:tc>
        <w:tc>
          <w:tcPr>
            <w:tcW w:w="3200" w:type="pct"/>
            <w:gridSpan w:val="2"/>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thực hiện kế hoạch theo đúng kế hoạch công tác của đơn vị, cơ quan và nhiệm vụ được giao.</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2.9</w:t>
            </w:r>
          </w:p>
        </w:tc>
        <w:tc>
          <w:tcPr>
            <w:tcW w:w="4700" w:type="pct"/>
            <w:gridSpan w:val="3"/>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các nhiệm vụ khác do cấp trên phân công.</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 Các mối quan hệ công việc</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3.1 Bên trong</w:t>
      </w:r>
    </w:p>
    <w:tbl>
      <w:tblPr>
        <w:tblW w:w="5000" w:type="pct"/>
        <w:tblCellSpacing w:w="0" w:type="dxa"/>
        <w:tblCellMar>
          <w:left w:w="0" w:type="dxa"/>
          <w:right w:w="0" w:type="dxa"/>
        </w:tblCellMar>
        <w:tblLook w:val="04A0" w:firstRow="1" w:lastRow="0" w:firstColumn="1" w:lastColumn="0" w:noHBand="0" w:noVBand="1"/>
      </w:tblPr>
      <w:tblGrid>
        <w:gridCol w:w="2957"/>
        <w:gridCol w:w="3881"/>
        <w:gridCol w:w="2216"/>
      </w:tblGrid>
      <w:tr w:rsidR="00040CDF" w:rsidRPr="00040CDF" w:rsidTr="00040CDF">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Các đơn vị phối hợp</w:t>
            </w:r>
            <w:r w:rsidRPr="00040CDF">
              <w:rPr>
                <w:rFonts w:ascii="Times New Roman" w:eastAsia="Times New Roman" w:hAnsi="Times New Roman" w:cs="Times New Roman"/>
                <w:sz w:val="24"/>
                <w:szCs w:val="24"/>
              </w:rPr>
              <w:t> </w:t>
            </w:r>
            <w:r w:rsidRPr="00040CDF">
              <w:rPr>
                <w:rFonts w:ascii="Times New Roman" w:eastAsia="Times New Roman" w:hAnsi="Times New Roman" w:cs="Times New Roman"/>
                <w:b/>
                <w:bCs/>
                <w:sz w:val="24"/>
                <w:szCs w:val="24"/>
              </w:rPr>
              <w:t>chính</w:t>
            </w:r>
          </w:p>
        </w:tc>
      </w:tr>
      <w:tr w:rsidR="00040CDF" w:rsidRPr="00040CDF" w:rsidTr="00040CDF">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Lãnh đạo trực tiếp.</w:t>
            </w:r>
          </w:p>
        </w:tc>
        <w:tc>
          <w:tcPr>
            <w:tcW w:w="21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cơ quan, tổ chức, đơn vị thuộc Bộ.</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3.2 Bên ngoài</w:t>
      </w:r>
    </w:p>
    <w:tbl>
      <w:tblPr>
        <w:tblW w:w="5000" w:type="pct"/>
        <w:tblCellSpacing w:w="0" w:type="dxa"/>
        <w:tblCellMar>
          <w:left w:w="0" w:type="dxa"/>
          <w:right w:w="0" w:type="dxa"/>
        </w:tblCellMar>
        <w:tblLook w:val="04A0" w:firstRow="1" w:lastRow="0" w:firstColumn="1" w:lastColumn="0" w:noHBand="0" w:noVBand="1"/>
      </w:tblPr>
      <w:tblGrid>
        <w:gridCol w:w="4848"/>
        <w:gridCol w:w="4206"/>
      </w:tblGrid>
      <w:tr w:rsidR="00040CDF" w:rsidRPr="00040CDF" w:rsidTr="00040CDF">
        <w:trPr>
          <w:tblCellSpacing w:w="0" w:type="dxa"/>
        </w:trPr>
        <w:tc>
          <w:tcPr>
            <w:tcW w:w="2650" w:type="pct"/>
            <w:tcBorders>
              <w:top w:val="single" w:sz="8" w:space="0" w:color="000000"/>
              <w:left w:val="single" w:sz="8" w:space="0" w:color="000000"/>
              <w:bottom w:val="single" w:sz="8" w:space="0" w:color="000000"/>
              <w:right w:val="single" w:sz="8" w:space="0" w:color="000000"/>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Cơ quan, tổ chức có quan hệ chính</w:t>
            </w:r>
          </w:p>
        </w:tc>
        <w:tc>
          <w:tcPr>
            <w:tcW w:w="2300" w:type="pct"/>
            <w:tcBorders>
              <w:top w:val="single" w:sz="8" w:space="0" w:color="000000"/>
              <w:left w:val="nil"/>
              <w:bottom w:val="single" w:sz="8" w:space="0" w:color="000000"/>
              <w:right w:val="single" w:sz="8" w:space="0" w:color="000000"/>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Bản chất quan hệ</w:t>
            </w:r>
          </w:p>
        </w:tc>
      </w:tr>
      <w:tr w:rsidR="00040CDF" w:rsidRPr="00040CDF" w:rsidTr="00040CDF">
        <w:trPr>
          <w:tblCellSpacing w:w="0" w:type="dxa"/>
        </w:trPr>
        <w:tc>
          <w:tcPr>
            <w:tcW w:w="2650" w:type="pct"/>
            <w:tcBorders>
              <w:top w:val="nil"/>
              <w:left w:val="single" w:sz="8" w:space="0" w:color="000000"/>
              <w:bottom w:val="single" w:sz="8" w:space="0" w:color="000000"/>
              <w:right w:val="single" w:sz="8" w:space="0" w:color="000000"/>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cơ quan, tổ chức, đơn vị có hoạt động liên quan đến ngành, lĩnh vực tổ chức bộ máy thuộc phạm vi quản lý của đơn vị.</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(Lưu ý: Việc xác định các cơ quan, tổ chức, đơn vị có quan hệ chính cần căn cứ vào chức năng, nhiệm vụ của tổ chức sử dụng vị trí việc làm này).</w:t>
            </w:r>
          </w:p>
        </w:tc>
        <w:tc>
          <w:tcPr>
            <w:tcW w:w="2300" w:type="pct"/>
            <w:tcBorders>
              <w:top w:val="nil"/>
              <w:left w:val="nil"/>
              <w:bottom w:val="single" w:sz="8" w:space="0" w:color="000000"/>
              <w:right w:val="single" w:sz="8" w:space="0" w:color="000000"/>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Tham gia các cuộc họp có liên quan.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Cung cấp các thông tin theo yêu cầu.</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Thu thập các thông tin cần thiết cho việc thực hiện công việc chuyên môn.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Lấy thông tin thống kê.</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Thực hiện báo cáo theo yêu cầu.</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41"/>
        <w:gridCol w:w="8413"/>
      </w:tblGrid>
      <w:tr w:rsidR="00040CDF" w:rsidRPr="00040CDF" w:rsidTr="00040CDF">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TT</w:t>
            </w:r>
          </w:p>
        </w:tc>
        <w:tc>
          <w:tcPr>
            <w:tcW w:w="46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Quyền hạn cụ thể</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4.1</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chủ động về phương pháp thực hiện công việc được giao.</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4.2</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ý kiến về các việc chuyên môn của đơn vị.</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4.3</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cung cấp các thông tin chỉ đạo điều hành của tổ chức trong phạm vi nhiệm vụ được</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giao theo quy định.</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4.4</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yêu cầu cung cấp thông tin và đánh giá mức độ xác thực của thông tin phục vụ cho nhiệm vụ được giao.</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tham gia các cuộc họp trong và ngoài cơ quan theo sự phân công của Thủ trưởng.</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5. Các yêu cầu về trình độ, năng lực</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287"/>
        <w:gridCol w:w="6767"/>
      </w:tblGrid>
      <w:tr w:rsidR="00040CDF" w:rsidRPr="00040CDF" w:rsidTr="00040CDF">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Yêu cầu cụ thể</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Trình độ đào tạo</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Tốt nghiệp đại học trở lên chuyên ngành:… </w:t>
            </w:r>
            <w:r w:rsidRPr="00040CDF">
              <w:rPr>
                <w:rFonts w:ascii="Times New Roman" w:eastAsia="Times New Roman" w:hAnsi="Times New Roman" w:cs="Times New Roman"/>
                <w:i/>
                <w:iCs/>
                <w:sz w:val="24"/>
                <w:szCs w:val="24"/>
              </w:rPr>
              <w:t>(phù hợp với lĩnh vực công tác của vị trí việc làm).</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xml:space="preserve">- Có bằng tốt nghiệp cao cấp lý luận chính trị hoặc bằng cao cấp lý luận chính trị - hành chính hoặc có giấy xác nhận trình độ lý luận </w:t>
            </w:r>
            <w:r w:rsidRPr="00040CDF">
              <w:rPr>
                <w:rFonts w:ascii="Times New Roman" w:eastAsia="Times New Roman" w:hAnsi="Times New Roman" w:cs="Times New Roman"/>
                <w:sz w:val="24"/>
                <w:szCs w:val="24"/>
              </w:rPr>
              <w:lastRenderedPageBreak/>
              <w:t>chính trị tương đương cao cấp lý luận chính trị của cơ quan có thẩm quyền.</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Bồi dưỡng, chứng chỉ</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Có chứng chỉ bồi dưỡng kiến thức, kỹ năng quản lý nhà nước đối với công chức ngạch chuyên viên cao cấp và tương đương hoặc có bằng cao cấp lý luận chính trị - hành chính.</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Kinh nghiệm</w:t>
            </w:r>
          </w:p>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(thành tích công tác)</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Trong thời gian giữ ngạch chuyên viên chính hoặc tương đương đã chủ trì xây dựng, tham gia thẩm định ít nhất 02 văn bản quy phạm pháp luật hoặc đề tài, đề án, dự án, chương trình nghiên cứu khoa học cấp nhà nước, cấp bộ, cấp ban, cấp ngành mà cơ quan sử dụng công chức được giao chủ trì nghiên cứu, xây dựng đã được cấp có thẩm quyền ban hành hoặc nghiệm thu. Cụ thể:</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quyết định của người có thẩm quyền cử tham gia Ban soạn thảo, Tổ biên tập, Tổ soạn thảo văn bản quy phạm pháp luật hoặc có văn bản giao nhiệm vụ chủ trì xây dựng của người có thẩm quyền đối với trường hợp không bắt buộc phải thành lập Ban soạn thảo, Tổ biên tập, Tổ soạn thảo theo quy định của Luật ban hành văn bản quy phạm pháp luật.</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quyết định của người có thẩm quyền cử tham gia Ban chỉ đạo, Ban chủ nhiệm, Ban soạn thảo đề tài, đề án, dự án, chương trình nghiên cứu khoa học cấp nhà nước, cấp bộ, cấp ban, cấp ngành.</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Phẩm chất cá nhân</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Tuyệt đối trung thành, tin tưởng, nghiêm túc chấp hành chủ trương, chính sách của Đảng, pháp luật của nhà nước, quy định của cơ quan.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Tinh thần trách nhiệm cao với công việc, với tập thể, phối hợp công tác tốt.</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Trung thực, thẳng thắn, kiên định nhưng biết lắng nghe.</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Điềm tĩnh, nguyên tắc, cẩn thận, bảo mật thông tin.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đoàn kết nội bộ.</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Chịu được áp lực trong công việc.</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Tập trung, sáng tạo, tư duy độc lập và logic.</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yêu cầu khác</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khả năng cụ thể hóa và tổ chức thực hiện hiệu quả các chủ trương, đường lối của Đảng, chính sách pháp luật của Nhà nước ở lĩnh vực công tác được phân công.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khả năng đề xuất những chủ trương, xây dựng quy trình nội bộ và giải pháp giải quyết các vấn đề thực tiễn liên quan đến chức năng, nhiệm vụ của đơn vị.</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 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Hiểu và vận dụng được các kiến thức về phương pháp nghiên cứu, tổ chức, triển khai nghiên cứu, xây dựng các tài liệu, đề tài, đề án thuộc lĩnh vực chuyên môn đảm nhiệm.</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Biết vận dụng các kiến thức cơ bản và nâng cao về ngành, lĩnh vực; có kỹ năng thuyết trình, giảng dạy, hướng dẫn nghiệp vụ về ngành, lĩnh vực.</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Áp dụng thành thạo các kiến thức, kỹ thuật xây dựng, ban hành văn bản vào công việc theo yêu cầu của vị trí việc làm.</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lastRenderedPageBreak/>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311"/>
        <w:gridCol w:w="5173"/>
        <w:gridCol w:w="1570"/>
      </w:tblGrid>
      <w:tr w:rsidR="00040CDF" w:rsidRPr="00040CDF" w:rsidTr="00040CDF">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Cấp độ</w:t>
            </w: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chung</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Đạo đức và bản lĩnh</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Tổ chức thực hiện công việc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Soạn thảo và ban hành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Giao tiếp ứng xử</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Quan hệ phối hợp</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Phù hợp với chức năng, nhiệm vụ của cơ quan, tổ chức, đơn vị sử dụng vị trí việc làm được cấp có thẩm quyền phê duyệt</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Sử dụng ngoại ngữ</w:t>
            </w:r>
          </w:p>
        </w:tc>
        <w:tc>
          <w:tcPr>
            <w:tcW w:w="0" w:type="auto"/>
            <w:vMerge/>
            <w:tcBorders>
              <w:top w:val="nil"/>
              <w:left w:val="nil"/>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chuyên môn</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quản lý</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Tư duy chiến lược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Quản lý sự thay đổi</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Ra quyết định</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Quản lý nguồn lực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Phát triển nhân viên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bl>
    <w:p w:rsidR="00040CDF" w:rsidRPr="00040CDF" w:rsidRDefault="00040CDF" w:rsidP="00040CDF">
      <w:pPr>
        <w:shd w:val="clear" w:color="auto" w:fill="FFFFFF"/>
        <w:spacing w:before="120" w:after="120" w:line="234" w:lineRule="atLeast"/>
        <w:jc w:val="right"/>
        <w:rPr>
          <w:rFonts w:ascii="Arial" w:eastAsia="Times New Roman" w:hAnsi="Arial" w:cs="Arial"/>
          <w:color w:val="000000"/>
          <w:sz w:val="18"/>
          <w:szCs w:val="18"/>
        </w:rPr>
      </w:pPr>
      <w:r w:rsidRPr="00040CDF">
        <w:rPr>
          <w:rFonts w:ascii="Arial" w:eastAsia="Times New Roman" w:hAnsi="Arial" w:cs="Arial"/>
          <w:b/>
          <w:bCs/>
          <w:color w:val="000000"/>
          <w:sz w:val="18"/>
          <w:szCs w:val="18"/>
        </w:rPr>
        <w:t>Phê duyệt của lãnh đạo</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40CDF" w:rsidRPr="00040CDF" w:rsidTr="00040CDF">
        <w:trPr>
          <w:tblCellSpacing w:w="0" w:type="dxa"/>
        </w:trPr>
        <w:tc>
          <w:tcPr>
            <w:tcW w:w="3348" w:type="dxa"/>
            <w:tcMar>
              <w:top w:w="0" w:type="dxa"/>
              <w:left w:w="108" w:type="dxa"/>
              <w:bottom w:w="0" w:type="dxa"/>
              <w:right w:w="108" w:type="dxa"/>
            </w:tcMar>
            <w:hideMark/>
          </w:tcPr>
          <w:p w:rsidR="00040CDF" w:rsidRPr="00040CDF" w:rsidRDefault="00040CDF" w:rsidP="00040CDF">
            <w:pPr>
              <w:spacing w:before="120" w:after="24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TÊN CƠ QUAN:</w:t>
            </w:r>
            <w:r w:rsidRPr="00040CDF">
              <w:rPr>
                <w:rFonts w:ascii="Times New Roman" w:eastAsia="Times New Roman" w:hAnsi="Times New Roman" w:cs="Times New Roman"/>
                <w:b/>
                <w:bCs/>
                <w:sz w:val="24"/>
                <w:szCs w:val="24"/>
              </w:rPr>
              <w:br/>
              <w:t>TÊN TỔ CHỨC:</w:t>
            </w:r>
          </w:p>
        </w:tc>
        <w:tc>
          <w:tcPr>
            <w:tcW w:w="5508" w:type="dxa"/>
            <w:tcMar>
              <w:top w:w="0" w:type="dxa"/>
              <w:left w:w="108" w:type="dxa"/>
              <w:bottom w:w="0" w:type="dxa"/>
              <w:right w:w="108" w:type="dxa"/>
            </w:tcMa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CỘNG HÒA XÃ HỘI CHỦ NGHĨA VIỆT NAM</w:t>
            </w:r>
            <w:r w:rsidRPr="00040CDF">
              <w:rPr>
                <w:rFonts w:ascii="Times New Roman" w:eastAsia="Times New Roman" w:hAnsi="Times New Roman" w:cs="Times New Roman"/>
                <w:b/>
                <w:bCs/>
                <w:sz w:val="24"/>
                <w:szCs w:val="24"/>
              </w:rPr>
              <w:br/>
              <w:t>Độc lập - Tự do - Hạnh phúc</w:t>
            </w:r>
            <w:r w:rsidRPr="00040CDF">
              <w:rPr>
                <w:rFonts w:ascii="Times New Roman" w:eastAsia="Times New Roman" w:hAnsi="Times New Roman" w:cs="Times New Roman"/>
                <w:b/>
                <w:bCs/>
                <w:sz w:val="24"/>
                <w:szCs w:val="24"/>
              </w:rPr>
              <w:br/>
              <w:t>---------------</w:t>
            </w:r>
          </w:p>
        </w:tc>
      </w:tr>
    </w:tbl>
    <w:p w:rsidR="00040CDF" w:rsidRPr="00040CDF" w:rsidRDefault="00040CDF" w:rsidP="00040CDF">
      <w:pPr>
        <w:shd w:val="clear" w:color="auto" w:fill="FFFFFF"/>
        <w:spacing w:after="0" w:line="234" w:lineRule="atLeast"/>
        <w:jc w:val="center"/>
        <w:rPr>
          <w:rFonts w:ascii="Arial" w:eastAsia="Times New Roman" w:hAnsi="Arial" w:cs="Arial"/>
          <w:color w:val="000000"/>
          <w:sz w:val="18"/>
          <w:szCs w:val="18"/>
        </w:rPr>
      </w:pPr>
      <w:bookmarkStart w:id="3" w:name="chuong_pl_4_2"/>
      <w:r w:rsidRPr="00040CDF">
        <w:rPr>
          <w:rFonts w:ascii="Arial" w:eastAsia="Times New Roman" w:hAnsi="Arial" w:cs="Arial"/>
          <w:b/>
          <w:bCs/>
          <w:color w:val="000000"/>
          <w:sz w:val="18"/>
          <w:szCs w:val="18"/>
        </w:rPr>
        <w:t>BẢN MÔ TẢ VỊ TRÍ VIỆC LÀM</w:t>
      </w:r>
      <w:bookmarkEnd w:id="3"/>
    </w:p>
    <w:p w:rsidR="00040CDF" w:rsidRPr="00040CDF" w:rsidRDefault="00040CDF" w:rsidP="00040CDF">
      <w:pPr>
        <w:shd w:val="clear" w:color="auto" w:fill="FFFFFF"/>
        <w:spacing w:after="0" w:line="234" w:lineRule="atLeast"/>
        <w:jc w:val="center"/>
        <w:rPr>
          <w:rFonts w:ascii="Arial" w:eastAsia="Times New Roman" w:hAnsi="Arial" w:cs="Arial"/>
          <w:color w:val="000000"/>
          <w:sz w:val="18"/>
          <w:szCs w:val="18"/>
        </w:rPr>
      </w:pPr>
      <w:bookmarkStart w:id="4" w:name="chuong_pl_4_2_name"/>
      <w:r w:rsidRPr="00040CDF">
        <w:rPr>
          <w:rFonts w:ascii="Arial" w:eastAsia="Times New Roman" w:hAnsi="Arial" w:cs="Arial"/>
          <w:color w:val="000000"/>
          <w:sz w:val="18"/>
          <w:szCs w:val="18"/>
        </w:rPr>
        <w:t>(Áp dụng cho vị trí Chuyên viên chính các lĩnh vực thuộc ngành tài nguyên và môi trường)</w:t>
      </w:r>
      <w:bookmarkEnd w:id="4"/>
    </w:p>
    <w:tbl>
      <w:tblPr>
        <w:tblW w:w="5000" w:type="pct"/>
        <w:tblCellSpacing w:w="0" w:type="dxa"/>
        <w:tblCellMar>
          <w:left w:w="0" w:type="dxa"/>
          <w:right w:w="0" w:type="dxa"/>
        </w:tblCellMar>
        <w:tblLook w:val="04A0" w:firstRow="1" w:lastRow="0" w:firstColumn="1" w:lastColumn="0" w:noHBand="0" w:noVBand="1"/>
      </w:tblPr>
      <w:tblGrid>
        <w:gridCol w:w="3482"/>
        <w:gridCol w:w="2200"/>
        <w:gridCol w:w="3392"/>
      </w:tblGrid>
      <w:tr w:rsidR="00040CDF" w:rsidRPr="00040CDF" w:rsidTr="00040CDF">
        <w:trPr>
          <w:tblCellSpacing w:w="0" w:type="dxa"/>
        </w:trPr>
        <w:tc>
          <w:tcPr>
            <w:tcW w:w="3100" w:type="pct"/>
            <w:gridSpan w:val="2"/>
            <w:vMerge w:val="restart"/>
            <w:tcBorders>
              <w:top w:val="single" w:sz="8" w:space="0" w:color="auto"/>
              <w:left w:val="single" w:sz="8" w:space="0" w:color="auto"/>
              <w:bottom w:val="single" w:sz="8" w:space="0" w:color="auto"/>
              <w:right w:val="single" w:sz="8" w:space="0" w:color="auto"/>
            </w:tcBorders>
            <w:hideMark/>
          </w:tcPr>
          <w:p w:rsidR="00040CDF" w:rsidRPr="00040CDF" w:rsidRDefault="00040CDF" w:rsidP="00040CDF">
            <w:pPr>
              <w:spacing w:after="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Tên vị trí việc làm:…</w:t>
            </w:r>
            <w:hyperlink r:id="rId5" w:anchor="_ftn2" w:history="1">
              <w:r w:rsidRPr="00040CDF">
                <w:rPr>
                  <w:rFonts w:ascii="Times New Roman" w:eastAsia="Times New Roman" w:hAnsi="Times New Roman" w:cs="Times New Roman"/>
                  <w:color w:val="000000"/>
                  <w:sz w:val="24"/>
                  <w:szCs w:val="24"/>
                </w:rPr>
                <w:t>[2]</w:t>
              </w:r>
            </w:hyperlink>
          </w:p>
        </w:tc>
        <w:tc>
          <w:tcPr>
            <w:tcW w:w="1850" w:type="pct"/>
            <w:tcBorders>
              <w:top w:val="single" w:sz="8" w:space="0" w:color="auto"/>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Mã vị trí việc làm:</w:t>
            </w:r>
          </w:p>
        </w:tc>
      </w:tr>
      <w:tr w:rsidR="00040CDF" w:rsidRPr="00040CDF" w:rsidTr="00040CDF">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18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Ngày bắt đầu thực hiện:</w:t>
            </w:r>
          </w:p>
        </w:tc>
      </w:tr>
      <w:tr w:rsidR="00040CDF" w:rsidRPr="00040CDF" w:rsidTr="00040CDF">
        <w:trPr>
          <w:tblCellSpacing w:w="0" w:type="dxa"/>
        </w:trPr>
        <w:tc>
          <w:tcPr>
            <w:tcW w:w="190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Địa điểm làm việc:</w:t>
            </w:r>
          </w:p>
        </w:tc>
        <w:tc>
          <w:tcPr>
            <w:tcW w:w="3050" w:type="pct"/>
            <w:gridSpan w:val="2"/>
            <w:tcBorders>
              <w:top w:val="nil"/>
              <w:left w:val="nil"/>
              <w:bottom w:val="single" w:sz="8" w:space="0" w:color="auto"/>
              <w:right w:val="single" w:sz="8" w:space="0" w:color="auto"/>
            </w:tcBorders>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190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Quy trình công việc liên quan:</w:t>
            </w:r>
          </w:p>
        </w:tc>
        <w:tc>
          <w:tcPr>
            <w:tcW w:w="3050" w:type="pct"/>
            <w:gridSpan w:val="2"/>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văn bản, quy định hiện hành về công tác hoạch định và thực thi chính sách về lĩnh vực chuyên ngành của vị trí việc làm.</w:t>
            </w:r>
          </w:p>
        </w:tc>
      </w:tr>
      <w:tr w:rsidR="00040CDF" w:rsidRPr="00040CDF" w:rsidTr="00040CDF">
        <w:trPr>
          <w:tblCellSpacing w:w="0" w:type="dxa"/>
        </w:trPr>
        <w:tc>
          <w:tcPr>
            <w:tcW w:w="4320" w:type="dxa"/>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715" w:type="dxa"/>
            <w:vAlign w:val="center"/>
            <w:hideMark/>
          </w:tcPr>
          <w:p w:rsidR="00040CDF" w:rsidRPr="00040CDF" w:rsidRDefault="00040CDF" w:rsidP="00040CDF">
            <w:pPr>
              <w:spacing w:after="0" w:line="240" w:lineRule="auto"/>
              <w:rPr>
                <w:rFonts w:ascii="Times New Roman" w:eastAsia="Times New Roman" w:hAnsi="Times New Roman" w:cs="Times New Roman"/>
                <w:sz w:val="20"/>
                <w:szCs w:val="20"/>
              </w:rPr>
            </w:pPr>
          </w:p>
        </w:tc>
        <w:tc>
          <w:tcPr>
            <w:tcW w:w="4155" w:type="dxa"/>
            <w:vAlign w:val="center"/>
            <w:hideMark/>
          </w:tcPr>
          <w:p w:rsidR="00040CDF" w:rsidRPr="00040CDF" w:rsidRDefault="00040CDF" w:rsidP="00040CDF">
            <w:pPr>
              <w:spacing w:after="0" w:line="240" w:lineRule="auto"/>
              <w:rPr>
                <w:rFonts w:ascii="Times New Roman" w:eastAsia="Times New Roman" w:hAnsi="Times New Roman" w:cs="Times New Roman"/>
                <w:sz w:val="20"/>
                <w:szCs w:val="20"/>
              </w:rPr>
            </w:pP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1. Mục tiêu vị trí việc làm</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color w:val="000000"/>
          <w:sz w:val="18"/>
          <w:szCs w:val="18"/>
        </w:rPr>
        <w:t>Chủ trì hoặc tham gia nghiên cứu, tham mưu, tổng hợp, thẩm định, hoạch định chiến lược, quy hoạch, kế hoạch, chính sách và chủ trì xây dựng, hoàn thiện văn bản quy phạm pháp luật, dự án, đề án về:… </w:t>
      </w:r>
      <w:r w:rsidRPr="00040CDF">
        <w:rPr>
          <w:rFonts w:ascii="Arial" w:eastAsia="Times New Roman" w:hAnsi="Arial" w:cs="Arial"/>
          <w:i/>
          <w:iCs/>
          <w:color w:val="000000"/>
          <w:sz w:val="18"/>
          <w:szCs w:val="18"/>
        </w:rPr>
        <w:t>(lĩnh vực chuyên ngành của vị trí việc làm; ví dụ: địa chất</w:t>
      </w:r>
      <w:r w:rsidRPr="00040CDF">
        <w:rPr>
          <w:rFonts w:ascii="Arial" w:eastAsia="Times New Roman" w:hAnsi="Arial" w:cs="Arial"/>
          <w:color w:val="000000"/>
          <w:sz w:val="18"/>
          <w:szCs w:val="18"/>
        </w:rPr>
        <w:t>); chủ trì, tổ chức triển khai thực thi các nhiệm vụ chuyên môn theo mảng công việc được phân công.</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57"/>
        <w:gridCol w:w="1921"/>
        <w:gridCol w:w="3933"/>
        <w:gridCol w:w="2743"/>
      </w:tblGrid>
      <w:tr w:rsidR="00040CDF" w:rsidRPr="00040CDF" w:rsidTr="00040CD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TT</w:t>
            </w:r>
          </w:p>
        </w:tc>
        <w:tc>
          <w:tcPr>
            <w:tcW w:w="3200" w:type="pct"/>
            <w:gridSpan w:val="2"/>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Tiêu chí đánh giá hoàn thành công việc</w:t>
            </w:r>
          </w:p>
        </w:tc>
      </w:tr>
      <w:tr w:rsidR="00040CDF" w:rsidRPr="00040CDF" w:rsidTr="00040CD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Nhiệm vụ, mảng công việc</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2.1</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văn bản quy phạm 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Tham gia nghiên cứu, xây dựng các quy định trình Bộ Chính trị, Ban Bí thư; văn bản pháp luật của Quốc hội, Ủy ban Thường vụ Quốc hội, Chính phủ; chiến lược, quy hoạch, kế hoạch, chính sách, chương trình, dự án, đề án quan trọng 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xml:space="preserve">- Chủ trì nghiên cứu, xây dựng các văn bản quy định chi tiết, hướng dẫn thi hành, quy định của Đảng, văn bản pháp luật của Quốc hội, Ủy ban Thường vụ Quốc hội, Chính phủ; chiến lược, quy hoạch, kế hoạch, chính sách, chương trình, dự án, đề án quan trọng </w:t>
            </w:r>
            <w:r w:rsidRPr="00040CDF">
              <w:rPr>
                <w:rFonts w:ascii="Times New Roman" w:eastAsia="Times New Roman" w:hAnsi="Times New Roman" w:cs="Times New Roman"/>
                <w:sz w:val="24"/>
                <w:szCs w:val="24"/>
              </w:rPr>
              <w:lastRenderedPageBreak/>
              <w:t>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Các quy định, văn bản pháp luật, chiến lược, quy hoạch, kế hoạch, chính sách, chương trình, dự án, đề án được cấp có thẩm quyền thông qua, ban hành đúng kế hoạch và bảo đảm chất lượng.</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2.2</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Hướng dẫn và triển khai thực hiện các văn bản.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Chủ trì hoặc tham gia hướng dẫn triển khai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Tổ chức, hướng dẫn, theo dõi việc thực hiện chế độ, chính sách chuyên môn, nghiệp vụ; đề xuất các biện pháp để nâng cao hiệu lực, hiệu quả quản lý về lĩnh vực chuyên ngành của vị trí việc làm hoặc của địa phương.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 Chủ trì hoặc tham gia tổ chức các chuyên đề bồi dưỡng nghiệp vụ, phổ biến kinh nghiệm về công tác hoạch định và thực thi chính sách về lĩnh vực chuyên ngành của vị trí việc làm hoặc của địa phương.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Văn bản, tài liệu được ban hành đúng tiến độ và bảo đảm chất lượng theo yêu cầu của cấp trên.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Triển khai được và đạt kết quả; truyền đạt được các nội dung về nghiệp vụ theo phân công để các tổ chức, cá nhân khác hiểu.</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 Được cơ quan, tổ chức lớp đào tạo, bồi dưỡng đánh giá hoàn thành công việc giảng dạy.</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Chủ trì hoặc tham gia tổ chức sơ kết, tổng kết, kiểm tra, phân tích, đánh giá và báo cáo việc thực hiện các quy định Bộ Chính trị, Ban Bí thư; văn bản pháp luật của Quốc hội, Ủy ban Thường vụ Quốc hội, Chính phủ, Thủ tướng Chính phủ, Bộ, ngành; chiến lược, quy hoạch, kế hoạch, chính sách, chương trình, dự án về lĩnh vực chuyên ngành của vị trí việc làm hoặc của địa phương.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Nội dung báo cáo tổng hợp đầy đủ, đánh giá và có đề xuất kịp thời, được cấp có thẩm quyền phê duyệt theo đúng tiến độ.</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Văn bản báo cáo kết quả kiểm tra được thực hiện đúng thời hạn quy định.</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2.4</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thẩm định các văn bản.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thẩm định, góp ý các quy định của Bộ Chính trị, Ban Bí thư; văn bản pháp luật của Quốc hội, Ủy ban Thường vụ Quốc hội, Chính phủ, Thủ tướng Chính phủ, Bộ, ngành; chiến lược, quy hoạch, kế hoạch, chính sách, chương trình, dự án, đề án liên quan đến 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Nội dung tham gia thẩm định, góp ý được hoàn thành theo đúng kế hoạch, chất lượng do người chủ trì giao.</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2.5</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các hoạt động chuyên môn, nghiệp vụ.</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Đảm bảo quy trình công tác và theo đúng kế hoạch về tiến độ, chất lượng và hiệu quả công việc.</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2.6</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Phối hợp thực hiện.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Công việc, nhiệm vụ được giao thông suốt, tạo được mối quan hệ công tác phát triển hiệu quả cao.</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Nội dung phối hợp được hoàn thành đạt chất lượng, theo đúng tiến độ kế hoạch.</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2.7</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nhiệm vụ chung, hội họp.</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dự đầy đủ, chuẩn bị tài liệu và ý kiến phát biểu theo yêu cầu.</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2.8</w:t>
            </w:r>
          </w:p>
        </w:tc>
        <w:tc>
          <w:tcPr>
            <w:tcW w:w="3200" w:type="pct"/>
            <w:gridSpan w:val="2"/>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thực hiện kế hoạch theo đúng kế hoạch công tác của đơn vị, cơ quan và nhiệm vụ được giao.</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2.9</w:t>
            </w:r>
          </w:p>
        </w:tc>
        <w:tc>
          <w:tcPr>
            <w:tcW w:w="4700" w:type="pct"/>
            <w:gridSpan w:val="3"/>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các nhiệm vụ khác do cấp trên phân công.</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 Các mối quan hệ công việc</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3.1 Bên trong</w:t>
      </w:r>
    </w:p>
    <w:tbl>
      <w:tblPr>
        <w:tblW w:w="5000" w:type="pct"/>
        <w:tblCellSpacing w:w="0" w:type="dxa"/>
        <w:tblCellMar>
          <w:left w:w="0" w:type="dxa"/>
          <w:right w:w="0" w:type="dxa"/>
        </w:tblCellMar>
        <w:tblLook w:val="04A0" w:firstRow="1" w:lastRow="0" w:firstColumn="1" w:lastColumn="0" w:noHBand="0" w:noVBand="1"/>
      </w:tblPr>
      <w:tblGrid>
        <w:gridCol w:w="2957"/>
        <w:gridCol w:w="3881"/>
        <w:gridCol w:w="2216"/>
      </w:tblGrid>
      <w:tr w:rsidR="00040CDF" w:rsidRPr="00040CDF" w:rsidTr="00040CDF">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Các đơn vị phối hợp</w:t>
            </w:r>
            <w:r w:rsidRPr="00040CDF">
              <w:rPr>
                <w:rFonts w:ascii="Times New Roman" w:eastAsia="Times New Roman" w:hAnsi="Times New Roman" w:cs="Times New Roman"/>
                <w:sz w:val="24"/>
                <w:szCs w:val="24"/>
              </w:rPr>
              <w:t> </w:t>
            </w:r>
            <w:r w:rsidRPr="00040CDF">
              <w:rPr>
                <w:rFonts w:ascii="Times New Roman" w:eastAsia="Times New Roman" w:hAnsi="Times New Roman" w:cs="Times New Roman"/>
                <w:b/>
                <w:bCs/>
                <w:sz w:val="24"/>
                <w:szCs w:val="24"/>
              </w:rPr>
              <w:t>chính</w:t>
            </w:r>
          </w:p>
        </w:tc>
      </w:tr>
      <w:tr w:rsidR="00040CDF" w:rsidRPr="00040CDF" w:rsidTr="00040CDF">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Lãnh đạo trực tiếp.</w:t>
            </w:r>
          </w:p>
        </w:tc>
        <w:tc>
          <w:tcPr>
            <w:tcW w:w="21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cơ quan, tổ chức, đơn vị thuộc Bộ, địa phương</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3.2 Bên ngoài</w:t>
      </w:r>
    </w:p>
    <w:tbl>
      <w:tblPr>
        <w:tblW w:w="5000" w:type="pct"/>
        <w:tblCellSpacing w:w="0" w:type="dxa"/>
        <w:tblCellMar>
          <w:left w:w="0" w:type="dxa"/>
          <w:right w:w="0" w:type="dxa"/>
        </w:tblCellMar>
        <w:tblLook w:val="04A0" w:firstRow="1" w:lastRow="0" w:firstColumn="1" w:lastColumn="0" w:noHBand="0" w:noVBand="1"/>
      </w:tblPr>
      <w:tblGrid>
        <w:gridCol w:w="4848"/>
        <w:gridCol w:w="4206"/>
      </w:tblGrid>
      <w:tr w:rsidR="00040CDF" w:rsidRPr="00040CDF" w:rsidTr="00040CDF">
        <w:trPr>
          <w:tblCellSpacing w:w="0" w:type="dxa"/>
        </w:trPr>
        <w:tc>
          <w:tcPr>
            <w:tcW w:w="2650" w:type="pct"/>
            <w:tcBorders>
              <w:top w:val="single" w:sz="8" w:space="0" w:color="000000"/>
              <w:left w:val="single" w:sz="8" w:space="0" w:color="000000"/>
              <w:bottom w:val="single" w:sz="8" w:space="0" w:color="000000"/>
              <w:right w:val="single" w:sz="8" w:space="0" w:color="000000"/>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Cơ quan, tổ chức có quan hệ chính</w:t>
            </w:r>
          </w:p>
        </w:tc>
        <w:tc>
          <w:tcPr>
            <w:tcW w:w="2300" w:type="pct"/>
            <w:tcBorders>
              <w:top w:val="single" w:sz="8" w:space="0" w:color="000000"/>
              <w:left w:val="nil"/>
              <w:bottom w:val="single" w:sz="8" w:space="0" w:color="000000"/>
              <w:right w:val="single" w:sz="8" w:space="0" w:color="000000"/>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Bản chất quan hệ</w:t>
            </w:r>
          </w:p>
        </w:tc>
      </w:tr>
      <w:tr w:rsidR="00040CDF" w:rsidRPr="00040CDF" w:rsidTr="00040CDF">
        <w:trPr>
          <w:tblCellSpacing w:w="0" w:type="dxa"/>
        </w:trPr>
        <w:tc>
          <w:tcPr>
            <w:tcW w:w="2650" w:type="pct"/>
            <w:tcBorders>
              <w:top w:val="nil"/>
              <w:left w:val="single" w:sz="8" w:space="0" w:color="000000"/>
              <w:bottom w:val="single" w:sz="8" w:space="0" w:color="000000"/>
              <w:right w:val="single" w:sz="8" w:space="0" w:color="000000"/>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cơ quan, tổ chức, đơn vị có hoạt động liên quan đến ngành, lĩnh vực tổ chức bộ máy thuộc phạm vi quản lý của đơn vị.</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(Lưu ý: Việc xác định các cơ quan, tổ chức, đơn vị có quan hệ chính cần căn cứ vào chức năng, nhiệm vụ của tổ chức sử dụng vị trí việc làm này).</w:t>
            </w:r>
          </w:p>
        </w:tc>
        <w:tc>
          <w:tcPr>
            <w:tcW w:w="2300" w:type="pct"/>
            <w:tcBorders>
              <w:top w:val="nil"/>
              <w:left w:val="nil"/>
              <w:bottom w:val="single" w:sz="8" w:space="0" w:color="000000"/>
              <w:right w:val="single" w:sz="8" w:space="0" w:color="000000"/>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Tham gia các cuộc họp có liên quan.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Cung cấp các thông tin theo yêu cầu.</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Thu thập các thông tin cần thiết cho việc thực hiện công việc chuyên môn.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Lấy thông tin thống kê.</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Thực hiện báo cáo theo yêu cầu.</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41"/>
        <w:gridCol w:w="8413"/>
      </w:tblGrid>
      <w:tr w:rsidR="00040CDF" w:rsidRPr="00040CDF" w:rsidTr="00040CDF">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TT</w:t>
            </w:r>
          </w:p>
        </w:tc>
        <w:tc>
          <w:tcPr>
            <w:tcW w:w="46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Quyền hạn cụ thể</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4.1</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chủ động về phương pháp thực hiện công việc được giao.</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4.2</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ý kiến về các việc chuyên môn của đơn vị.</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4.3</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cung cấp các thông tin chỉ đạo điều hành của tổ chức trong phạm vi nhiệm vụ được giao theo quy định.</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4.4</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yêu cầu cung cấp thông tin và đánh giá mức độ xác thực của thông tin phục vụ cho nhiệm vụ được giao.</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tham gia các cuộc họp trong và ngoài cơ quan theo sự phân công của thủ trưởng.</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5. Các yêu cầu về trình độ, năng lực</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287"/>
        <w:gridCol w:w="6767"/>
      </w:tblGrid>
      <w:tr w:rsidR="00040CDF" w:rsidRPr="00040CDF" w:rsidTr="00040CDF">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Yêu cầu cụ thể</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Trình độ đào tạo</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Tốt nghiệp đại học trở lên chuyên ngành:… </w:t>
            </w:r>
            <w:r w:rsidRPr="00040CDF">
              <w:rPr>
                <w:rFonts w:ascii="Times New Roman" w:eastAsia="Times New Roman" w:hAnsi="Times New Roman" w:cs="Times New Roman"/>
                <w:i/>
                <w:iCs/>
                <w:sz w:val="24"/>
                <w:szCs w:val="24"/>
              </w:rPr>
              <w:t>(phù hợp với lĩnh vực công tác của vị trí việc làm</w:t>
            </w:r>
            <w:r w:rsidRPr="00040CDF">
              <w:rPr>
                <w:rFonts w:ascii="Times New Roman" w:eastAsia="Times New Roman" w:hAnsi="Times New Roman" w:cs="Times New Roman"/>
                <w:sz w:val="24"/>
                <w:szCs w:val="24"/>
              </w:rPr>
              <w:t>).</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Kiến thức bổ trợ</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Có chứng chỉ bồi dưỡng kiến thức, kỹ năng quản lý nhà nước đối với công chức ngạch chuyên viên chính và tương đương.</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Kinh nghiệm (thành</w:t>
            </w:r>
          </w:p>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tích công tác)</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thời gian giữ ngạch chuyên viên và tương đương từ đủ 09 năm trở lên. Trường hợp có thời gian tương đương với ngạch chuyên viên thì thời gian giữ ngạch chuyên viên tối thiểu 01 năm (đủ 12 tháng).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Trong thời gian giữ ngạch chuyên viên hoặc tương đương đã chủ trì, tham gia xây dựng, thẩm định ít nhất 01 văn bản quy phạm pháp luật hoặc đề tài, đề án, dự án, chương trình nghiên cứu khoa học cấp cơ sở trở lên mà cơ quan sử dụng công chức được giao chủ trì nghiên cứu, xây dựng đã được cấp có thẩm quyền ban hành hoặc nghiệm thu.</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Phẩm chất cá nhân</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Tuyệt đối trung thành, tin tưởng, nghiêm túc chấp hành chủ trương, chính sách của Đảng, pháp luật của nhà nước, quy định của cơ quan.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Tinh thần trách nhiệm cao với công việc, với tập thể, phối hợp công tác tốt.</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Trung thực, thẳng thắn, kiên định nhưng biết lắng nghe.</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Điềm tĩnh, nguyên tắc, cẩn thận, bảo mật thông tin.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đoàn kết nội bộ.</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Chịu được áp lực trong công việc.</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Tập trung, sáng tạo, tư duy độc lập và logic.</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yêu cầu khác</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khả năng cụ thể hóa và tổ chức thực hiện hiệu quả các chủ trương, đường lối của Đảng, chính sách pháp luật của Nhà nước ở lĩnh vực công tác được phân công.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khả năng đề xuất những chủ trương, xây dựng quy trình nội bộ và giải pháp giải quyết các vấn đề thực tiễn liên quan đến chức năng, nhiệm vụ của đơn vị.</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 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Hiểu và vận dụng được các kiến thức về phương pháp nghiên cứu, tổ chức, triển khai nghiên cứu, xây dựng các tài liệu, đề tài, đề án thuộc lĩnh vực chuyên môn đảm nhiệm.</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Biết vận dụng các kiến thức cơ bản và nâng cao về ngành, lĩnh vực; có kỹ năng thuyết trình, giảng dạy, hướng dẫn nghiệp vụ về ngành, lĩnh vực.</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Áp dụng thành thạo các kiến thức, kỹ thuật xây dựng, ban hành văn bản vào công việc theo yêu cầu của vị trí việc làm.</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lastRenderedPageBreak/>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311"/>
        <w:gridCol w:w="5173"/>
        <w:gridCol w:w="1570"/>
      </w:tblGrid>
      <w:tr w:rsidR="00040CDF" w:rsidRPr="00040CDF" w:rsidTr="00040CDF">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Cấp độ</w:t>
            </w: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chung</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Đạo đức và bản lĩnh</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Tổ chức thực hiện công việc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Soạn thảo và ban hành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Giao tiếp ứng xử</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Quan hệ phối hợp</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Phù hợp với chức năng, nhiệm vụ của cơ quan, tổ chức, đơn vị sử dụng vị trí việc làm được cấp có thẩm quyền phê duyệt</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Sử dụng ngoại ngữ</w:t>
            </w:r>
          </w:p>
        </w:tc>
        <w:tc>
          <w:tcPr>
            <w:tcW w:w="0" w:type="auto"/>
            <w:vMerge/>
            <w:tcBorders>
              <w:top w:val="nil"/>
              <w:left w:val="nil"/>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chuyên môn</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3-4</w:t>
            </w: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quản lý</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Tư duy chiến lược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Quản lý sự thay đổi</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Ra quyết định</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Quản lý nguồn lực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Phát triển nhân viên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bl>
    <w:p w:rsidR="00040CDF" w:rsidRPr="00040CDF" w:rsidRDefault="00040CDF" w:rsidP="00040CDF">
      <w:pPr>
        <w:shd w:val="clear" w:color="auto" w:fill="FFFFFF"/>
        <w:spacing w:before="120" w:after="120" w:line="234" w:lineRule="atLeast"/>
        <w:jc w:val="right"/>
        <w:rPr>
          <w:rFonts w:ascii="Arial" w:eastAsia="Times New Roman" w:hAnsi="Arial" w:cs="Arial"/>
          <w:color w:val="000000"/>
          <w:sz w:val="18"/>
          <w:szCs w:val="18"/>
        </w:rPr>
      </w:pPr>
      <w:r w:rsidRPr="00040CDF">
        <w:rPr>
          <w:rFonts w:ascii="Arial" w:eastAsia="Times New Roman" w:hAnsi="Arial" w:cs="Arial"/>
          <w:b/>
          <w:bCs/>
          <w:color w:val="000000"/>
          <w:sz w:val="18"/>
          <w:szCs w:val="18"/>
        </w:rPr>
        <w:t>Phê duyệt của lãnh đạo</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40CDF" w:rsidRPr="00040CDF" w:rsidTr="00040CDF">
        <w:trPr>
          <w:tblCellSpacing w:w="0" w:type="dxa"/>
        </w:trPr>
        <w:tc>
          <w:tcPr>
            <w:tcW w:w="3348" w:type="dxa"/>
            <w:tcMar>
              <w:top w:w="0" w:type="dxa"/>
              <w:left w:w="108" w:type="dxa"/>
              <w:bottom w:w="0" w:type="dxa"/>
              <w:right w:w="108" w:type="dxa"/>
            </w:tcMar>
            <w:hideMark/>
          </w:tcPr>
          <w:p w:rsidR="00040CDF" w:rsidRPr="00040CDF" w:rsidRDefault="00040CDF" w:rsidP="00040CDF">
            <w:pPr>
              <w:spacing w:before="120" w:after="24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TÊN CƠ QUAN:</w:t>
            </w:r>
            <w:r w:rsidRPr="00040CDF">
              <w:rPr>
                <w:rFonts w:ascii="Times New Roman" w:eastAsia="Times New Roman" w:hAnsi="Times New Roman" w:cs="Times New Roman"/>
                <w:b/>
                <w:bCs/>
                <w:sz w:val="24"/>
                <w:szCs w:val="24"/>
              </w:rPr>
              <w:br/>
              <w:t>TÊN TỔ CHỨC:</w:t>
            </w:r>
          </w:p>
        </w:tc>
        <w:tc>
          <w:tcPr>
            <w:tcW w:w="5508" w:type="dxa"/>
            <w:tcMar>
              <w:top w:w="0" w:type="dxa"/>
              <w:left w:w="108" w:type="dxa"/>
              <w:bottom w:w="0" w:type="dxa"/>
              <w:right w:w="108" w:type="dxa"/>
            </w:tcMa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CỘNG HÒA XÃ HỘI CHỦ NGHĨA VIỆT NAM</w:t>
            </w:r>
            <w:r w:rsidRPr="00040CDF">
              <w:rPr>
                <w:rFonts w:ascii="Times New Roman" w:eastAsia="Times New Roman" w:hAnsi="Times New Roman" w:cs="Times New Roman"/>
                <w:b/>
                <w:bCs/>
                <w:sz w:val="24"/>
                <w:szCs w:val="24"/>
              </w:rPr>
              <w:br/>
              <w:t>Độc lập - Tự do - Hạnh phúc</w:t>
            </w:r>
            <w:r w:rsidRPr="00040CDF">
              <w:rPr>
                <w:rFonts w:ascii="Times New Roman" w:eastAsia="Times New Roman" w:hAnsi="Times New Roman" w:cs="Times New Roman"/>
                <w:b/>
                <w:bCs/>
                <w:sz w:val="24"/>
                <w:szCs w:val="24"/>
              </w:rPr>
              <w:br/>
              <w:t>---------------</w:t>
            </w:r>
          </w:p>
        </w:tc>
      </w:tr>
    </w:tbl>
    <w:p w:rsidR="00040CDF" w:rsidRPr="00040CDF" w:rsidRDefault="00040CDF" w:rsidP="00040CDF">
      <w:pPr>
        <w:shd w:val="clear" w:color="auto" w:fill="FFFFFF"/>
        <w:spacing w:after="0" w:line="234" w:lineRule="atLeast"/>
        <w:jc w:val="center"/>
        <w:rPr>
          <w:rFonts w:ascii="Arial" w:eastAsia="Times New Roman" w:hAnsi="Arial" w:cs="Arial"/>
          <w:color w:val="000000"/>
          <w:sz w:val="18"/>
          <w:szCs w:val="18"/>
        </w:rPr>
      </w:pPr>
      <w:bookmarkStart w:id="5" w:name="chuong_pl_4_3"/>
      <w:r w:rsidRPr="00040CDF">
        <w:rPr>
          <w:rFonts w:ascii="Arial" w:eastAsia="Times New Roman" w:hAnsi="Arial" w:cs="Arial"/>
          <w:b/>
          <w:bCs/>
          <w:color w:val="000000"/>
          <w:sz w:val="18"/>
          <w:szCs w:val="18"/>
        </w:rPr>
        <w:t>BẢN MÔ TẢ VỊ TRÍ VIỆC LÀM</w:t>
      </w:r>
      <w:bookmarkEnd w:id="5"/>
    </w:p>
    <w:p w:rsidR="00040CDF" w:rsidRPr="00040CDF" w:rsidRDefault="00040CDF" w:rsidP="00040CDF">
      <w:pPr>
        <w:shd w:val="clear" w:color="auto" w:fill="FFFFFF"/>
        <w:spacing w:after="0" w:line="234" w:lineRule="atLeast"/>
        <w:jc w:val="center"/>
        <w:rPr>
          <w:rFonts w:ascii="Arial" w:eastAsia="Times New Roman" w:hAnsi="Arial" w:cs="Arial"/>
          <w:color w:val="000000"/>
          <w:sz w:val="18"/>
          <w:szCs w:val="18"/>
        </w:rPr>
      </w:pPr>
      <w:bookmarkStart w:id="6" w:name="chuong_pl_4_3_name"/>
      <w:r w:rsidRPr="00040CDF">
        <w:rPr>
          <w:rFonts w:ascii="Arial" w:eastAsia="Times New Roman" w:hAnsi="Arial" w:cs="Arial"/>
          <w:color w:val="000000"/>
          <w:sz w:val="18"/>
          <w:szCs w:val="18"/>
        </w:rPr>
        <w:t>(Áp dụng cho vị trí Chuyên viên các lĩnh vực thuộc ngành tài nguyên và môi trường)</w:t>
      </w:r>
      <w:bookmarkEnd w:id="6"/>
    </w:p>
    <w:tbl>
      <w:tblPr>
        <w:tblW w:w="5000" w:type="pct"/>
        <w:tblCellSpacing w:w="0" w:type="dxa"/>
        <w:tblCellMar>
          <w:left w:w="0" w:type="dxa"/>
          <w:right w:w="0" w:type="dxa"/>
        </w:tblCellMar>
        <w:tblLook w:val="04A0" w:firstRow="1" w:lastRow="0" w:firstColumn="1" w:lastColumn="0" w:noHBand="0" w:noVBand="1"/>
      </w:tblPr>
      <w:tblGrid>
        <w:gridCol w:w="3482"/>
        <w:gridCol w:w="2200"/>
        <w:gridCol w:w="3392"/>
      </w:tblGrid>
      <w:tr w:rsidR="00040CDF" w:rsidRPr="00040CDF" w:rsidTr="00040CDF">
        <w:trPr>
          <w:tblCellSpacing w:w="0" w:type="dxa"/>
        </w:trPr>
        <w:tc>
          <w:tcPr>
            <w:tcW w:w="3100" w:type="pct"/>
            <w:gridSpan w:val="2"/>
            <w:vMerge w:val="restart"/>
            <w:tcBorders>
              <w:top w:val="single" w:sz="8" w:space="0" w:color="auto"/>
              <w:left w:val="single" w:sz="8" w:space="0" w:color="auto"/>
              <w:bottom w:val="single" w:sz="8" w:space="0" w:color="auto"/>
              <w:right w:val="single" w:sz="8" w:space="0" w:color="auto"/>
            </w:tcBorders>
            <w:hideMark/>
          </w:tcPr>
          <w:p w:rsidR="00040CDF" w:rsidRPr="00040CDF" w:rsidRDefault="00040CDF" w:rsidP="00040CDF">
            <w:pPr>
              <w:spacing w:after="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Tên vị trí việc làm:…</w:t>
            </w:r>
            <w:hyperlink r:id="rId6" w:anchor="_ftn3" w:history="1">
              <w:r w:rsidRPr="00040CDF">
                <w:rPr>
                  <w:rFonts w:ascii="Times New Roman" w:eastAsia="Times New Roman" w:hAnsi="Times New Roman" w:cs="Times New Roman"/>
                  <w:color w:val="000000"/>
                  <w:sz w:val="24"/>
                  <w:szCs w:val="24"/>
                </w:rPr>
                <w:t>[3]</w:t>
              </w:r>
            </w:hyperlink>
          </w:p>
        </w:tc>
        <w:tc>
          <w:tcPr>
            <w:tcW w:w="1850" w:type="pct"/>
            <w:tcBorders>
              <w:top w:val="single" w:sz="8" w:space="0" w:color="auto"/>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Mã vị trí việc làm:</w:t>
            </w:r>
          </w:p>
        </w:tc>
      </w:tr>
      <w:tr w:rsidR="00040CDF" w:rsidRPr="00040CDF" w:rsidTr="00040CDF">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18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Ngày bắt đầu thực hiện:</w:t>
            </w:r>
          </w:p>
        </w:tc>
      </w:tr>
      <w:tr w:rsidR="00040CDF" w:rsidRPr="00040CDF" w:rsidTr="00040CDF">
        <w:trPr>
          <w:tblCellSpacing w:w="0" w:type="dxa"/>
        </w:trPr>
        <w:tc>
          <w:tcPr>
            <w:tcW w:w="190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Địa điểm làm việc:</w:t>
            </w:r>
          </w:p>
        </w:tc>
        <w:tc>
          <w:tcPr>
            <w:tcW w:w="3050" w:type="pct"/>
            <w:gridSpan w:val="2"/>
            <w:tcBorders>
              <w:top w:val="nil"/>
              <w:left w:val="nil"/>
              <w:bottom w:val="single" w:sz="8" w:space="0" w:color="auto"/>
              <w:right w:val="single" w:sz="8" w:space="0" w:color="auto"/>
            </w:tcBorders>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190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Quy trình công việc liên quan:</w:t>
            </w:r>
          </w:p>
        </w:tc>
        <w:tc>
          <w:tcPr>
            <w:tcW w:w="3050" w:type="pct"/>
            <w:gridSpan w:val="2"/>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văn bản, quy định hiện hành về công tác hoạch định và thực thi chính sách về lĩnh vực chuyên ngành của vị trí việc làm.</w:t>
            </w:r>
          </w:p>
        </w:tc>
      </w:tr>
      <w:tr w:rsidR="00040CDF" w:rsidRPr="00040CDF" w:rsidTr="00040CDF">
        <w:trPr>
          <w:tblCellSpacing w:w="0" w:type="dxa"/>
        </w:trPr>
        <w:tc>
          <w:tcPr>
            <w:tcW w:w="4320" w:type="dxa"/>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715" w:type="dxa"/>
            <w:vAlign w:val="center"/>
            <w:hideMark/>
          </w:tcPr>
          <w:p w:rsidR="00040CDF" w:rsidRPr="00040CDF" w:rsidRDefault="00040CDF" w:rsidP="00040CDF">
            <w:pPr>
              <w:spacing w:after="0" w:line="240" w:lineRule="auto"/>
              <w:rPr>
                <w:rFonts w:ascii="Times New Roman" w:eastAsia="Times New Roman" w:hAnsi="Times New Roman" w:cs="Times New Roman"/>
                <w:sz w:val="20"/>
                <w:szCs w:val="20"/>
              </w:rPr>
            </w:pPr>
          </w:p>
        </w:tc>
        <w:tc>
          <w:tcPr>
            <w:tcW w:w="4155" w:type="dxa"/>
            <w:vAlign w:val="center"/>
            <w:hideMark/>
          </w:tcPr>
          <w:p w:rsidR="00040CDF" w:rsidRPr="00040CDF" w:rsidRDefault="00040CDF" w:rsidP="00040CDF">
            <w:pPr>
              <w:spacing w:after="0" w:line="240" w:lineRule="auto"/>
              <w:rPr>
                <w:rFonts w:ascii="Times New Roman" w:eastAsia="Times New Roman" w:hAnsi="Times New Roman" w:cs="Times New Roman"/>
                <w:sz w:val="20"/>
                <w:szCs w:val="20"/>
              </w:rPr>
            </w:pP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1. Mục tiêu vị trí việc làm</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color w:val="000000"/>
          <w:sz w:val="18"/>
          <w:szCs w:val="18"/>
        </w:rPr>
        <w:t>Tham gia nghiên cứu, tham mưu, tổng hợp, thẩm định, hoạch định chiến lược, quy hoạch, kế hoạch, chính sách và chủ trì xây dựng, hoàn thiện văn bản quy phạm pháp luật, dự án, đề án về:… </w:t>
      </w:r>
      <w:r w:rsidRPr="00040CDF">
        <w:rPr>
          <w:rFonts w:ascii="Arial" w:eastAsia="Times New Roman" w:hAnsi="Arial" w:cs="Arial"/>
          <w:i/>
          <w:iCs/>
          <w:color w:val="000000"/>
          <w:sz w:val="18"/>
          <w:szCs w:val="18"/>
        </w:rPr>
        <w:t>(lĩnh vực chuyên ngành của vị trí việc làm; ví dụ: địa chất)</w:t>
      </w:r>
      <w:r w:rsidRPr="00040CDF">
        <w:rPr>
          <w:rFonts w:ascii="Arial" w:eastAsia="Times New Roman" w:hAnsi="Arial" w:cs="Arial"/>
          <w:color w:val="000000"/>
          <w:sz w:val="18"/>
          <w:szCs w:val="18"/>
        </w:rPr>
        <w:t>; chủ trì, tổ chức triển khai thực thi các nhiệm vụ chuyên môn theo mảng công việc được phân công</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57"/>
        <w:gridCol w:w="1921"/>
        <w:gridCol w:w="3933"/>
        <w:gridCol w:w="2743"/>
      </w:tblGrid>
      <w:tr w:rsidR="00040CDF" w:rsidRPr="00040CDF" w:rsidTr="00040CD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TT</w:t>
            </w:r>
          </w:p>
        </w:tc>
        <w:tc>
          <w:tcPr>
            <w:tcW w:w="3200" w:type="pct"/>
            <w:gridSpan w:val="2"/>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Tiêu chí đánh giá hoàn thành công việc</w:t>
            </w:r>
          </w:p>
        </w:tc>
      </w:tr>
      <w:tr w:rsidR="00040CDF" w:rsidRPr="00040CDF" w:rsidTr="00040CD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Nhiệm vụ, mảng công việc</w:t>
            </w:r>
          </w:p>
        </w:tc>
        <w:tc>
          <w:tcPr>
            <w:tcW w:w="2150" w:type="pct"/>
            <w:tcBorders>
              <w:top w:val="nil"/>
              <w:left w:val="nil"/>
              <w:bottom w:val="single" w:sz="8" w:space="0" w:color="auto"/>
              <w:right w:val="single" w:sz="8" w:space="0" w:color="auto"/>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2.1</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văn bản quy phạm 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quy định, văn bản pháp luật, chiến lược, quy hoạch, kế hoạch, chính sách, chương trình, dự án, đề án được cấp có thẩm quyền thông qua, ban hành, phê duyệt đúng kế hoạch và bảo đảm chất lượng.</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2.2</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Hướng dẫn và triển khai thực hiện các văn bản.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xml:space="preserve">1. Tham gia hướng dẫn triển khai thực hiện các quy định của Bộ Chính trị, Ban Bí thư; văn bản pháp luật của Quốc hội, Ủy ban Thường vụ Quốc hội, Chính phủ, Thủ tướng Chính phủ, Bộ, ngành; chiến lược, quy hoạch, kế hoạch, chính </w:t>
            </w:r>
            <w:r w:rsidRPr="00040CDF">
              <w:rPr>
                <w:rFonts w:ascii="Times New Roman" w:eastAsia="Times New Roman" w:hAnsi="Times New Roman" w:cs="Times New Roman"/>
                <w:sz w:val="24"/>
                <w:szCs w:val="24"/>
              </w:rPr>
              <w:lastRenderedPageBreak/>
              <w:t>sách, chương trình, dự án, đề án về:… </w:t>
            </w:r>
            <w:r w:rsidRPr="00040CDF">
              <w:rPr>
                <w:rFonts w:ascii="Times New Roman" w:eastAsia="Times New Roman" w:hAnsi="Times New Roman" w:cs="Times New Roman"/>
                <w:i/>
                <w:iCs/>
                <w:sz w:val="24"/>
                <w:szCs w:val="24"/>
              </w:rPr>
              <w:t>(lĩnh vực chuyên ngành của vị trí việc</w:t>
            </w:r>
            <w:r w:rsidRPr="00040CDF">
              <w:rPr>
                <w:rFonts w:ascii="Times New Roman" w:eastAsia="Times New Roman" w:hAnsi="Times New Roman" w:cs="Times New Roman"/>
                <w:sz w:val="24"/>
                <w:szCs w:val="24"/>
              </w:rPr>
              <w:t> </w:t>
            </w:r>
            <w:r w:rsidRPr="00040CDF">
              <w:rPr>
                <w:rFonts w:ascii="Times New Roman" w:eastAsia="Times New Roman" w:hAnsi="Times New Roman" w:cs="Times New Roman"/>
                <w:i/>
                <w:iCs/>
                <w:sz w:val="24"/>
                <w:szCs w:val="24"/>
              </w:rPr>
              <w:t>làm) </w:t>
            </w:r>
            <w:r w:rsidRPr="00040CDF">
              <w:rPr>
                <w:rFonts w:ascii="Times New Roman" w:eastAsia="Times New Roman" w:hAnsi="Times New Roman" w:cs="Times New Roman"/>
                <w:sz w:val="24"/>
                <w:szCs w:val="24"/>
              </w:rPr>
              <w:t>hoặc của địa phương.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Tổ chức, hướng dẫn, theo dõi việc thực hiện chế độ, chính sách chuyên môn, nghiệp vụ; đề xuất các biện pháp để nâng cao hiệu lực, hiệu quả quản lý 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 Tham gia tổ chức các chuyên đề bồi dưỡng nghiệp vụ, phổ biến kinh nghiệm về công tác hoạch định và thực thi chính sách 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1. Văn bản, tài liệu được ban hành đúng tiến độ, kế hoạch, thời gian và bảo đảm chất lượng theo yêu cầu của cấp trên.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2. Triển khai được và đạt kết quả; truyền đạt được các nội dung về nghiệp vụ theo phân công để các tổ chức, cá nhân khác hiểu. Được cơ quan, tổ chức lớp đào tạo, bồi dưỡng đánh giá hoàn thành công việc giảng dạy.</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2.3</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tổ chức sơ kết, tổng kết, kiểm tra, phân tích, đánh giá và báo cáo việc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của 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Nội dung báo cáo tổng hợp đầy đủ, đánh giá và có đề xuất kịp thời, được cấp có thẩm quyền phê duyệt theo đúng tiến độ.</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Văn bản báo cáo kết quả kiểm tra được thực hiện đúng thời hạn quy định.</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2.4</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thẩm định các văn bản.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thẩm định, góp ý các quy định của Bộ Chính trị, Ban Bí thư; văn bản pháp luật của Quốc hội, Ủy ban Thường vụ Quốc hội, Chính phủ, Thủ tướng Chính phủ, Bộ, ngành; chiến lược, quy hoạch, kế hoạch, chính sách, chương trình, dự án, đề án liên quan đến về:.. </w:t>
            </w:r>
            <w:r w:rsidRPr="00040CDF">
              <w:rPr>
                <w:rFonts w:ascii="Times New Roman" w:eastAsia="Times New Roman" w:hAnsi="Times New Roman" w:cs="Times New Roman"/>
                <w:i/>
                <w:iCs/>
                <w:sz w:val="24"/>
                <w:szCs w:val="24"/>
              </w:rPr>
              <w:t>(lĩnh vực chuyên ngành của vị trí việc làm) </w:t>
            </w:r>
            <w:r w:rsidRPr="00040CDF">
              <w:rPr>
                <w:rFonts w:ascii="Times New Roman" w:eastAsia="Times New Roman" w:hAnsi="Times New Roman" w:cs="Times New Roman"/>
                <w:sz w:val="24"/>
                <w:szCs w:val="24"/>
              </w:rPr>
              <w:t>hoặc của địa phương.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Nội dung tham gia thẩm định, góp ý được hoàn thành theo đúng kế hoạch, chất lượng do người chủ trì giao.</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2.5</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các hoạt động chuyên môn, nghiệp vụ.</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Đảm bảo quy trình công tác và theo đúng kế hoạch về tiến độ, chất lượng và hiệu quả công việc.</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2.6</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Phối hợp thực hiện.</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 Công việc, nhiệm vụ được giao thông suốt, tạo được mối quan hệ công tác phát triển hiệu quả cao.</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 Nội dung phối hợp được hoàn thành đạt chất lượng, theo đúng tiến độ kế hoạch.</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2.7</w:t>
            </w:r>
          </w:p>
        </w:tc>
        <w:tc>
          <w:tcPr>
            <w:tcW w:w="10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nhiệm vụ chung, hội họp.</w:t>
            </w:r>
          </w:p>
        </w:tc>
        <w:tc>
          <w:tcPr>
            <w:tcW w:w="21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dự đầy đủ, chuẩn bị tài liệu và ý kiến phát biểu theo yêu cầu.</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2.8</w:t>
            </w:r>
          </w:p>
        </w:tc>
        <w:tc>
          <w:tcPr>
            <w:tcW w:w="3200" w:type="pct"/>
            <w:gridSpan w:val="2"/>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Xây dựng, thực hiện kế hoạch theo đúng kế hoạch công tác của đơn vị, cơ quan và nhiệm vụ được giao.</w:t>
            </w:r>
          </w:p>
        </w:tc>
      </w:tr>
      <w:tr w:rsidR="00040CDF" w:rsidRPr="00040CDF" w:rsidTr="00040CDF">
        <w:trPr>
          <w:tblCellSpacing w:w="0" w:type="dxa"/>
        </w:trPr>
        <w:tc>
          <w:tcPr>
            <w:tcW w:w="250" w:type="pct"/>
            <w:tcBorders>
              <w:top w:val="nil"/>
              <w:left w:val="single" w:sz="8" w:space="0" w:color="auto"/>
              <w:bottom w:val="single" w:sz="8" w:space="0" w:color="auto"/>
              <w:right w:val="single" w:sz="8" w:space="0" w:color="auto"/>
            </w:tcBorders>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2.9</w:t>
            </w:r>
          </w:p>
        </w:tc>
        <w:tc>
          <w:tcPr>
            <w:tcW w:w="4700" w:type="pct"/>
            <w:gridSpan w:val="3"/>
            <w:tcBorders>
              <w:top w:val="nil"/>
              <w:left w:val="nil"/>
              <w:bottom w:val="single" w:sz="8" w:space="0" w:color="auto"/>
              <w:right w:val="single" w:sz="8" w:space="0" w:color="auto"/>
            </w:tcBorders>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Thực hiện các nhiệm vụ khác do cấp trên phân công.</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 Các mối quan hệ công việc</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3.1 Bên trong</w:t>
      </w:r>
    </w:p>
    <w:tbl>
      <w:tblPr>
        <w:tblW w:w="5000" w:type="pct"/>
        <w:tblCellSpacing w:w="0" w:type="dxa"/>
        <w:tblCellMar>
          <w:left w:w="0" w:type="dxa"/>
          <w:right w:w="0" w:type="dxa"/>
        </w:tblCellMar>
        <w:tblLook w:val="04A0" w:firstRow="1" w:lastRow="0" w:firstColumn="1" w:lastColumn="0" w:noHBand="0" w:noVBand="1"/>
      </w:tblPr>
      <w:tblGrid>
        <w:gridCol w:w="2957"/>
        <w:gridCol w:w="3881"/>
        <w:gridCol w:w="2216"/>
      </w:tblGrid>
      <w:tr w:rsidR="00040CDF" w:rsidRPr="00040CDF" w:rsidTr="00040CDF">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Các đơn vị phối hợp</w:t>
            </w:r>
            <w:r w:rsidRPr="00040CDF">
              <w:rPr>
                <w:rFonts w:ascii="Times New Roman" w:eastAsia="Times New Roman" w:hAnsi="Times New Roman" w:cs="Times New Roman"/>
                <w:sz w:val="24"/>
                <w:szCs w:val="24"/>
              </w:rPr>
              <w:t> </w:t>
            </w:r>
            <w:r w:rsidRPr="00040CDF">
              <w:rPr>
                <w:rFonts w:ascii="Times New Roman" w:eastAsia="Times New Roman" w:hAnsi="Times New Roman" w:cs="Times New Roman"/>
                <w:b/>
                <w:bCs/>
                <w:sz w:val="24"/>
                <w:szCs w:val="24"/>
              </w:rPr>
              <w:t>chính</w:t>
            </w:r>
          </w:p>
        </w:tc>
      </w:tr>
      <w:tr w:rsidR="00040CDF" w:rsidRPr="00040CDF" w:rsidTr="00040CDF">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Lãnh đạo trực tiếp.</w:t>
            </w:r>
          </w:p>
        </w:tc>
        <w:tc>
          <w:tcPr>
            <w:tcW w:w="21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cơ quan, tổ chức, đơn vị thuộc Bộ, địa phương.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(Lưu ý: Việc xác định đơn vị phối hợp chính cần căn cứ vào mối quan hệ của tổ chức sử dụng vị trí việc làm này).</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3.2 Bên ngoài</w:t>
      </w:r>
    </w:p>
    <w:tbl>
      <w:tblPr>
        <w:tblW w:w="5000" w:type="pct"/>
        <w:tblCellSpacing w:w="0" w:type="dxa"/>
        <w:tblCellMar>
          <w:left w:w="0" w:type="dxa"/>
          <w:right w:w="0" w:type="dxa"/>
        </w:tblCellMar>
        <w:tblLook w:val="04A0" w:firstRow="1" w:lastRow="0" w:firstColumn="1" w:lastColumn="0" w:noHBand="0" w:noVBand="1"/>
      </w:tblPr>
      <w:tblGrid>
        <w:gridCol w:w="4848"/>
        <w:gridCol w:w="4206"/>
      </w:tblGrid>
      <w:tr w:rsidR="00040CDF" w:rsidRPr="00040CDF" w:rsidTr="00040CDF">
        <w:trPr>
          <w:tblCellSpacing w:w="0" w:type="dxa"/>
        </w:trPr>
        <w:tc>
          <w:tcPr>
            <w:tcW w:w="26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Cơ quan, tổ chức có quan hệ chính</w:t>
            </w:r>
          </w:p>
        </w:tc>
        <w:tc>
          <w:tcPr>
            <w:tcW w:w="23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Bản chất quan hệ</w:t>
            </w:r>
          </w:p>
        </w:tc>
      </w:tr>
      <w:tr w:rsidR="00040CDF" w:rsidRPr="00040CDF" w:rsidTr="00040CDF">
        <w:trPr>
          <w:tblCellSpacing w:w="0" w:type="dxa"/>
        </w:trPr>
        <w:tc>
          <w:tcPr>
            <w:tcW w:w="26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cơ quan, tổ chức, đơn vị có hoạt động liên quan đến ngành, lĩnh vực tổ chức bộ máy thuộc phạm vi quản lý của đơn vị.</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(Lưu ý: Việc xác định các cơ quan, tổ chức, đơn vị có quan hệ chính cần căn cứ vào chức năng, nhiệm vụ của tổ chức sử dụng vị trí việc làm này).</w:t>
            </w:r>
          </w:p>
        </w:tc>
        <w:tc>
          <w:tcPr>
            <w:tcW w:w="23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Tham gia các cuộc họp có liên quan.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Cung cấp các thông tin theo yêu cầu.</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Thu thập các thông tin cần thiết cho việc thực hiện công việc chuyên môn.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Lấy thông tin thống kê.</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Thực hiện báo cáo theo yêu cầu.</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41"/>
        <w:gridCol w:w="8413"/>
      </w:tblGrid>
      <w:tr w:rsidR="00040CDF" w:rsidRPr="00040CDF" w:rsidTr="00040CDF">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TT</w:t>
            </w:r>
          </w:p>
        </w:tc>
        <w:tc>
          <w:tcPr>
            <w:tcW w:w="46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Quyền hạn cụ thể</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4.1</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chủ động về phương pháp thực hiện công việc được giao.</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4.2</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Tham gia ý kiến về các việc chuyên môn của đơn vị.</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4.3</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cung cấp các thông tin chỉ đạo điều hành của tổ chức trong phạm vi nhiệm vụ được</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giao theo quy định.</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4.4</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yêu cầu cung cấp thông tin và đánh giá mức độ xác thực của thông tin phục vụ cho nhiệm vụ được giao.</w:t>
            </w:r>
          </w:p>
        </w:tc>
      </w:tr>
      <w:tr w:rsidR="00040CDF" w:rsidRPr="00040CDF" w:rsidTr="00040CDF">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4.5</w:t>
            </w:r>
          </w:p>
        </w:tc>
        <w:tc>
          <w:tcPr>
            <w:tcW w:w="46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Được tham gia các cuộc họp trong và ngoài cơ quan theo sự phân công của thủ trưởng.</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5. Các yêu cầu về trình độ, năng lực</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287"/>
        <w:gridCol w:w="6767"/>
      </w:tblGrid>
      <w:tr w:rsidR="00040CDF" w:rsidRPr="00040CDF" w:rsidTr="00040CDF">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Yêu cầu cụ thể</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Trình độ đào tạo</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Tốt nghiệp đại học trở lên chuyên ngành:… </w:t>
            </w:r>
            <w:r w:rsidRPr="00040CDF">
              <w:rPr>
                <w:rFonts w:ascii="Times New Roman" w:eastAsia="Times New Roman" w:hAnsi="Times New Roman" w:cs="Times New Roman"/>
                <w:i/>
                <w:iCs/>
                <w:sz w:val="24"/>
                <w:szCs w:val="24"/>
              </w:rPr>
              <w:t>(phù hợp với lĩnh vực công tác của vị trí việc làm).</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Kiến thức bổ trợ</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Có chứng chỉ bồi dưỡng kiến thức, kỹ năng quản lý nhà nước đối với công chức ngạch chuyên viên và tương đương.</w:t>
            </w:r>
          </w:p>
        </w:tc>
      </w:tr>
      <w:tr w:rsidR="00040CDF" w:rsidRPr="00040CDF" w:rsidTr="00040CDF">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Kinh nghiệm</w:t>
            </w:r>
          </w:p>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(thành tích công tác)</w:t>
            </w:r>
          </w:p>
        </w:tc>
        <w:tc>
          <w:tcPr>
            <w:tcW w:w="37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Không yêu cầu</w:t>
            </w:r>
          </w:p>
        </w:tc>
      </w:tr>
      <w:tr w:rsidR="00040CDF" w:rsidRPr="00040CDF" w:rsidTr="00040CDF">
        <w:trPr>
          <w:tblCellSpacing w:w="0" w:type="dxa"/>
        </w:trPr>
        <w:tc>
          <w:tcPr>
            <w:tcW w:w="1250" w:type="pct"/>
            <w:tcBorders>
              <w:top w:val="nil"/>
              <w:left w:val="single" w:sz="8" w:space="0" w:color="000000"/>
              <w:bottom w:val="nil"/>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Phẩm chất cá nhân</w:t>
            </w:r>
          </w:p>
        </w:tc>
        <w:tc>
          <w:tcPr>
            <w:tcW w:w="3700" w:type="pct"/>
            <w:tcBorders>
              <w:top w:val="nil"/>
              <w:left w:val="nil"/>
              <w:bottom w:val="nil"/>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Tuyệt đối trung thành, tin tưởng, nghiêm túc chấp hành chủ trương, chính sách của Đảng, pháp luật của nhà nước, quy định của cơ quan.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Tinh thần trách nhiệm cao với công việc, với tập thể, phối hợp công tác tốt.</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Trung thực, thẳng thắn, kiên định nhưng biết lắng nghe.</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Điềm tĩnh, nguyên tắc, cẩn thận, bảo mật thông tin.</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đoàn kết nội bộ.</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Chịu được áp lực trong công việc.</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Tập trung, sáng tạo, tư duy độc lập và logic.</w:t>
            </w:r>
          </w:p>
        </w:tc>
      </w:tr>
      <w:tr w:rsidR="00040CDF" w:rsidRPr="00040CDF" w:rsidTr="00040CDF">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Các yêu cầu khác</w:t>
            </w:r>
          </w:p>
        </w:tc>
        <w:tc>
          <w:tcPr>
            <w:tcW w:w="37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Có khả năng cụ thể hóa và tổ chức thực hiện hiệu quả các chủ trương, đường lối của Đảng, chính sách pháp luật của Nhà nước ở lĩnh vực công tác được phân công.</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Có khả năng đề xuất những chủ trương, xây dựng quy trình nội bộ và giải pháp giải quyết các vấn đề thực tiễn liên quan đến chức năng, nhiệm vụ của đơn vị.</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Hiểu và vận dụng được các kiến thức về phương pháp nghiên cứu, tổ chức, triển khai nghiên cứu, xây dựng các tài liệu, đề tài, đề án thuộc lĩnh vực chuyên môn đảm nhiệm.</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lastRenderedPageBreak/>
              <w:t>- Biết vận dụng các kiến thức cơ bản và nâng cao về ngành, lĩnh vực; có kỹ năng thuyết trình, giảng dạy, hướng dẫn nghiệp vụ về ngành, lĩnh vực.</w:t>
            </w:r>
          </w:p>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Áp dụng thành thạo các kiến thức, kỹ thuật xây dựng, ban hành văn bản vào công việc theo yêu cầu của vị trí việc làm.</w:t>
            </w:r>
          </w:p>
        </w:tc>
      </w:tr>
    </w:tbl>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b/>
          <w:bCs/>
          <w:color w:val="000000"/>
          <w:sz w:val="18"/>
          <w:szCs w:val="18"/>
        </w:rPr>
        <w:lastRenderedPageBreak/>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311"/>
        <w:gridCol w:w="5173"/>
        <w:gridCol w:w="1570"/>
      </w:tblGrid>
      <w:tr w:rsidR="00040CDF" w:rsidRPr="00040CDF" w:rsidTr="00040CDF">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b/>
                <w:bCs/>
                <w:sz w:val="24"/>
                <w:szCs w:val="24"/>
              </w:rPr>
              <w:t>Cấp độ</w:t>
            </w: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chung</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Đạo đức và bản lĩnh</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Tổ chức thực hiện công việc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Soạn thảo và ban hành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Giao tiếp ứng xử</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Quan hệ phối hợp</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Phù hợp với chức năng, nhiệm vụ của cơ quan, tổ chức, đơn vị sử dụng vị trí việc làm được cấp có thẩm quyền phê duyệt</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Sử dụng ngoại ngữ</w:t>
            </w:r>
          </w:p>
        </w:tc>
        <w:tc>
          <w:tcPr>
            <w:tcW w:w="0" w:type="auto"/>
            <w:vMerge/>
            <w:tcBorders>
              <w:top w:val="nil"/>
              <w:left w:val="nil"/>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chuyên môn</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2-3</w:t>
            </w:r>
          </w:p>
        </w:tc>
      </w:tr>
      <w:tr w:rsidR="00040CDF" w:rsidRPr="00040CDF" w:rsidTr="00040CDF">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Nhóm năng lực quản lý</w:t>
            </w: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Tư duy chiến lược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1-2</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Quản lý sự thay đổi</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1-2</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Ra quyết định</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1-2</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Quản lý nguồn lực</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1-2</w:t>
            </w:r>
          </w:p>
        </w:tc>
      </w:tr>
      <w:tr w:rsidR="00040CDF" w:rsidRPr="00040CDF" w:rsidTr="00040CDF">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040CDF" w:rsidRPr="00040CDF" w:rsidRDefault="00040CDF" w:rsidP="00040CDF">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 Phát triển nhân viên</w:t>
            </w:r>
          </w:p>
        </w:tc>
        <w:tc>
          <w:tcPr>
            <w:tcW w:w="850" w:type="pct"/>
            <w:tcBorders>
              <w:top w:val="nil"/>
              <w:left w:val="nil"/>
              <w:bottom w:val="single" w:sz="8" w:space="0" w:color="000000"/>
              <w:right w:val="single" w:sz="8" w:space="0" w:color="000000"/>
            </w:tcBorders>
            <w:vAlign w:val="center"/>
            <w:hideMark/>
          </w:tcPr>
          <w:p w:rsidR="00040CDF" w:rsidRPr="00040CDF" w:rsidRDefault="00040CDF" w:rsidP="00040CDF">
            <w:pPr>
              <w:spacing w:before="120" w:after="120" w:line="234" w:lineRule="atLeast"/>
              <w:jc w:val="center"/>
              <w:rPr>
                <w:rFonts w:ascii="Times New Roman" w:eastAsia="Times New Roman" w:hAnsi="Times New Roman" w:cs="Times New Roman"/>
                <w:sz w:val="24"/>
                <w:szCs w:val="24"/>
              </w:rPr>
            </w:pPr>
            <w:r w:rsidRPr="00040CDF">
              <w:rPr>
                <w:rFonts w:ascii="Times New Roman" w:eastAsia="Times New Roman" w:hAnsi="Times New Roman" w:cs="Times New Roman"/>
                <w:sz w:val="24"/>
                <w:szCs w:val="24"/>
              </w:rPr>
              <w:t>1-2</w:t>
            </w:r>
          </w:p>
        </w:tc>
      </w:tr>
    </w:tbl>
    <w:p w:rsidR="00040CDF" w:rsidRPr="00040CDF" w:rsidRDefault="00040CDF" w:rsidP="00040CDF">
      <w:pPr>
        <w:shd w:val="clear" w:color="auto" w:fill="FFFFFF"/>
        <w:spacing w:before="120" w:after="120" w:line="234" w:lineRule="atLeast"/>
        <w:jc w:val="right"/>
        <w:rPr>
          <w:rFonts w:ascii="Arial" w:eastAsia="Times New Roman" w:hAnsi="Arial" w:cs="Arial"/>
          <w:color w:val="000000"/>
          <w:sz w:val="18"/>
          <w:szCs w:val="18"/>
        </w:rPr>
      </w:pPr>
      <w:r w:rsidRPr="00040CDF">
        <w:rPr>
          <w:rFonts w:ascii="Arial" w:eastAsia="Times New Roman" w:hAnsi="Arial" w:cs="Arial"/>
          <w:b/>
          <w:bCs/>
          <w:color w:val="000000"/>
          <w:sz w:val="18"/>
          <w:szCs w:val="18"/>
        </w:rPr>
        <w:t>Phê duyệt của lãnh đạo</w:t>
      </w:r>
    </w:p>
    <w:p w:rsidR="00040CDF" w:rsidRPr="00040CDF" w:rsidRDefault="00040CDF" w:rsidP="00040CDF">
      <w:pPr>
        <w:shd w:val="clear" w:color="auto" w:fill="FFFFFF"/>
        <w:spacing w:before="120" w:after="120" w:line="234" w:lineRule="atLeast"/>
        <w:rPr>
          <w:rFonts w:ascii="Arial" w:eastAsia="Times New Roman" w:hAnsi="Arial" w:cs="Arial"/>
          <w:color w:val="000000"/>
          <w:sz w:val="18"/>
          <w:szCs w:val="18"/>
        </w:rPr>
      </w:pPr>
      <w:r w:rsidRPr="00040CDF">
        <w:rPr>
          <w:rFonts w:ascii="Arial" w:eastAsia="Times New Roman" w:hAnsi="Arial" w:cs="Arial"/>
          <w:color w:val="000000"/>
          <w:sz w:val="24"/>
          <w:szCs w:val="24"/>
        </w:rPr>
        <w:lastRenderedPageBreak/>
        <w:br w:type="textWrapping" w:clear="all"/>
      </w:r>
    </w:p>
    <w:p w:rsidR="00040CDF" w:rsidRPr="00040CDF" w:rsidRDefault="00040CDF" w:rsidP="00040CDF">
      <w:pPr>
        <w:shd w:val="clear" w:color="auto" w:fill="FFFFFF"/>
        <w:spacing w:after="0" w:line="240" w:lineRule="auto"/>
        <w:rPr>
          <w:rFonts w:ascii="Arial" w:eastAsia="Times New Roman" w:hAnsi="Arial" w:cs="Arial"/>
          <w:color w:val="000000"/>
          <w:sz w:val="24"/>
          <w:szCs w:val="24"/>
        </w:rPr>
      </w:pPr>
      <w:r w:rsidRPr="00040CDF">
        <w:rPr>
          <w:rFonts w:ascii="Arial" w:eastAsia="Times New Roman" w:hAnsi="Arial" w:cs="Arial"/>
          <w:color w:val="000000"/>
          <w:sz w:val="24"/>
          <w:szCs w:val="24"/>
        </w:rPr>
        <w:pict>
          <v:rect id="_x0000_i1025" style="width:149.7pt;height:.75pt" o:hrpct="330" o:hrstd="t" o:hr="t" fillcolor="#a0a0a0" stroked="f"/>
        </w:pict>
      </w:r>
    </w:p>
    <w:p w:rsidR="00040CDF" w:rsidRPr="00040CDF" w:rsidRDefault="00040CDF" w:rsidP="00040CDF">
      <w:pPr>
        <w:shd w:val="clear" w:color="auto" w:fill="FFFFFF"/>
        <w:spacing w:after="0" w:line="234" w:lineRule="atLeast"/>
        <w:rPr>
          <w:rFonts w:ascii="Arial" w:eastAsia="Times New Roman" w:hAnsi="Arial" w:cs="Arial"/>
          <w:color w:val="000000"/>
          <w:sz w:val="18"/>
          <w:szCs w:val="18"/>
        </w:rPr>
      </w:pPr>
      <w:hyperlink r:id="rId7" w:anchor="_ftnref1" w:history="1">
        <w:r w:rsidRPr="00040CDF">
          <w:rPr>
            <w:rFonts w:ascii="Arial" w:eastAsia="Times New Roman" w:hAnsi="Arial" w:cs="Arial"/>
            <w:color w:val="000000"/>
            <w:sz w:val="18"/>
            <w:szCs w:val="18"/>
          </w:rPr>
          <w:t>[1]</w:t>
        </w:r>
      </w:hyperlink>
      <w:r w:rsidRPr="00040CDF">
        <w:rPr>
          <w:rFonts w:ascii="Arial" w:eastAsia="Times New Roman" w:hAnsi="Arial" w:cs="Arial"/>
          <w:color w:val="000000"/>
          <w:sz w:val="18"/>
          <w:szCs w:val="18"/>
        </w:rPr>
        <w:t> Tên cụ thể theo danh mục vị trí việc làm được quy định tại Điều 5 Thông tư này.</w:t>
      </w:r>
    </w:p>
    <w:p w:rsidR="00040CDF" w:rsidRPr="00040CDF" w:rsidRDefault="00040CDF" w:rsidP="00040CDF">
      <w:pPr>
        <w:shd w:val="clear" w:color="auto" w:fill="FFFFFF"/>
        <w:spacing w:after="0" w:line="234" w:lineRule="atLeast"/>
        <w:rPr>
          <w:rFonts w:ascii="Arial" w:eastAsia="Times New Roman" w:hAnsi="Arial" w:cs="Arial"/>
          <w:color w:val="000000"/>
          <w:sz w:val="18"/>
          <w:szCs w:val="18"/>
        </w:rPr>
      </w:pPr>
      <w:hyperlink r:id="rId8" w:anchor="_ftnref2" w:history="1">
        <w:r w:rsidRPr="00040CDF">
          <w:rPr>
            <w:rFonts w:ascii="Arial" w:eastAsia="Times New Roman" w:hAnsi="Arial" w:cs="Arial"/>
            <w:color w:val="000000"/>
            <w:sz w:val="18"/>
            <w:szCs w:val="18"/>
          </w:rPr>
          <w:t>[2]</w:t>
        </w:r>
      </w:hyperlink>
      <w:r w:rsidRPr="00040CDF">
        <w:rPr>
          <w:rFonts w:ascii="Arial" w:eastAsia="Times New Roman" w:hAnsi="Arial" w:cs="Arial"/>
          <w:color w:val="000000"/>
          <w:sz w:val="18"/>
          <w:szCs w:val="18"/>
        </w:rPr>
        <w:t> Tên cụ thể theo danh mục vị trí việc làm được quy định tại Điều 5 Thông tư này.</w:t>
      </w:r>
    </w:p>
    <w:p w:rsidR="00040CDF" w:rsidRPr="00040CDF" w:rsidRDefault="00040CDF" w:rsidP="00040CDF">
      <w:pPr>
        <w:shd w:val="clear" w:color="auto" w:fill="FFFFFF"/>
        <w:spacing w:after="0" w:line="234" w:lineRule="atLeast"/>
        <w:rPr>
          <w:rFonts w:ascii="Arial" w:eastAsia="Times New Roman" w:hAnsi="Arial" w:cs="Arial"/>
          <w:color w:val="000000"/>
          <w:sz w:val="18"/>
          <w:szCs w:val="18"/>
        </w:rPr>
      </w:pPr>
      <w:hyperlink r:id="rId9" w:anchor="_ftnref3" w:history="1">
        <w:r w:rsidRPr="00040CDF">
          <w:rPr>
            <w:rFonts w:ascii="Arial" w:eastAsia="Times New Roman" w:hAnsi="Arial" w:cs="Arial"/>
            <w:color w:val="000000"/>
            <w:sz w:val="18"/>
            <w:szCs w:val="18"/>
          </w:rPr>
          <w:t>[3]</w:t>
        </w:r>
      </w:hyperlink>
      <w:r w:rsidRPr="00040CDF">
        <w:rPr>
          <w:rFonts w:ascii="Arial" w:eastAsia="Times New Roman" w:hAnsi="Arial" w:cs="Arial"/>
          <w:color w:val="000000"/>
          <w:sz w:val="18"/>
          <w:szCs w:val="18"/>
        </w:rPr>
        <w:t> Tên cụ thể theo danh mục vị trí việc làm được quy định tại Điều 5 Thông tư này.</w:t>
      </w:r>
    </w:p>
    <w:p w:rsidR="00D61DCF" w:rsidRDefault="00D61DCF">
      <w:bookmarkStart w:id="7" w:name="_GoBack"/>
      <w:bookmarkEnd w:id="7"/>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DF"/>
    <w:rsid w:val="00040CDF"/>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105C-2D31-449C-AF77-54F123F3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C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07637">
      <w:bodyDiv w:val="1"/>
      <w:marLeft w:val="0"/>
      <w:marRight w:val="0"/>
      <w:marTop w:val="0"/>
      <w:marBottom w:val="0"/>
      <w:divBdr>
        <w:top w:val="none" w:sz="0" w:space="0" w:color="auto"/>
        <w:left w:val="none" w:sz="0" w:space="0" w:color="auto"/>
        <w:bottom w:val="none" w:sz="0" w:space="0" w:color="auto"/>
        <w:right w:val="none" w:sz="0" w:space="0" w:color="auto"/>
      </w:divBdr>
      <w:divsChild>
        <w:div w:id="525488982">
          <w:marLeft w:val="0"/>
          <w:marRight w:val="0"/>
          <w:marTop w:val="0"/>
          <w:marBottom w:val="0"/>
          <w:divBdr>
            <w:top w:val="none" w:sz="0" w:space="0" w:color="auto"/>
            <w:left w:val="none" w:sz="0" w:space="0" w:color="auto"/>
            <w:bottom w:val="none" w:sz="0" w:space="0" w:color="auto"/>
            <w:right w:val="none" w:sz="0" w:space="0" w:color="auto"/>
          </w:divBdr>
          <w:divsChild>
            <w:div w:id="157313676">
              <w:marLeft w:val="0"/>
              <w:marRight w:val="0"/>
              <w:marTop w:val="0"/>
              <w:marBottom w:val="0"/>
              <w:divBdr>
                <w:top w:val="none" w:sz="0" w:space="0" w:color="auto"/>
                <w:left w:val="none" w:sz="0" w:space="0" w:color="auto"/>
                <w:bottom w:val="none" w:sz="0" w:space="0" w:color="auto"/>
                <w:right w:val="none" w:sz="0" w:space="0" w:color="auto"/>
              </w:divBdr>
              <w:divsChild>
                <w:div w:id="1768767916">
                  <w:marLeft w:val="0"/>
                  <w:marRight w:val="0"/>
                  <w:marTop w:val="0"/>
                  <w:marBottom w:val="0"/>
                  <w:divBdr>
                    <w:top w:val="none" w:sz="0" w:space="0" w:color="auto"/>
                    <w:left w:val="none" w:sz="0" w:space="0" w:color="auto"/>
                    <w:bottom w:val="none" w:sz="0" w:space="0" w:color="auto"/>
                    <w:right w:val="none" w:sz="0" w:space="0" w:color="auto"/>
                  </w:divBdr>
                  <w:divsChild>
                    <w:div w:id="833374719">
                      <w:marLeft w:val="0"/>
                      <w:marRight w:val="0"/>
                      <w:marTop w:val="0"/>
                      <w:marBottom w:val="0"/>
                      <w:divBdr>
                        <w:top w:val="none" w:sz="0" w:space="0" w:color="auto"/>
                        <w:left w:val="none" w:sz="0" w:space="0" w:color="auto"/>
                        <w:bottom w:val="none" w:sz="0" w:space="0" w:color="auto"/>
                        <w:right w:val="none" w:sz="0" w:space="0" w:color="auto"/>
                      </w:divBdr>
                      <w:divsChild>
                        <w:div w:id="985403468">
                          <w:marLeft w:val="0"/>
                          <w:marRight w:val="0"/>
                          <w:marTop w:val="0"/>
                          <w:marBottom w:val="0"/>
                          <w:divBdr>
                            <w:top w:val="none" w:sz="0" w:space="0" w:color="auto"/>
                            <w:left w:val="none" w:sz="0" w:space="0" w:color="auto"/>
                            <w:bottom w:val="none" w:sz="0" w:space="0" w:color="auto"/>
                            <w:right w:val="none" w:sz="0" w:space="0" w:color="auto"/>
                          </w:divBdr>
                          <w:divsChild>
                            <w:div w:id="433668786">
                              <w:marLeft w:val="0"/>
                              <w:marRight w:val="0"/>
                              <w:marTop w:val="0"/>
                              <w:marBottom w:val="0"/>
                              <w:divBdr>
                                <w:top w:val="none" w:sz="0" w:space="0" w:color="auto"/>
                                <w:left w:val="none" w:sz="0" w:space="0" w:color="auto"/>
                                <w:bottom w:val="none" w:sz="0" w:space="0" w:color="auto"/>
                                <w:right w:val="none" w:sz="0" w:space="0" w:color="auto"/>
                              </w:divBdr>
                              <w:divsChild>
                                <w:div w:id="2095009988">
                                  <w:marLeft w:val="0"/>
                                  <w:marRight w:val="0"/>
                                  <w:marTop w:val="0"/>
                                  <w:marBottom w:val="0"/>
                                  <w:divBdr>
                                    <w:top w:val="none" w:sz="0" w:space="0" w:color="auto"/>
                                    <w:left w:val="none" w:sz="0" w:space="0" w:color="auto"/>
                                    <w:bottom w:val="none" w:sz="0" w:space="0" w:color="auto"/>
                                    <w:right w:val="none" w:sz="0" w:space="0" w:color="auto"/>
                                  </w:divBdr>
                                  <w:divsChild>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6381">
          <w:marLeft w:val="0"/>
          <w:marRight w:val="0"/>
          <w:marTop w:val="0"/>
          <w:marBottom w:val="0"/>
          <w:divBdr>
            <w:top w:val="none" w:sz="0" w:space="0" w:color="auto"/>
            <w:left w:val="none" w:sz="0" w:space="0" w:color="auto"/>
            <w:bottom w:val="none" w:sz="0" w:space="0" w:color="auto"/>
            <w:right w:val="none" w:sz="0" w:space="0" w:color="auto"/>
          </w:divBdr>
        </w:div>
        <w:div w:id="190848018">
          <w:marLeft w:val="0"/>
          <w:marRight w:val="0"/>
          <w:marTop w:val="0"/>
          <w:marBottom w:val="0"/>
          <w:divBdr>
            <w:top w:val="none" w:sz="0" w:space="0" w:color="auto"/>
            <w:left w:val="none" w:sz="0" w:space="0" w:color="auto"/>
            <w:bottom w:val="none" w:sz="0" w:space="0" w:color="auto"/>
            <w:right w:val="none" w:sz="0" w:space="0" w:color="auto"/>
          </w:divBdr>
        </w:div>
        <w:div w:id="185919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5-2023-TT-BTNMT-vi-tri-viec-lam-cong-chuc-nghiep-vu-chuyen-nganh-tai-nguyen-va-moi-truong-574654.aspx" TargetMode="External"/><Relationship Id="rId3" Type="http://schemas.openxmlformats.org/officeDocument/2006/relationships/webSettings" Target="webSettings.xml"/><Relationship Id="rId7" Type="http://schemas.openxmlformats.org/officeDocument/2006/relationships/hyperlink" Target="https://thuvienphapluat.vn/van-ban/Bo-may-hanh-chinh/Thong-tu-05-2023-TT-BTNMT-vi-tri-viec-lam-cong-chuc-nghiep-vu-chuyen-nganh-tai-nguyen-va-moi-truong-57465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Thong-tu-05-2023-TT-BTNMT-vi-tri-viec-lam-cong-chuc-nghiep-vu-chuyen-nganh-tai-nguyen-va-moi-truong-574654.aspx" TargetMode="External"/><Relationship Id="rId11" Type="http://schemas.openxmlformats.org/officeDocument/2006/relationships/theme" Target="theme/theme1.xml"/><Relationship Id="rId5" Type="http://schemas.openxmlformats.org/officeDocument/2006/relationships/hyperlink" Target="https://thuvienphapluat.vn/van-ban/Bo-may-hanh-chinh/Thong-tu-05-2023-TT-BTNMT-vi-tri-viec-lam-cong-chuc-nghiep-vu-chuyen-nganh-tai-nguyen-va-moi-truong-574654.aspx" TargetMode="External"/><Relationship Id="rId10" Type="http://schemas.openxmlformats.org/officeDocument/2006/relationships/fontTable" Target="fontTable.xml"/><Relationship Id="rId4" Type="http://schemas.openxmlformats.org/officeDocument/2006/relationships/hyperlink" Target="https://thuvienphapluat.vn/van-ban/Bo-may-hanh-chinh/Thong-tu-05-2023-TT-BTNMT-vi-tri-viec-lam-cong-chuc-nghiep-vu-chuyen-nganh-tai-nguyen-va-moi-truong-574654.aspx" TargetMode="External"/><Relationship Id="rId9" Type="http://schemas.openxmlformats.org/officeDocument/2006/relationships/hyperlink" Target="https://thuvienphapluat.vn/van-ban/Bo-may-hanh-chinh/Thong-tu-05-2023-TT-BTNMT-vi-tri-viec-lam-cong-chuc-nghiep-vu-chuyen-nganh-tai-nguyen-va-moi-truong-5746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4608</Words>
  <Characters>26270</Characters>
  <Application>Microsoft Office Word</Application>
  <DocSecurity>0</DocSecurity>
  <Lines>218</Lines>
  <Paragraphs>61</Paragraphs>
  <ScaleCrop>false</ScaleCrop>
  <Company/>
  <LinksUpToDate>false</LinksUpToDate>
  <CharactersWithSpaces>30817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2023-08-11T03:02:00Z</dcterms:created>
  <dcterms:modified xsi:type="dcterms:W3CDTF">2023-08-11T03:03:00Z</dcterms:modified>
</cp:coreProperties>
</file>