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CỘNG HÒA XÃ HỘI CHỦ NGHĨA VIỆT NAM</w:t>
      </w:r>
      <w:r w:rsidRPr="003776B4">
        <w:rPr>
          <w:rFonts w:ascii="Times New Roman" w:eastAsia="Times New Roman" w:hAnsi="Times New Roman" w:cs="Times New Roman"/>
          <w:b/>
          <w:bCs/>
          <w:color w:val="000000" w:themeColor="text1"/>
          <w:sz w:val="24"/>
          <w:szCs w:val="24"/>
          <w:lang w:eastAsia="vi-VN"/>
        </w:rPr>
        <w:br/>
        <w:t>Độc lập - Tự do - Hạnh phúc</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_______________________</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 ngày … tháng … năm …</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HỢP ĐỒNG</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MUA BÁN ĐIỆN PHỤC VỤ MỤC ĐÍCH SINH HOẠT</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Mã số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Căn cứ Bộ luật Dân sự</w:t>
      </w:r>
      <w:r w:rsidRPr="003776B4">
        <w:rPr>
          <w:rFonts w:ascii="Times New Roman" w:eastAsia="Times New Roman" w:hAnsi="Times New Roman" w:cs="Times New Roman"/>
          <w:i/>
          <w:iCs/>
          <w:color w:val="000000" w:themeColor="text1"/>
          <w:sz w:val="24"/>
          <w:szCs w:val="24"/>
          <w:lang w:val="en-US" w:eastAsia="vi-VN"/>
        </w:rPr>
        <w:t xml:space="preserve"> </w:t>
      </w:r>
      <w:r w:rsidRPr="003776B4">
        <w:rPr>
          <w:rFonts w:ascii="Times New Roman" w:eastAsia="Times New Roman" w:hAnsi="Times New Roman" w:cs="Times New Roman"/>
          <w:i/>
          <w:iCs/>
          <w:color w:val="000000" w:themeColor="text1"/>
          <w:sz w:val="24"/>
          <w:szCs w:val="24"/>
          <w:lang w:eastAsia="vi-VN"/>
        </w:rPr>
        <w:t xml:space="preserve"> ngày 24 tháng 11 năm 2015;</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Căn cứ Luật Điện lực ngày 03 tháng 12 năm 2004; Luật sửa đổi, bổ sung một số điều của Luật Điện lực ngày 20 tháng 11 năm 2012;</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i/>
          <w:iCs/>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Căn cứ Luật Bảo vệ quyền lợi người tiêu dùng ngày 17 tháng 11 năm 2010;</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i/>
          <w:iCs/>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 xml:space="preserve"> 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công;1</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Căn cứ nhu cầu mua điện của Bên mua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Chúng tôi gồm:</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Bên bán điện (Bên A)</w:t>
      </w: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Địa chỉ trụ sở chính: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Điện thoại: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Email: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Mã số thuế: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Tài khoản số: ...................................Tại Ngân hàng: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Đại diện là ông (bà): ........................Chức vụ: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lastRenderedPageBreak/>
        <w:t>Theo Văn bản ủy quyền số: .................... ngày............ tháng........ năm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của ông (bà) .............................................chức vụ ...............................................</w:t>
      </w:r>
      <w:r w:rsidRPr="003776B4">
        <w:rPr>
          <w:rFonts w:ascii="Times New Roman" w:eastAsia="Times New Roman" w:hAnsi="Times New Roman" w:cs="Times New Roman"/>
          <w:color w:val="000000" w:themeColor="text1"/>
          <w:sz w:val="24"/>
          <w:szCs w:val="24"/>
          <w:lang w:eastAsia="vi-VN"/>
        </w:rPr>
        <w:t>..</w:t>
      </w:r>
      <w:r w:rsidRPr="003776B4">
        <w:rPr>
          <w:rFonts w:ascii="Times New Roman" w:eastAsia="Times New Roman" w:hAnsi="Times New Roman" w:cs="Times New Roman"/>
          <w:color w:val="000000" w:themeColor="text1"/>
          <w:sz w:val="24"/>
          <w:szCs w:val="24"/>
          <w:vertAlign w:val="superscript"/>
          <w:lang w:eastAsia="vi-VN"/>
        </w:rPr>
        <w:t>2</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Mã số thuế: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Địa chỉ: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Email: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Tài khoản số: .................................Tại Ngân hàng: ......................................]</w:t>
      </w:r>
      <w:r w:rsidRPr="003776B4">
        <w:rPr>
          <w:rFonts w:ascii="Times New Roman" w:eastAsia="Times New Roman" w:hAnsi="Times New Roman" w:cs="Times New Roman"/>
          <w:color w:val="000000" w:themeColor="text1"/>
          <w:sz w:val="24"/>
          <w:szCs w:val="24"/>
          <w:vertAlign w:val="superscript"/>
          <w:lang w:eastAsia="vi-VN"/>
        </w:rPr>
        <w:t>3</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Bên mua điện (Bên B)</w:t>
      </w:r>
      <w:r w:rsidRPr="003776B4">
        <w:rPr>
          <w:rFonts w:ascii="Times New Roman" w:eastAsia="Times New Roman" w:hAnsi="Times New Roman" w:cs="Times New Roman"/>
          <w:color w:val="000000" w:themeColor="text1"/>
          <w:sz w:val="24"/>
          <w:szCs w:val="24"/>
          <w:vertAlign w:val="superscript"/>
          <w:lang w:eastAsia="vi-VN"/>
        </w:rPr>
        <w:t>4</w:t>
      </w:r>
      <w:r w:rsidRPr="003776B4">
        <w:rPr>
          <w:rFonts w:ascii="Times New Roman" w:eastAsia="Times New Roman" w:hAnsi="Times New Roman" w:cs="Times New Roman"/>
          <w:color w:val="000000" w:themeColor="text1"/>
          <w:sz w:val="24"/>
          <w:szCs w:val="24"/>
          <w:lang w:eastAsia="vi-VN"/>
        </w:rPr>
        <w: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Địa chỉ: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Điện thoại: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Email: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Mã số thuế</w:t>
      </w:r>
      <w:r w:rsidRPr="003776B4">
        <w:rPr>
          <w:rFonts w:ascii="Times New Roman" w:eastAsia="Times New Roman" w:hAnsi="Times New Roman" w:cs="Times New Roman"/>
          <w:color w:val="000000" w:themeColor="text1"/>
          <w:sz w:val="24"/>
          <w:szCs w:val="24"/>
          <w:vertAlign w:val="superscript"/>
          <w:lang w:eastAsia="vi-VN"/>
        </w:rPr>
        <w:t>5</w:t>
      </w:r>
      <w:r w:rsidRPr="003776B4">
        <w:rPr>
          <w:rFonts w:ascii="Times New Roman" w:eastAsia="Times New Roman" w:hAnsi="Times New Roman" w:cs="Times New Roman"/>
          <w:color w:val="000000" w:themeColor="text1"/>
          <w:sz w:val="24"/>
          <w:szCs w:val="24"/>
          <w:lang w:eastAsia="vi-VN"/>
        </w:rPr>
        <w: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Tài khoản số: ................................... Tại Ngân hàng: .....................................</w:t>
      </w:r>
      <w:r w:rsidRPr="003776B4">
        <w:rPr>
          <w:rFonts w:ascii="Times New Roman" w:eastAsia="Times New Roman" w:hAnsi="Times New Roman" w:cs="Times New Roman"/>
          <w:color w:val="000000" w:themeColor="text1"/>
          <w:sz w:val="24"/>
          <w:szCs w:val="24"/>
          <w:vertAlign w:val="superscript"/>
          <w:lang w:eastAsia="vi-VN"/>
        </w:rPr>
        <w:t>6</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Đại diện là ông (bà)</w:t>
      </w:r>
      <w:r w:rsidRPr="003776B4">
        <w:rPr>
          <w:rFonts w:ascii="Times New Roman" w:eastAsia="Times New Roman" w:hAnsi="Times New Roman" w:cs="Times New Roman"/>
          <w:color w:val="000000" w:themeColor="text1"/>
          <w:sz w:val="24"/>
          <w:szCs w:val="24"/>
          <w:vertAlign w:val="superscript"/>
          <w:lang w:eastAsia="vi-VN"/>
        </w:rPr>
        <w:t>7</w:t>
      </w: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Chức vụ (áp dụng cho tổ chức):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Số CMT/CCCD/hộ chiếu: ................ Ngày cấp: .................. Nơi cấp: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(Theo Văn bản ủy quyền số: .............................. ngày </w:t>
      </w:r>
      <w:r w:rsidRPr="003776B4">
        <w:rPr>
          <w:rFonts w:ascii="Times New Roman" w:eastAsia="Times New Roman" w:hAnsi="Times New Roman" w:cs="Times New Roman"/>
          <w:color w:val="000000" w:themeColor="text1"/>
          <w:sz w:val="24"/>
          <w:szCs w:val="24"/>
          <w:lang w:eastAsia="vi-VN"/>
        </w:rPr>
        <w:t>...........</w:t>
      </w:r>
      <w:r w:rsidRPr="003776B4">
        <w:rPr>
          <w:rFonts w:ascii="Times New Roman" w:eastAsia="Times New Roman" w:hAnsi="Times New Roman" w:cs="Times New Roman"/>
          <w:i/>
          <w:iCs/>
          <w:color w:val="000000" w:themeColor="text1"/>
          <w:sz w:val="24"/>
          <w:szCs w:val="24"/>
          <w:lang w:eastAsia="vi-VN"/>
        </w:rPr>
        <w:t> tháng ........ năm ........... của ông (bà) ................................</w:t>
      </w:r>
      <w:r w:rsidRPr="003776B4">
        <w:rPr>
          <w:rFonts w:ascii="Times New Roman" w:eastAsia="Times New Roman" w:hAnsi="Times New Roman" w:cs="Times New Roman"/>
          <w:color w:val="000000" w:themeColor="text1"/>
          <w:sz w:val="24"/>
          <w:szCs w:val="24"/>
          <w:vertAlign w:val="superscript"/>
          <w:lang w:eastAsia="vi-VN"/>
        </w:rPr>
        <w:t>8</w:t>
      </w:r>
      <w:r w:rsidRPr="003776B4">
        <w:rPr>
          <w:rFonts w:ascii="Times New Roman" w:eastAsia="Times New Roman" w:hAnsi="Times New Roman" w:cs="Times New Roman"/>
          <w:i/>
          <w:iCs/>
          <w:color w:val="000000" w:themeColor="text1"/>
          <w:sz w:val="24"/>
          <w:szCs w:val="24"/>
          <w:lang w:eastAsia="vi-VN"/>
        </w:rPr>
        <w:t> Chức vụ (áp dụng cho tổ chức):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[Số hộ dùng chung: ................. (danh sách cụ thể đính kèm hợp đồng này).]</w:t>
      </w:r>
      <w:r w:rsidRPr="003776B4">
        <w:rPr>
          <w:rFonts w:ascii="Times New Roman" w:eastAsia="Times New Roman" w:hAnsi="Times New Roman" w:cs="Times New Roman"/>
          <w:color w:val="000000" w:themeColor="text1"/>
          <w:sz w:val="24"/>
          <w:szCs w:val="24"/>
          <w:vertAlign w:val="superscript"/>
          <w:lang w:eastAsia="vi-VN"/>
        </w:rPr>
        <w:t>9</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Hai bên thỏa thuận ký hợp đồng mua bán điện phục vụ mục đích sinh hoạt với những nội dung sau:</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1. Các nội dung cụ thể</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Hai bên thống nhất áp dụng CÁC ĐIỀU KHOẢN CHUNG kèm theo hợp đồng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Địa chỉ sử dụng điện: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lastRenderedPageBreak/>
        <w:t>3. Vị trí xác định chất lượng điện: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4. Vị trí lắp đặt thiết bị đo đếm điện: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w:t>
      </w:r>
    </w:p>
    <w:p w:rsidR="003776B4" w:rsidRPr="003776B4" w:rsidRDefault="003776B4" w:rsidP="003776B4">
      <w:pPr>
        <w:spacing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Chủ thể ký hợp đồng □;</w:t>
      </w:r>
    </w:p>
    <w:p w:rsidR="003776B4" w:rsidRPr="003776B4" w:rsidRDefault="003776B4" w:rsidP="003776B4">
      <w:pPr>
        <w:spacing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Người được Bên B ủy quyền, bao gồm: Một thành viên khác có đủ năng lực hành vi dân sự trong hộ gia đình/hộ dùng chung Bên B □; Người được ủy quyền khác: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5. Ngày ghi chỉ số công tơ: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6. Hình thức và thời hạn thanh toán: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Áp dụng linh hoạt một hoặc nhiều hình thức thanh toán sau: Trích nợ tự động □; Thanh toán điện tử □; Chuyển khoản □; Qua điểm thu □; Hình thức khác: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Thời hạn thanh toán tiền điện: ................ ngày kể từ ngày Bên A thông báo thanh toán lần đầu của kỳ thanh toán.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7. Hình thức thông báo, trao đổi thông tin: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Áp dụng linh hoạt một hoặc nhiều hình thức gửi/nhận thông báo thanh toán và thông báo, trao đổi thông tin khác (bao gồm cả việc chậm thanh toán, ngừng hoặc giảm mức cung cấp điện, thay đổi ngày ghi chỉ số công tơ, treo, tháo, lắp đặt thiết bị đo đếm điện,…) sau: Email □; Điện thoại/SMS □; Ứng dụng nhắn tin □; Ứng dụng chăm sóc khách hàng của Bên A □; Hình thức khác: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pacing w:val="4"/>
          <w:sz w:val="24"/>
          <w:szCs w:val="24"/>
          <w:lang w:eastAsia="vi-VN"/>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[8. Hai bên thống nhất tại hợp đồng này, chứng từ thanh toán đối với mọi khoản thanh toán theo quy định tại hợp đồng sẽ được Công ty Điện lực/Điện lực................................... phát hành cho Bên B và Bên B thực hiện việc thanh toán cho Công ty Điện lực/Điện lực.......................................]</w:t>
      </w:r>
      <w:r w:rsidRPr="003776B4">
        <w:rPr>
          <w:rFonts w:ascii="Times New Roman" w:eastAsia="Times New Roman" w:hAnsi="Times New Roman" w:cs="Times New Roman"/>
          <w:color w:val="000000" w:themeColor="text1"/>
          <w:sz w:val="24"/>
          <w:szCs w:val="24"/>
          <w:vertAlign w:val="superscript"/>
          <w:lang w:eastAsia="vi-VN"/>
        </w:rPr>
        <w:t>10</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9. </w:t>
      </w:r>
      <w:r w:rsidRPr="003776B4">
        <w:rPr>
          <w:rFonts w:ascii="Times New Roman" w:eastAsia="Times New Roman" w:hAnsi="Times New Roman" w:cs="Times New Roman"/>
          <w:color w:val="000000" w:themeColor="text1"/>
          <w:sz w:val="24"/>
          <w:szCs w:val="24"/>
          <w:shd w:val="clear" w:color="auto" w:fill="FFFFFF"/>
          <w:lang w:eastAsia="vi-VN"/>
        </w:rPr>
        <w:t>Mức phạt đối với vi phạm nghĩa vụ hợp đồng hoặc tổng mức phạt đối với nhiều vi phạm được hai bên thỏa thuận</w:t>
      </w:r>
      <w:r w:rsidRPr="003776B4">
        <w:rPr>
          <w:rFonts w:ascii="Times New Roman" w:eastAsia="Times New Roman" w:hAnsi="Times New Roman" w:cs="Times New Roman"/>
          <w:color w:val="000000" w:themeColor="text1"/>
          <w:sz w:val="24"/>
          <w:szCs w:val="24"/>
          <w:lang w:eastAsia="vi-VN"/>
        </w:rPr>
        <w:t>:</w:t>
      </w:r>
      <w:r w:rsidRPr="003776B4">
        <w:rPr>
          <w:rFonts w:ascii="Times New Roman" w:eastAsia="Times New Roman" w:hAnsi="Times New Roman" w:cs="Times New Roman"/>
          <w:color w:val="000000" w:themeColor="text1"/>
          <w:sz w:val="24"/>
          <w:szCs w:val="24"/>
          <w:vertAlign w:val="superscript"/>
          <w:lang w:eastAsia="vi-VN"/>
        </w:rPr>
        <w:t>11</w:t>
      </w:r>
      <w:r w:rsidRPr="003776B4">
        <w:rPr>
          <w:rFonts w:ascii="Times New Roman" w:eastAsia="Times New Roman" w:hAnsi="Times New Roman" w:cs="Times New Roman"/>
          <w:color w:val="000000" w:themeColor="text1"/>
          <w:sz w:val="24"/>
          <w:szCs w:val="24"/>
          <w:lang w:eastAsia="vi-VN"/>
        </w:rPr>
        <w:t>............% phần giá trị nghĩa vụ hợp đồng bị vi phạm.</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10. Hai bên thỏa thuận lựa chọn một hoặc nhiều phương thức giải quyết tranh chấp sau đây</w:t>
      </w:r>
      <w:r w:rsidRPr="003776B4">
        <w:rPr>
          <w:rFonts w:ascii="Times New Roman" w:eastAsia="Times New Roman" w:hAnsi="Times New Roman" w:cs="Times New Roman"/>
          <w:color w:val="000000" w:themeColor="text1"/>
          <w:sz w:val="24"/>
          <w:szCs w:val="24"/>
          <w:vertAlign w:val="superscript"/>
          <w:lang w:eastAsia="vi-VN"/>
        </w:rPr>
        <w:t>12</w:t>
      </w:r>
      <w:r w:rsidRPr="003776B4">
        <w:rPr>
          <w:rFonts w:ascii="Times New Roman" w:eastAsia="Times New Roman" w:hAnsi="Times New Roman" w:cs="Times New Roman"/>
          <w:color w:val="000000" w:themeColor="text1"/>
          <w:sz w:val="24"/>
          <w:szCs w:val="24"/>
          <w:lang w:eastAsia="vi-VN"/>
        </w:rPr>
        <w:t>: Thương lượng  □; Hòa giải □; Trọng tài □; Tòa án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2.</w:t>
      </w:r>
      <w:r w:rsidRPr="003776B4">
        <w:rPr>
          <w:rFonts w:ascii="Times New Roman" w:eastAsia="Times New Roman" w:hAnsi="Times New Roman" w:cs="Times New Roman"/>
          <w:color w:val="000000" w:themeColor="text1"/>
          <w:sz w:val="24"/>
          <w:szCs w:val="24"/>
          <w:lang w:eastAsia="vi-VN"/>
        </w:rPr>
        <w:t> </w:t>
      </w:r>
      <w:r w:rsidRPr="003776B4">
        <w:rPr>
          <w:rFonts w:ascii="Times New Roman" w:eastAsia="Times New Roman" w:hAnsi="Times New Roman" w:cs="Times New Roman"/>
          <w:b/>
          <w:bCs/>
          <w:color w:val="000000" w:themeColor="text1"/>
          <w:sz w:val="24"/>
          <w:szCs w:val="24"/>
          <w:lang w:eastAsia="vi-VN"/>
        </w:rPr>
        <w:t>Những thỏa thuận khác</w:t>
      </w:r>
      <w:r w:rsidRPr="003776B4">
        <w:rPr>
          <w:rFonts w:ascii="Times New Roman" w:eastAsia="Times New Roman" w:hAnsi="Times New Roman" w:cs="Times New Roman"/>
          <w:color w:val="000000" w:themeColor="text1"/>
          <w:sz w:val="24"/>
          <w:szCs w:val="24"/>
          <w:vertAlign w:val="superscript"/>
          <w:lang w:eastAsia="vi-VN"/>
        </w:rPr>
        <w:t>13</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lastRenderedPageBreak/>
        <w: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3. Điều khoản thi hành</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shd w:val="clear" w:color="auto" w:fill="FFFFFF"/>
          <w:lang w:eastAsia="vi-VN"/>
        </w:rPr>
        <w:t>1. Hợp đồng</w:t>
      </w:r>
      <w:r w:rsidRPr="003776B4">
        <w:rPr>
          <w:rFonts w:ascii="Times New Roman" w:eastAsia="Times New Roman" w:hAnsi="Times New Roman" w:cs="Times New Roman"/>
          <w:color w:val="000000" w:themeColor="text1"/>
          <w:sz w:val="24"/>
          <w:szCs w:val="24"/>
          <w:lang w:eastAsia="vi-VN"/>
        </w:rPr>
        <w:t> này có hiệu lực từ ngày ... tháng ... năm ... [</w:t>
      </w:r>
      <w:r w:rsidRPr="003776B4">
        <w:rPr>
          <w:rFonts w:ascii="Times New Roman" w:eastAsia="Times New Roman" w:hAnsi="Times New Roman" w:cs="Times New Roman"/>
          <w:i/>
          <w:iCs/>
          <w:color w:val="000000" w:themeColor="text1"/>
          <w:sz w:val="24"/>
          <w:szCs w:val="24"/>
          <w:lang w:eastAsia="vi-VN"/>
        </w:rPr>
        <w:t>hoặc từ ngày ký hợp đồng</w:t>
      </w:r>
      <w:r w:rsidRPr="003776B4">
        <w:rPr>
          <w:rFonts w:ascii="Times New Roman" w:eastAsia="Times New Roman" w:hAnsi="Times New Roman" w:cs="Times New Roman"/>
          <w:color w:val="000000" w:themeColor="text1"/>
          <w:sz w:val="24"/>
          <w:szCs w:val="24"/>
          <w:lang w:eastAsia="vi-VN"/>
        </w:rPr>
        <w:t>] đến ngày ... tháng ... năm ... [</w:t>
      </w:r>
      <w:r w:rsidRPr="003776B4">
        <w:rPr>
          <w:rFonts w:ascii="Times New Roman" w:eastAsia="Times New Roman" w:hAnsi="Times New Roman" w:cs="Times New Roman"/>
          <w:i/>
          <w:iCs/>
          <w:color w:val="000000" w:themeColor="text1"/>
          <w:sz w:val="24"/>
          <w:szCs w:val="24"/>
          <w:lang w:eastAsia="vi-VN"/>
        </w:rPr>
        <w:t>hoặc đến ngày hợp đồng chấm dứt theo thỏa thuận tại hợp đồng này hoặc theo quy định của pháp luật</w:t>
      </w:r>
      <w:r w:rsidRPr="003776B4">
        <w:rPr>
          <w:rFonts w:ascii="Times New Roman" w:eastAsia="Times New Roman" w:hAnsi="Times New Roman" w:cs="Times New Roman"/>
          <w:color w:val="000000" w:themeColor="text1"/>
          <w:sz w:val="24"/>
          <w:szCs w:val="24"/>
          <w:lang w:eastAsia="vi-VN"/>
        </w:rPr>
        <w:t>].</w:t>
      </w:r>
      <w:r w:rsidRPr="003776B4">
        <w:rPr>
          <w:rFonts w:ascii="Times New Roman" w:eastAsia="Times New Roman" w:hAnsi="Times New Roman" w:cs="Times New Roman"/>
          <w:color w:val="000000" w:themeColor="text1"/>
          <w:sz w:val="24"/>
          <w:szCs w:val="24"/>
          <w:vertAlign w:val="superscript"/>
          <w:lang w:eastAsia="vi-VN"/>
        </w:rPr>
        <w:t>14</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Trong thời gian thực hiện, một trong hai bên có yêu cầu chấm dứt hợp đồng, sửa đổi hoặc bổ sung nội dung đã ký trong hợp đồng phải thông báo cho bên kia trước 15 ngày để cùng nhau giải quyết./.</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tbl>
      <w:tblPr>
        <w:tblW w:w="9345" w:type="dxa"/>
        <w:tblCellMar>
          <w:left w:w="0" w:type="dxa"/>
          <w:right w:w="0" w:type="dxa"/>
        </w:tblCellMar>
        <w:tblLook w:val="04A0" w:firstRow="1" w:lastRow="0" w:firstColumn="1" w:lastColumn="0" w:noHBand="0" w:noVBand="1"/>
      </w:tblPr>
      <w:tblGrid>
        <w:gridCol w:w="4785"/>
        <w:gridCol w:w="4560"/>
      </w:tblGrid>
      <w:tr w:rsidR="003776B4" w:rsidRPr="003776B4" w:rsidTr="003776B4">
        <w:tc>
          <w:tcPr>
            <w:tcW w:w="4785" w:type="dxa"/>
            <w:tcBorders>
              <w:top w:val="nil"/>
              <w:left w:val="nil"/>
              <w:bottom w:val="nil"/>
              <w:right w:val="nil"/>
            </w:tcBorders>
            <w:tcMar>
              <w:top w:w="0" w:type="dxa"/>
              <w:left w:w="108" w:type="dxa"/>
              <w:bottom w:w="0" w:type="dxa"/>
              <w:right w:w="108" w:type="dxa"/>
            </w:tcMar>
            <w:hideMark/>
          </w:tcPr>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 ĐẠI DIỆN BÊN B</w:t>
            </w:r>
            <w:r w:rsidRPr="003776B4">
              <w:rPr>
                <w:rFonts w:ascii="Times New Roman" w:eastAsia="Times New Roman" w:hAnsi="Times New Roman" w:cs="Times New Roman"/>
                <w:color w:val="000000" w:themeColor="text1"/>
                <w:sz w:val="24"/>
                <w:szCs w:val="24"/>
                <w:lang w:eastAsia="vi-VN"/>
              </w:rPr>
              <w:br/>
              <w:t>(Ký, ghi rõ họ tên, chức vụ và đóng dấu</w:t>
            </w:r>
            <w:r w:rsidRPr="003776B4">
              <w:rPr>
                <w:rFonts w:ascii="Times New Roman" w:eastAsia="Times New Roman" w:hAnsi="Times New Roman" w:cs="Times New Roman"/>
                <w:color w:val="000000" w:themeColor="text1"/>
                <w:sz w:val="24"/>
                <w:szCs w:val="24"/>
                <w:vertAlign w:val="superscript"/>
                <w:lang w:eastAsia="vi-VN"/>
              </w:rPr>
              <w:t>15</w:t>
            </w:r>
            <w:r w:rsidRPr="003776B4">
              <w:rPr>
                <w:rFonts w:ascii="Times New Roman" w:eastAsia="Times New Roman" w:hAnsi="Times New Roman" w:cs="Times New Roman"/>
                <w:color w:val="000000" w:themeColor="text1"/>
                <w:sz w:val="24"/>
                <w:szCs w:val="24"/>
                <w:lang w:eastAsia="vi-VN"/>
              </w:rPr>
              <w:t>)</w:t>
            </w:r>
          </w:p>
        </w:tc>
        <w:tc>
          <w:tcPr>
            <w:tcW w:w="4560" w:type="dxa"/>
            <w:tcBorders>
              <w:top w:val="nil"/>
              <w:left w:val="nil"/>
              <w:bottom w:val="nil"/>
              <w:right w:val="nil"/>
            </w:tcBorders>
            <w:tcMar>
              <w:top w:w="0" w:type="dxa"/>
              <w:left w:w="108" w:type="dxa"/>
              <w:bottom w:w="0" w:type="dxa"/>
              <w:right w:w="108" w:type="dxa"/>
            </w:tcMar>
            <w:hideMark/>
          </w:tcPr>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ĐẠI DIỆN BÊN A</w:t>
            </w:r>
            <w:r w:rsidRPr="003776B4">
              <w:rPr>
                <w:rFonts w:ascii="Times New Roman" w:eastAsia="Times New Roman" w:hAnsi="Times New Roman" w:cs="Times New Roman"/>
                <w:color w:val="000000" w:themeColor="text1"/>
                <w:sz w:val="24"/>
                <w:szCs w:val="24"/>
                <w:lang w:eastAsia="vi-VN"/>
              </w:rPr>
              <w:br/>
              <w:t>(Ký, ghi rõ họ tên, chức vụ và đóng dấu)</w:t>
            </w:r>
          </w:p>
        </w:tc>
      </w:tr>
    </w:tbl>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_______________</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1Trong quá trình thực hiện ký kết hợp đồng, trường hợp các văn bản quy phạm pháp luật là căn cứ được sửa đổi, bổ sung hoặc thay thế bằng các văn bản mới thì cập nhật theo các văn bản mới.</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2Áp dụng trong trường hợp đại diện theo ủy quyền.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3 Lựa chọn và ghi thông tin cho phù hợp với thực tế của Bên bán điện, trường hợp không phát sinh thì bỏ nội dung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4 Lựa chọn và ghi thông tin cho phù hợp với thực tế của Bên mua điện là tổ chức/cá nhân/hộ gia đình.</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5 Thông tin dành cho Bên mua điện là tổ chức.</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6Thông tin dành cho Bên mua điện là tổ chức.</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7 Lựa chọn và ghi thông tin cho phù hợp với thực tế của Bên mua điện (như hộ dùng chung, tổ chức,...), trường hợp không phát sinh thì bỏ nội dung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8 Lựa chọn và ghi thông tin cho phù hợp với thực tế của bên ủy quyền trong trường hợp Bên mua điện là tổ chức hoặc nhiều hộ dùng chung ký 01 hợp đồng; đối với đại diện cho các hộ dùng chung có thể có nhiều văn bản ủy quyền hoặc 01 văn bản ủy quyền của nhiều hộ dùng chung tùy theo tình hình thực tế.</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9 Áp dụng cho trường hợp Bên mua điện là nhiều hộ dùng chung ký 01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10 Lựa chọn và ghi thông tin cho phù hợp với thực tế của Bên bán điện, trường hợp không phát sinh thì bỏ nội dung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lastRenderedPageBreak/>
        <w:t>11 Hai bên thỏa thuận phù hợp với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12 Trong trường hợp hai bên thỏa thuận lựa chọn từ hai phương thức giải quyết tranh chấp trở lên thì trình tự giải quyết tranh chấp theo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13 Hai bên có quyền thỏa thuận các nội dung phù hợp với thực tế mua bán điện giữa hai bên đảm bảo nội dung thỏa thuận khác không trái với quy định pháp luật hiện hành.</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14 Lựa chọn một trong hai cách ghi thời hạn phù hợp.</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15 Trường hợp Bên B là tổ chức thì phải ký và ghi đầy đủ họ tên, chức vụ và đóng dấu.</w:t>
      </w:r>
    </w:p>
    <w:p w:rsidR="003776B4" w:rsidRPr="003776B4" w:rsidRDefault="003776B4" w:rsidP="003776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CÁC ĐIỀU KHOẢN CHUNG</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i/>
          <w:iCs/>
          <w:color w:val="000000" w:themeColor="text1"/>
          <w:sz w:val="24"/>
          <w:szCs w:val="24"/>
          <w:lang w:eastAsia="vi-VN"/>
        </w:rPr>
        <w:t>(Kèm theo hợp đồng mua bán điện phục vụ mục đích sinh hoạt)</w:t>
      </w:r>
    </w:p>
    <w:p w:rsidR="003776B4" w:rsidRPr="003776B4" w:rsidRDefault="003776B4" w:rsidP="003776B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 </w:t>
      </w:r>
    </w:p>
    <w:p w:rsidR="003776B4" w:rsidRPr="003776B4" w:rsidRDefault="003776B4" w:rsidP="003776B4">
      <w:pPr>
        <w:spacing w:before="100" w:beforeAutospacing="1" w:after="120" w:line="240" w:lineRule="auto"/>
        <w:ind w:firstLine="720"/>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1. Tiêu chuẩn và chất lượng dịch vụ</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Chất lượng điện năng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Chất lượng điện năng được xác định tại vị trí theo thỏa thuận trong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Đo đếm điện năng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Điện năng sử dụng được xác định qua thiết bị đo đếm điện và hệ số nhân của thiết bị đo đếm điện. Hệ số nhân được thể hiện trong biên bản treo, tháo thiết bị đo đếm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Thiết bị đo đếm điện được kiểm định theo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2. Giá điện, phương thức và thời hạn thanh toán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Ghi chỉ số công tơ</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lastRenderedPageBreak/>
        <w:t>a) Bên A ghi chỉ số công tơ vào ngày ấn định hàng tháng, có thể dịch chuyển thời điểm ghi chỉ số trước hoặc sau một ngày, trừ trường hợp bất khả kháng theo quy định của pháp luật về dân sự. Ngày ghi chỉ số công tơ được thể hiện là ngày cuối của chu kỳ ghi chỉ số trên hóa đơn tiền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Trong quá trình thực hiện hợp đồng, Bên A được quyền thỏa thuận thay đổi ngày ghi chỉ số công tơ hàng tháng đã được ấn định trước đó thông qua văn bản thông báo </w:t>
      </w:r>
      <w:r w:rsidRPr="003776B4">
        <w:rPr>
          <w:rFonts w:ascii="Times New Roman" w:eastAsia="Times New Roman" w:hAnsi="Times New Roman" w:cs="Times New Roman"/>
          <w:color w:val="000000" w:themeColor="text1"/>
          <w:spacing w:val="4"/>
          <w:sz w:val="24"/>
          <w:szCs w:val="24"/>
          <w:lang w:eastAsia="vi-VN"/>
        </w:rPr>
        <w:t>(dưới dạng giấy hoặc dữ liệu điện tử) </w:t>
      </w:r>
      <w:r w:rsidRPr="003776B4">
        <w:rPr>
          <w:rFonts w:ascii="Times New Roman" w:eastAsia="Times New Roman" w:hAnsi="Times New Roman" w:cs="Times New Roman"/>
          <w:color w:val="000000" w:themeColor="text1"/>
          <w:sz w:val="24"/>
          <w:szCs w:val="24"/>
          <w:lang w:eastAsia="vi-VN"/>
        </w:rPr>
        <w:t>phù hợp với nội dung đã thỏa thuận tại khoản 7 Điều 1 (Các nội dung cụ thể) của hợp đồng này</w:t>
      </w:r>
      <w:r w:rsidRPr="003776B4">
        <w:rPr>
          <w:rFonts w:ascii="Times New Roman" w:eastAsia="Times New Roman" w:hAnsi="Times New Roman" w:cs="Times New Roman"/>
          <w:color w:val="000000" w:themeColor="text1"/>
          <w:spacing w:val="4"/>
          <w:sz w:val="24"/>
          <w:szCs w:val="24"/>
          <w:lang w:eastAsia="vi-VN"/>
        </w:rPr>
        <w:t> gửi đến Bên B </w:t>
      </w:r>
      <w:r w:rsidRPr="003776B4">
        <w:rPr>
          <w:rFonts w:ascii="Times New Roman" w:eastAsia="Times New Roman" w:hAnsi="Times New Roman" w:cs="Times New Roman"/>
          <w:color w:val="000000" w:themeColor="text1"/>
          <w:sz w:val="24"/>
          <w:szCs w:val="24"/>
          <w:lang w:eastAsia="vi-VN"/>
        </w:rPr>
        <w:t>và phải được Bên B đồng ý. </w:t>
      </w:r>
      <w:r w:rsidRPr="003776B4">
        <w:rPr>
          <w:rFonts w:ascii="Times New Roman" w:eastAsia="Times New Roman" w:hAnsi="Times New Roman" w:cs="Times New Roman"/>
          <w:color w:val="000000" w:themeColor="text1"/>
          <w:spacing w:val="4"/>
          <w:sz w:val="24"/>
          <w:szCs w:val="24"/>
          <w:lang w:eastAsia="vi-VN"/>
        </w:rPr>
        <w:t>Việc thay đổi ngày ghi chỉ số công tơ chỉ được thực hiện sau khi hai bên đã thống nhất. </w:t>
      </w:r>
      <w:r w:rsidRPr="003776B4">
        <w:rPr>
          <w:rFonts w:ascii="Times New Roman" w:eastAsia="Times New Roman" w:hAnsi="Times New Roman" w:cs="Times New Roman"/>
          <w:color w:val="000000" w:themeColor="text1"/>
          <w:sz w:val="24"/>
          <w:szCs w:val="24"/>
          <w:lang w:eastAsia="vi-VN"/>
        </w:rPr>
        <w:t>Thỏa thuận giữa hai bên là một phần không thể tách rời của hợp đồng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Giá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Giá bán lẻ điện sinh hoạt thực hiện theo quy định của cơ quan nhà nước có thẩm quyền. Bên A có trách nhiệm thông báo giá bán lẻ điện sinh hoạt của Bên A cho Bên B trước khi ký hợp đồng và khi có sự thay đổi giá bán lẻ điện sinh hoạt;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Khi giá điện thay đổi được cơ quan nhà nước có thẩm quyền phê duyệt thì giá mới được áp dụng và các bên không phải ký lại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3. Thanh toán tiền điện: Bên B thanh toán tiền điện cho Bên A mỗi tháng một lần bằng tiền Việt Nam theo hình thức và trong thời hạn hai bên đã thỏa thuận tại khoản 6 Điều 1 (Các nội dung cụ thể) của hợp đồng này và phải thanh toán đủ số tiền ghi trong hóa đơn.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 trong trường hợp đã tuân thủ nghĩa vụ thông báo tại quy định Điều này. Sau khi Bên B thanh toán tiền điện và thực hiện đầy đủ thủ tục đề nghị cấp điện trở lại theo quy định pháp luật về điện lực (bao gồm cả chi phí cấp điện trở lại) thì Bên A phải thực hiện cấp điện trở lại theo quy định của pháp luật về điện lực.</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5. Trường hợp không đồng ý về số tiền điện phải thanh toán, hai bên thực hiện như sau:</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Bên B có quyền yêu cầu Bên A xem xét lại số tiền điện phải thanh toán. Khi nhận được yêu cầu của Bên B, Bên A có trách nhiệm giải quyết trong thời hạn 15 ngày;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Trường hợp không đồng ý với cách giải quyết của Bên A, Bên B có thể tiến hành giải quyết bằng các phương thức giải quyết tranh chấp đã được hai bên thỏa thuận tại hợp đồng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c) Trong thời gian chờ giải quyết về số tiền điện phải thanh toán, Bên B vẫn phải thanh toán tiền điện theo chứng từ thanh toán do Bên A phát hành và Bên A không được ngừng cấp điện. Trong trường hợp Bên B không trả tiền điện thì Bên A thực hiện ngừng cấp điện và cấp điện trở lại theo quy định tại khoản 4 Điều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d) Bên A phải hoàn trả lại tiền điện thực tế đã thu vượt hoặc được truy thu tiền điện còn thiếu của Bên B (nếu có) sau khi có kết quả giải quyết tranh chấp về số tiền điện phải thanh toán.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lastRenderedPageBreak/>
        <w:t>Điều 3.</w:t>
      </w:r>
      <w:r w:rsidRPr="003776B4">
        <w:rPr>
          <w:rFonts w:ascii="Times New Roman" w:eastAsia="Times New Roman" w:hAnsi="Times New Roman" w:cs="Times New Roman"/>
          <w:color w:val="000000" w:themeColor="text1"/>
          <w:sz w:val="24"/>
          <w:szCs w:val="24"/>
          <w:lang w:eastAsia="vi-VN"/>
        </w:rPr>
        <w:t> </w:t>
      </w:r>
      <w:r w:rsidRPr="003776B4">
        <w:rPr>
          <w:rFonts w:ascii="Times New Roman" w:eastAsia="Times New Roman" w:hAnsi="Times New Roman" w:cs="Times New Roman"/>
          <w:b/>
          <w:bCs/>
          <w:color w:val="000000" w:themeColor="text1"/>
          <w:sz w:val="24"/>
          <w:szCs w:val="24"/>
          <w:lang w:eastAsia="vi-VN"/>
        </w:rPr>
        <w:t>Quyền và nghĩa vụ của Bên A</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Được vào khu vực quản lý của Bên B để kiểm tra, ghi chỉ số công tơ, sửa chữa, thay thế thiết bị đo đếm điện đối với thiết bị đo đếm điện đặt trong khu vực quản lý của Bên B và liên hệ với Bên B để giải quyết các vấn đề liên quan đến </w:t>
      </w:r>
      <w:r w:rsidRPr="003776B4">
        <w:rPr>
          <w:rFonts w:ascii="Times New Roman" w:eastAsia="Times New Roman" w:hAnsi="Times New Roman" w:cs="Times New Roman"/>
          <w:color w:val="000000" w:themeColor="text1"/>
          <w:sz w:val="24"/>
          <w:szCs w:val="24"/>
          <w:shd w:val="clear" w:color="auto" w:fill="FFFFFF"/>
          <w:lang w:eastAsia="vi-VN"/>
        </w:rPr>
        <w:t>hợp đồng</w:t>
      </w:r>
      <w:r w:rsidRPr="003776B4">
        <w:rPr>
          <w:rFonts w:ascii="Times New Roman" w:eastAsia="Times New Roman" w:hAnsi="Times New Roman" w:cs="Times New Roman"/>
          <w:color w:val="000000" w:themeColor="text1"/>
          <w:sz w:val="24"/>
          <w:szCs w:val="24"/>
          <w:lang w:eastAsia="vi-VN"/>
        </w:rPr>
        <w:t>. Việc cử người vào khu vực quản lý của Bên B phải thực hiện theo quy định của pháp luật có liên quan.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Bảo đảm lưới điện và các trang thiết bị điện vận hành an toàn, ổn định, tin cậy. Bảo đảm cung cấp điện cho Bên B đáp ứng các tiêu chuẩn về kỹ thuật, chất lượng dịch vụ, an toàn, trừ </w:t>
      </w:r>
      <w:r w:rsidRPr="003776B4">
        <w:rPr>
          <w:rFonts w:ascii="Times New Roman" w:eastAsia="Times New Roman" w:hAnsi="Times New Roman" w:cs="Times New Roman"/>
          <w:color w:val="000000" w:themeColor="text1"/>
          <w:sz w:val="24"/>
          <w:szCs w:val="24"/>
          <w:shd w:val="clear" w:color="auto" w:fill="FFFFFF"/>
          <w:lang w:eastAsia="vi-VN"/>
        </w:rPr>
        <w:t>trường hợp</w:t>
      </w:r>
      <w:r w:rsidRPr="003776B4">
        <w:rPr>
          <w:rFonts w:ascii="Times New Roman" w:eastAsia="Times New Roman" w:hAnsi="Times New Roman" w:cs="Times New Roman"/>
          <w:color w:val="000000" w:themeColor="text1"/>
          <w:sz w:val="24"/>
          <w:szCs w:val="24"/>
          <w:lang w:eastAsia="vi-VN"/>
        </w:rPr>
        <w:t> lưới điện phân phối bị quá tải theo xác nhận của Cục Điều tiết điện lực hoặc cơ quan được ủy quyền.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3. Thực hiện ngừng, giảm mức cung cấp điện, khôi phục kịp thời việc cấp điện cho Bên B theo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4. Thông báo cho Bên B biết trước thời điểm ngừng hoặc giảm mức cung cấp điện ít nhất 05 ngày bằng cách thông báo trong 03 ngày liên tiếp trên phương tiện thông tin đại chúng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5. Trường hợp Bên A đã tạm ngừng cung cấp điện theo yêu cầu của Bên B, trong thời hạn 07 ngày kể từ ngày nhận được thông báo của Bên B về việc tiếp tục sử dụng điện, Bên A phải cấp điện trở lại cho Bên B sau khi Bên B đã thực hiện đầy đủ thủ tục đề nghị cấp điện trở lại theo quy định của pháp luật về điện lực.</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6. Bên A được phép thu chi phí ngừng và cấp điện trở lại theo quy định về phương pháp xác định và mức chi phí ngừng, cấp điện trở lại do Bộ Công Thương ban hành.</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7. 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đồng mua bán điện phục vụ mục đích sinh hoạt theo thỏa thuận tại hợp đồng này hoặc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8. Thông báo cho Bên B về thời điểm kết thúc hợp đồng theo hình thức đã được thỏa thuận tại khoản 7 Điều 1 (Các nội dung cụ thể) của hợp đồng này</w:t>
      </w:r>
      <w:r w:rsidRPr="003776B4">
        <w:rPr>
          <w:rFonts w:ascii="Times New Roman" w:eastAsia="Times New Roman" w:hAnsi="Times New Roman" w:cs="Times New Roman"/>
          <w:color w:val="000000" w:themeColor="text1"/>
          <w:spacing w:val="-4"/>
          <w:sz w:val="24"/>
          <w:szCs w:val="24"/>
          <w:lang w:eastAsia="vi-VN"/>
        </w:rPr>
        <w:t> tối thiểu 07 ngày làm việc trước ngày hợp đồng kết thúc.</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khoản 1 Điều 11 Nghị định số 137/2013/NĐ-CP (đã được sửa đổi, bổ sung bởi khoản 1 Điều 8 Nghị định số 104/2022/NĐ-CP). Trình tự, thủ tục đơn phương chấm dứt hợp đồng được thực hiện theo quy định của Bộ luật Dân sự.</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10. 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w:t>
      </w:r>
      <w:bookmarkStart w:id="0" w:name="_GoBack"/>
      <w:bookmarkEnd w:id="0"/>
      <w:r w:rsidRPr="003776B4">
        <w:rPr>
          <w:rFonts w:ascii="Times New Roman" w:eastAsia="Times New Roman" w:hAnsi="Times New Roman" w:cs="Times New Roman"/>
          <w:color w:val="000000" w:themeColor="text1"/>
          <w:sz w:val="24"/>
          <w:szCs w:val="24"/>
          <w:lang w:eastAsia="vi-VN"/>
        </w:rPr>
        <w:t>t khác có liên quan.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lastRenderedPageBreak/>
        <w:t>11. Cảnh báo về khả năng gây mất an toàn sử dụng điện, ảnh hưởng xấu đến tính mạng, sức khỏe, tài sản của Bên B hoặc các bên có liên quan và thông báo về các biện pháp bảo đảm an toàn sử dụng điện cho Bên B theo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12. Quyền và nghĩa vụ khác theo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4. Quyền và nghĩa vụ của Bên B</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Yêu cầu Bên A: bảo đảm chất lượng điện năng tại vị trí đã </w:t>
      </w:r>
      <w:r w:rsidRPr="003776B4">
        <w:rPr>
          <w:rFonts w:ascii="Times New Roman" w:eastAsia="Times New Roman" w:hAnsi="Times New Roman" w:cs="Times New Roman"/>
          <w:color w:val="000000" w:themeColor="text1"/>
          <w:sz w:val="24"/>
          <w:szCs w:val="24"/>
          <w:shd w:val="clear" w:color="auto" w:fill="FFFFFF"/>
          <w:lang w:eastAsia="vi-VN"/>
        </w:rPr>
        <w:t>thỏa thuận</w:t>
      </w:r>
      <w:r w:rsidRPr="003776B4">
        <w:rPr>
          <w:rFonts w:ascii="Times New Roman" w:eastAsia="Times New Roman" w:hAnsi="Times New Roman" w:cs="Times New Roman"/>
          <w:color w:val="000000" w:themeColor="text1"/>
          <w:sz w:val="24"/>
          <w:szCs w:val="24"/>
          <w:lang w:eastAsia="vi-VN"/>
        </w:rPr>
        <w:t> trong hợp đồng; kiểm tra chất lượng điện, tính chính xác của thiết bị đo đếm điện, số tiền điện phải thanh toán; kịp thời khôi phục việc cấp điện sau khi mất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Tạo điều kiện thuận lợi cho Bên A kiểm tra, ghi chỉ số công tơ, sửa chữa, thay thế thiết bị đo đếm điện đối với thiết bị đo đếm điện đặt trong khu vực quản lý của Bên B.</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3. Thông báo ngay cho Bên A khi phát hiện thiết bị đo đếm điện bị hư hỏng hoặc nghi ngờ chạy không chính xác, khi phát hiện những hiện tượng bất thường có thể gây mất điện, mất an toàn cho người và tài sản.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4. Thông báo cho Bên A trước 15 ngày trong </w:t>
      </w:r>
      <w:r w:rsidRPr="003776B4">
        <w:rPr>
          <w:rFonts w:ascii="Times New Roman" w:eastAsia="Times New Roman" w:hAnsi="Times New Roman" w:cs="Times New Roman"/>
          <w:color w:val="000000" w:themeColor="text1"/>
          <w:sz w:val="24"/>
          <w:szCs w:val="24"/>
          <w:shd w:val="clear" w:color="auto" w:fill="FFFFFF"/>
          <w:lang w:eastAsia="vi-VN"/>
        </w:rPr>
        <w:t>trường hợp thay đổi</w:t>
      </w:r>
      <w:r w:rsidRPr="003776B4">
        <w:rPr>
          <w:rFonts w:ascii="Times New Roman" w:eastAsia="Times New Roman" w:hAnsi="Times New Roman" w:cs="Times New Roman"/>
          <w:color w:val="000000" w:themeColor="text1"/>
          <w:sz w:val="24"/>
          <w:szCs w:val="24"/>
          <w:lang w:eastAsia="vi-VN"/>
        </w:rPr>
        <w:t> mục đích sử dụng điện dẫn đến thay đổi giá điện; thông báo ngay cho Bên A khi thay đổi số hộ dùng chung đã đăng ký trong hợp đồng, thay đổi định mức sinh hoạt, có nhu cầu chấm dứt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6. Chịu trách nhiệm quản lý tài sản, đảm bảo an toàn đối với đường dây dẫn điện từ sau thiết bị đo đếm điện đến nơi sử dụng điện. Không được tự ý cung cấp điện cho hộ sử dụng điện khác.</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7. Thanh toán tiền điện hàng tháng đầy đủ, đúng thời hạn theo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8. Không được tự ý tháo gỡ, di chuyển thiết bị đo đếm điện. Khi có nhu cầu di chuyển thiết bị đo đếm điện sang vị trí khác phải được sự đồng ý của Bên A và phải chịu toàn bộ chi phí di chuyển.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9. Không trộm cắp điện dưới mọi hình thức. Trường hợp có hành vi trộm cắp điện, Bên B sẽ phải chịu trách nhiệm theo quy định của pháp luật về xử lý vi phạm hành chính hoặc pháp luật về hình sự và nếu gây ra thiệt hại khác cho Bên A thì phải bồi thường thiệt hại theo quy định của pháp luật về dân sự.</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10. Quyền và nghĩa vụ khác theo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5.</w:t>
      </w:r>
      <w:r w:rsidRPr="003776B4">
        <w:rPr>
          <w:rFonts w:ascii="Times New Roman" w:eastAsia="Times New Roman" w:hAnsi="Times New Roman" w:cs="Times New Roman"/>
          <w:color w:val="000000" w:themeColor="text1"/>
          <w:sz w:val="24"/>
          <w:szCs w:val="24"/>
          <w:lang w:eastAsia="vi-VN"/>
        </w:rPr>
        <w:t> </w:t>
      </w:r>
      <w:r w:rsidRPr="003776B4">
        <w:rPr>
          <w:rFonts w:ascii="Times New Roman" w:eastAsia="Times New Roman" w:hAnsi="Times New Roman" w:cs="Times New Roman"/>
          <w:b/>
          <w:bCs/>
          <w:color w:val="000000" w:themeColor="text1"/>
          <w:sz w:val="24"/>
          <w:szCs w:val="24"/>
          <w:lang w:eastAsia="vi-VN"/>
        </w:rPr>
        <w:t>Bồi thường thiệt hại và phạt vi phạm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Các hành vi vi phạm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Các hành vi vi phạm của Bên A</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lastRenderedPageBreak/>
        <w:t>Không bảo đảm chất lượng điện năng quy định tại Điều 1 (Các điều khoản chung) của hợp đồng này, trừ trường hợp bất khả kháng theo quy định của pháp luật về dân sự; ghi sai chỉ số công tơ, tính sai tiền điện trong hóa đơn; khi Bên B có văn bản đề nghị và đáp ứng đủ điều kiện về việc tăng số hộ dùng chung mà Bên A không thực hiện điều chỉnh; các hành vi khác vi phạm các quy định pháp luật về mua bán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Các hành vi vi phạm của Bên B</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Sử dụng điện sai mục đích có mức giá cao hơn mức giá đã thỏa thuận trong hợp đồng; chậm trả tiền điện theo quy định của pháp luật; khi giảm số hộ dùng chung mà không thông báo cho Bên A; các hành vi khác vi phạm các quy định về mua bán điện.</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Bồi thường thiệt hại</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Khi Bên A có các hành vi vi phạm tại điểm a khoản 1 Điều này và gây ra thiệt hại cho Bên B thì phải bồi thường;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Khi Bên B có các hành vi vi phạm tại điểm b khoản 1 Điều này và gây ra thiệt hại cho Bên A thì phải bồi thường;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c) Số tiền bồi thường được xác định theo phương pháp tại quy định về kiểm tra hoạt động điện lực và sử dụng điện, giải quyết tranh chấp hợp đồng mua bán điện do Bộ Công Thương ban hành.</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3. Phạt vi phạm hợp đồng</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Ngoài việc bồi thường thiệt hại quy định tại khoản 2 Điều này các bên bị phạt vi phạm hợp đồng như sau:</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a) Khi Bên A có các hành vi vi phạm tại điểm a khoản 1 Điều này và gây ra thiệt hại cho Bên B thì Bên A bị phạt vi phạm nghĩa vụ hợp đồng với mức phạt do hai bên thỏa thuận quy định tại khoản 9 Điều 1 (Các nội dung cụ thể) của hợp đồng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b) Khi Bên B có các hành vi vi phạm tại điểm b khoản 1 Điều này và gây ra thiệt hại cho Bên A thì Bên B bị phạt vi phạm nghĩa vụ hợp đồng với mức phạt do hai bên thỏa thuận quy định tại khoản 9 Điều 1 (Các nội dung cụ thể) của hợp đồng này.</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b/>
          <w:bCs/>
          <w:color w:val="000000" w:themeColor="text1"/>
          <w:sz w:val="24"/>
          <w:szCs w:val="24"/>
          <w:lang w:eastAsia="vi-VN"/>
        </w:rPr>
        <w:t>Điều 6.</w:t>
      </w:r>
      <w:r w:rsidRPr="003776B4">
        <w:rPr>
          <w:rFonts w:ascii="Times New Roman" w:eastAsia="Times New Roman" w:hAnsi="Times New Roman" w:cs="Times New Roman"/>
          <w:color w:val="000000" w:themeColor="text1"/>
          <w:sz w:val="24"/>
          <w:szCs w:val="24"/>
          <w:lang w:eastAsia="vi-VN"/>
        </w:rPr>
        <w:t> </w:t>
      </w:r>
      <w:r w:rsidRPr="003776B4">
        <w:rPr>
          <w:rFonts w:ascii="Times New Roman" w:eastAsia="Times New Roman" w:hAnsi="Times New Roman" w:cs="Times New Roman"/>
          <w:b/>
          <w:bCs/>
          <w:color w:val="000000" w:themeColor="text1"/>
          <w:sz w:val="24"/>
          <w:szCs w:val="24"/>
          <w:lang w:eastAsia="vi-VN"/>
        </w:rPr>
        <w:t>Giải quyết tranh chấp</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1. Hai bên cam kết thực hiện đúng các thỏa thuận trong hợp đồng, bên nào vi phạm sẽ bị xử lý theo thỏa thuận tại hợp đồng này và quy định của pháp luật.</w:t>
      </w:r>
    </w:p>
    <w:p w:rsidR="003776B4" w:rsidRPr="003776B4" w:rsidRDefault="003776B4" w:rsidP="003776B4">
      <w:pPr>
        <w:spacing w:before="100" w:beforeAutospacing="1" w:after="120" w:line="240" w:lineRule="auto"/>
        <w:ind w:firstLine="720"/>
        <w:jc w:val="both"/>
        <w:rPr>
          <w:rFonts w:ascii="Times New Roman" w:eastAsia="Times New Roman" w:hAnsi="Times New Roman" w:cs="Times New Roman"/>
          <w:color w:val="000000" w:themeColor="text1"/>
          <w:sz w:val="24"/>
          <w:szCs w:val="24"/>
          <w:lang w:eastAsia="vi-VN"/>
        </w:rPr>
      </w:pPr>
      <w:r w:rsidRPr="003776B4">
        <w:rPr>
          <w:rFonts w:ascii="Times New Roman" w:eastAsia="Times New Roman" w:hAnsi="Times New Roman" w:cs="Times New Roman"/>
          <w:color w:val="000000" w:themeColor="text1"/>
          <w:sz w:val="24"/>
          <w:szCs w:val="24"/>
          <w:lang w:eastAsia="vi-VN"/>
        </w:rPr>
        <w:t>2. Trường hợp phát sinh tranh chấp, hai bên giải quyết tranh chấp theo phương thức đã được hai bên thỏa thuận tại khoản 10 Điều 1 (Các nội dung cụ thể) của hợp đồng này theo quy định của pháp luật về bảo vệ quyền lợi người tiêu dùng và pháp luật về điện lực./.</w:t>
      </w:r>
    </w:p>
    <w:p w:rsidR="00DC2A5B" w:rsidRPr="003776B4" w:rsidRDefault="003776B4">
      <w:pPr>
        <w:rPr>
          <w:rFonts w:ascii="Times New Roman" w:hAnsi="Times New Roman" w:cs="Times New Roman"/>
          <w:color w:val="000000" w:themeColor="text1"/>
          <w:sz w:val="24"/>
          <w:szCs w:val="24"/>
        </w:rPr>
      </w:pPr>
    </w:p>
    <w:sectPr w:rsidR="00DC2A5B" w:rsidRPr="003776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B4"/>
    <w:rsid w:val="00006E30"/>
    <w:rsid w:val="003776B4"/>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B4CD-2068-46F5-A2BC-FD9C13F5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6B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776B4"/>
    <w:rPr>
      <w:b/>
      <w:bCs/>
    </w:rPr>
  </w:style>
  <w:style w:type="character" w:styleId="Emphasis">
    <w:name w:val="Emphasis"/>
    <w:basedOn w:val="DefaultParagraphFont"/>
    <w:uiPriority w:val="20"/>
    <w:qFormat/>
    <w:rsid w:val="003776B4"/>
    <w:rPr>
      <w:i/>
      <w:iCs/>
    </w:rPr>
  </w:style>
  <w:style w:type="character" w:customStyle="1" w:styleId="doclink">
    <w:name w:val="doclink"/>
    <w:basedOn w:val="DefaultParagraphFont"/>
    <w:rsid w:val="0037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2023-09-05T04:41:00Z</dcterms:created>
  <dcterms:modified xsi:type="dcterms:W3CDTF">2023-09-05T04:43:00Z</dcterms:modified>
</cp:coreProperties>
</file>