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63" w:rsidRPr="00C77C63" w:rsidRDefault="00C77C63" w:rsidP="00C77C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MẪU BẢN THÔNG TIN XE CƠ GIỚI NHẬP KHẨU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THÔNG TIN XE CƠ GIỚI NHẬP KHẨU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(Information sheet of imported motor vehicle)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(General information)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1. Người nhập khẩu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(Importer):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 Địa chỉ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3. Người đại diện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(Representative):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 Số điện thoại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(Telephone N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 Thư điện tử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(Email):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 Số tham chiếu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(Reference certificate N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7. Số báo cáo thử nghiệm an toàn/ số phê duyệt kiểu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(Safety test report N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/Type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Approval N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8. Số báo cáo thử nghiệm khí thải/mã dấu phê duyệt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(Emission test report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/Marking):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9. Tài liệu đánh giá điều kiện bảo đảm chất lượng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(Conformity of Production):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 Loại phương tiện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(Vehicle's type):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11. Nhãn hiệu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(Trademark):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12. Tên thương mại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(Commercial name):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13. Mã kiểu loại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 code):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14. Nước sản xuất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country):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15. Nhà máy sản xuất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Plant):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16. Địa chỉ nhà máy sản xuất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 of Production Plant):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17. Tiêu chuẩn khí thải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(Emission standard):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18. Số đăng ký kiểm tra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(Registered N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for inspection):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SỐ KỸ THUẬT CƠ BẢN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(Major technical specification)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Công thức bánh xe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(Drive configuration)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Khối lượng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(mass)(kg)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2.1. Khối lượng bản thân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(Kerb mass):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2.1.1. Phân bố lên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2.1.10. Phân bố lên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2.2. Khối lượng chuyên chở thiết kế lớn nhất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designed pay mass)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(*)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2.3. Khối lượng hàng chuyên chở cho phép lớn nhất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authorized pay mass):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 (*)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2.4. Khối lượng toàn bộ thiết kế (Max. designed total mass):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2.4.1. Phân bố lên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(*)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2.4.10. Phân bố lên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(*)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2.5. Khối lượng toàn bộ cho phép lớn nhất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(Max, authorized total mass):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lastRenderedPageBreak/>
        <w:t>2.5.1. Phân bố lên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(*)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2.5.10. Phân bố lên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(*)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2.6. Khối lượng kéo theo theo thiết kế lớn nhất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designed towed mass)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(**)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2.7. Khối lượng kéo theo cho phép lớn nhất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authorized towed mass)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(**)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Số người cho phép chở, kể cả người lái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(Passenger capacity including driver)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3.1. Số người ngồi, kể cả người lái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(Seating passenger capacity including driver):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3.2. Số người đứng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(Standing passenger capacity):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3.3. Số người nằm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(Lying passenger capacity):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3.4. Số người ngồi xe lăn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(Wheelchair passenger capacity):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Kích thước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(Dimensions)</w:t>
      </w: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(mm):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4.1. Kích thước bao: dài x rộng x cao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(Overall dimensions L x W x H)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x x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4.2. Khoảng cách trục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(Wheel space)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+ + +...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4.3. Chiều rộng cơ sở trước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(Front track):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4.4. Chiều rộng cơ sở sau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(Rear track):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4.5. Chiều dài đầu xe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(Front over hang)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4.6. Chiều dài đuôi xe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(Rear over hang)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4.7. Khoảng cách từ tâm lỗ lắp chốt kéo đến điểm đầu tiên của ô tô đầu kéo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(min/max)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 (**)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(Distance between coupling pin andfront end of tractor truck):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4.8. Kích thước (lớn nhất/nhỏ nhất) của lòng thùng xe hoặc bao ngoài xi téc: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(Inside dimensions (max/min) of cargo deck or outside dimensions (max/min) of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tank)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/   x   /   x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4.9. Thể tích xi téc/khối lượng riêng hàng chuyên chở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(Tank volume/density): 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4.10. Kích thước khoang hành lý (Dài x Rộng x Cao)/số khoang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(Dimensions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(LxWxH)number of luggage compartment): 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x   x  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4.11. Wt: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4.12. Offset:    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Động cơ (Engine)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Lựa chọn 1 trong 3 loại động cơ (5.1 hoặc 5.2 hoặc 5.3)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5.1. Động cơ đốt trong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(Internal combustion engine)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5.1.1. Ký hiệu, loại động cơ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, Tăng áp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5.1.2. Thể tích làm việc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(Displacement)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(cm</w:t>
      </w:r>
      <w:r w:rsidRPr="00C77C6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5.1.3. Công suất lớn nhất/ tốc độ quay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output/rpm)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  / (kW/rpm)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5.1.4. Mô men lớn nhất/ tốc độ quay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Torque/rpm)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  / (N.m/rpm)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5.1.5. Loại nhiên liệu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(Fuel)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5.1.6. Thể tích thùng nhiên liệu (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Volume of fuel tank)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   +    (lít)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 Động cơ xe hybrid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(Engine and motor for Hybrid vehicle)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5.2.1. Ký hiệu, loại động cơ đốt trong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type): 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, Tăng áp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5.2.1. Ký hiệu, loại động cơ đốt trong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  , Tăng áp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lastRenderedPageBreak/>
        <w:t>5.2.2. Thể tích làm việc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(Displacement)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   (cm</w:t>
      </w:r>
      <w:r w:rsidRPr="00C77C6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5.2.3. Công suất lớn nhất/ tốc độ quay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output/rpm)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   /    (kW/rpm)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5.2.4. Mô men lớn nhất/ tốc độ quay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Torque/rpm)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   /    (N.m/rpm)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5.2.5. Loại nhiên liệu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(Fuel)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5.2.6. Thể tích thùng nhiên liệu (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Volume of fuel tank)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   +    (lít)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5.2.7. Công suất lớn nhất của toàn hệ thống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combined system rated power)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   (kW)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5.2.8. Công suất lớn nhất của động cơ điện dẫn động cầu trước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front motor rated power): 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5.2.9. Công suất lớn nhất của động cơ điện dẫn động cầu sau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rear motor rated power): 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5.3. Động cơ điện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(Electric motor)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5.3.1. Ký hiệu, loại động cơ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(Motor model, motor type):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5.3.2. Điện áp hoạt động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(Operating voltage): 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(V)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5.5.3. Công suất lớn nhất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rated power):  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5.3.4. Loại ắc quy/Điện áp-Dung lượng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Battery/Voltage- capacity):   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/    (V)-    (Ah)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Hệ thống truyền lực và chuyển động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(Transmission system)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6.1. Loại/dẫn động ly hợp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(Type/actuation of clutch):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6.2. Ký hiệu/loại/số cấp tiến-lùi/điều khiển hộp số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(model/type/number of forward- backward speed/control of gearbox): 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/  / tiến- lùi/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6.3. Tỷ số truyền hộp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(Gear ratios):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Tỷ số truyền của số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tiến     /     /     /     /     /     /     /     /     /     /     /     /     /     /     /     /     /     /     /     /     /    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   /     /     /     /     /     /     /     /     /     /     /     /     /     /     /     /     /     /     /     /     /  (1)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Tỷ số truyền của số lùi     /     /     /     (2)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6.4. Ký hiệu/loại/số cấp/điều khiển hộp phân phối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(type/model/control of auxiliary gearbox):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/    /   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6.5. Vị trí/tỷ số truyền cầu chủ động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(Position/ratio of drive axles):   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6.6. Ký hiệu/khả năng chịu tải của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(Model/capacity of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 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/…   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6.7. Ký hiệu/khả năng chịu tải của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(Model/capacity 10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6.8. Số lượng/cỡ/khả năng chịu tải của một lốp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(Quantity/size/max load of tyre of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    /    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....    /    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6.17. Số lượng/cỡ/khả năng chịu tải của một lốp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(Quantity/size/max load of tyre of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     /    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6.18. Số lượng lốp dự phòng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spare tyre)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Hệ thống treo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(Suspension system)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7.1. Loại treo/loại giảm chấn/số lá nhíp + bầu khí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(Type/type of shock absorber/Quantity of leaf springs + air springs of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,     /     /     +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lastRenderedPageBreak/>
        <w:t>…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7.10. Loại treo/loại giảm chấn/số lá nhíp + bầu khí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(Type/type of sock absorber/Quantity of leaf springs + air springs of 10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,     /     /     +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Hệ thống lái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(Steering system)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Ký hiệu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(model):    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Loại cơ cấu lái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(type):         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Trợ lực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(powered)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Hệ thống phanh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(Brake system)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9.1. Hệ thống phanh chính (Type of braking system):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9.1.1. Loại cơ cấu phanh chính trục 1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(service brake of 1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9.1.10. Loại cơ cấu phanh chính trục 10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(service brake of 10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9.2. Loại phanh đỗ/vị trí tác động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(Parking brake/possition)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    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9.3. Loại phanh phụ trợ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(Auxiliary brake)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Thân xe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(Body)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10.1. Loại thân xe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body work):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10.2. Số lượng cửa sổ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window): 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(***)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10.3. Số lượng cửa thoát hiểm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emergency exits)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(***)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10.4. Số phê duyệt kiểu cửa kính/gương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approval number of glass/mirror):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10.5. Loại dây đai an toàn cho người lái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driver's seatbelt):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10.6. Loại/số lượng dây đai an toàn cho hành khách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(type/quantity of passenger's seatbelt)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/    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 Hệ thống chiếu sáng, tín hiệu và thiết bị điện (Light, light- signaling and electrical equipment)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189"/>
        <w:gridCol w:w="2075"/>
        <w:gridCol w:w="1416"/>
      </w:tblGrid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đèn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(Lamps)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</w:t>
            </w:r>
          </w:p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(quantity)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Màu sắc</w:t>
            </w:r>
          </w:p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(color)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chiếu sáng phía trước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(head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sương mù phía trước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sương mù phía sau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phía trước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phía sau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bên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(side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vị trí phía trước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vị trí phía sau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đỗ phía trước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(frontparking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đỗ phía sau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(rearparking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phanh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(stop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soi biển số phía sau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licence plate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lùi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(reversing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cảnh báo nguy hiểm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(hazard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11.15. Số lượng/màu sắc tấm phản quang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(quantity/color of reflective panels)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    /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11.16. Loại ắc quy/Điện áp-Dung lượng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Battery/Voltage- capacity)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     /     (V)-     (Ah)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11.17. Số lượng ắc quy </w:t>
      </w: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battery)</w:t>
      </w:r>
      <w:r w:rsidRPr="00C77C6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 Thiết bị đặc trưng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(Special equipment):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GHI CHÚ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(Remarks):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BẢN KÊ CHI TIẾT XE NHẬP KHẨU CÙNG KIỂU LOẠI </w:t>
      </w: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(List of same type- imported motor vehicles)</w:t>
      </w:r>
    </w:p>
    <w:tbl>
      <w:tblPr>
        <w:tblW w:w="72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31"/>
        <w:gridCol w:w="919"/>
        <w:gridCol w:w="1361"/>
        <w:gridCol w:w="821"/>
        <w:gridCol w:w="711"/>
        <w:gridCol w:w="1081"/>
        <w:gridCol w:w="1165"/>
      </w:tblGrid>
      <w:tr w:rsidR="00C77C63" w:rsidRPr="00C77C63" w:rsidTr="00C77C63">
        <w:trPr>
          <w:trHeight w:val="1636"/>
          <w:tblCellSpacing w:w="0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khung (hoặc số VIN)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(Chassis or VIN N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động cơ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(En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g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ine N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0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sản xuất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(Production year)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Màu xe</w:t>
            </w: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(Color)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NK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(Unit Price)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 tệ</w:t>
            </w: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(Currency)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 trạng phương tiện 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(Vehicle's status)</w:t>
            </w:r>
          </w:p>
        </w:tc>
      </w:tr>
      <w:tr w:rsidR="00C77C63" w:rsidRPr="00C77C63" w:rsidTr="00C77C63">
        <w:trPr>
          <w:trHeight w:val="440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rHeight w:val="440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rHeight w:val="437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rHeight w:val="440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77C63" w:rsidRPr="00C77C63" w:rsidTr="00C77C63">
        <w:trPr>
          <w:trHeight w:val="438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7C63" w:rsidRPr="00C77C63" w:rsidTr="00C77C6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C63" w:rsidRPr="00C77C63" w:rsidRDefault="00C77C63" w:rsidP="00C77C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C63" w:rsidRPr="00C77C63" w:rsidRDefault="00C77C63" w:rsidP="00C77C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(Date) , ngày    tháng    năm</w:t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nhập khẩu</w:t>
            </w:r>
            <w:r w:rsidRPr="00C77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7C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(Importer)</w:t>
            </w:r>
          </w:p>
        </w:tc>
      </w:tr>
    </w:tbl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 thích: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(*) Không áp dụng với ô tô con;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(**) Chỉ áp dụng với ô tô đầu kéo và ô tô được thiết kế để kéo rơ moóc;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(***) Chỉ áp dụng với ô tô khách;</w:t>
      </w:r>
    </w:p>
    <w:p w:rsidR="00C77C63" w:rsidRPr="00C77C63" w:rsidRDefault="00C77C63" w:rsidP="00C77C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7C63">
        <w:rPr>
          <w:rFonts w:ascii="Arial" w:eastAsia="Times New Roman" w:hAnsi="Arial" w:cs="Arial"/>
          <w:color w:val="000000"/>
          <w:sz w:val="18"/>
          <w:szCs w:val="18"/>
        </w:rPr>
        <w:t>Không phải khai nội dung về Ký hiệu tại các mục 4.5, mục 5.3; mục 6, mục 8 và mục 10.4 đối với xe đã qua sử dụng.</w:t>
      </w:r>
    </w:p>
    <w:p w:rsidR="00F368FD" w:rsidRPr="00C77C63" w:rsidRDefault="00F368FD" w:rsidP="00C77C63">
      <w:bookmarkStart w:id="0" w:name="_GoBack"/>
      <w:bookmarkEnd w:id="0"/>
    </w:p>
    <w:sectPr w:rsidR="00F368FD" w:rsidRPr="00C7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70C4C"/>
    <w:multiLevelType w:val="hybridMultilevel"/>
    <w:tmpl w:val="830E2836"/>
    <w:lvl w:ilvl="0" w:tplc="925C66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D"/>
    <w:rsid w:val="003066E2"/>
    <w:rsid w:val="005B7ED4"/>
    <w:rsid w:val="00613592"/>
    <w:rsid w:val="0078368C"/>
    <w:rsid w:val="00820167"/>
    <w:rsid w:val="009B07CD"/>
    <w:rsid w:val="00B653FC"/>
    <w:rsid w:val="00C77C63"/>
    <w:rsid w:val="00D03434"/>
    <w:rsid w:val="00EC6EB0"/>
    <w:rsid w:val="00EE51DD"/>
    <w:rsid w:val="00F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B31EE-534E-4E06-BFC2-51B32F5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2023-09-16T04:26:00Z</dcterms:created>
  <dcterms:modified xsi:type="dcterms:W3CDTF">2023-09-16T04:26:00Z</dcterms:modified>
</cp:coreProperties>
</file>