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284" w:rsidRDefault="005F03FB">
      <w:r>
        <w:t>M</w:t>
      </w:r>
      <w:r w:rsidRPr="005F03FB">
        <w:t>ẫ</w:t>
      </w:r>
      <w:r>
        <w:t>u giáo án theo C</w:t>
      </w:r>
      <w:r w:rsidRPr="005F03FB">
        <w:t>ông văn 5512</w:t>
      </w:r>
    </w:p>
    <w:p w:rsidR="00DF5876" w:rsidRPr="00DF5876" w:rsidRDefault="00DF5876">
      <w:pPr>
        <w:rPr>
          <w:lang w:val="en-US"/>
        </w:rPr>
      </w:pPr>
      <w:r>
        <w:rPr>
          <w:lang w:val="en-US"/>
        </w:rPr>
        <w:t>Cho tôi hỏi mẫu giáo án theo Công văn 5512 như thế nào?</w:t>
      </w:r>
      <w:r w:rsidRPr="00DF5876">
        <w:rPr>
          <w:lang w:val="en-US"/>
        </w:rPr>
        <w:t xml:space="preserve"> </w:t>
      </w:r>
      <w:r w:rsidRPr="00DF5876">
        <w:rPr>
          <w:lang w:val="en-US"/>
        </w:rPr>
        <w:t>Kế hoạch kiểm tra, đánh giá định kì theo Công văn 5512</w:t>
      </w:r>
      <w:r w:rsidRPr="00DF5876">
        <w:rPr>
          <w:lang w:val="en-US"/>
        </w:rPr>
        <w:t xml:space="preserve"> như thế nào? – Thái Hòa (Bình Phước)</w:t>
      </w:r>
    </w:p>
    <w:p w:rsidR="00DF5876" w:rsidRPr="00DF5876" w:rsidRDefault="00DF5876">
      <w:pPr>
        <w:rPr>
          <w:lang w:val="en-US"/>
        </w:rPr>
      </w:pPr>
      <w:r w:rsidRPr="00DF5876">
        <w:rPr>
          <w:lang w:val="en-US"/>
        </w:rPr>
        <w:t>Về vấn đề này, THƯ VIỆN PHÁP LUẬT giải đáp như sau:</w:t>
      </w:r>
    </w:p>
    <w:p w:rsidR="005F03FB" w:rsidRDefault="005F03FB" w:rsidP="005F03FB">
      <w:pPr>
        <w:rPr>
          <w:b/>
        </w:rPr>
      </w:pPr>
      <w:r w:rsidRPr="005F03FB">
        <w:rPr>
          <w:b/>
          <w:lang w:val="en-US"/>
        </w:rPr>
        <w:t xml:space="preserve">1. </w:t>
      </w:r>
      <w:r w:rsidRPr="005F03FB">
        <w:rPr>
          <w:b/>
        </w:rPr>
        <w:t>Mẫu giáo án theo Công văn 5512</w:t>
      </w:r>
    </w:p>
    <w:p w:rsidR="001F2DA6" w:rsidRPr="001F2DA6" w:rsidRDefault="001F2DA6" w:rsidP="005F03FB">
      <w:pPr>
        <w:rPr>
          <w:lang w:val="en-US"/>
        </w:rPr>
      </w:pPr>
      <w:r>
        <w:t>M</w:t>
      </w:r>
      <w:r w:rsidRPr="005F03FB">
        <w:t>ẫ</w:t>
      </w:r>
      <w:r>
        <w:t>u giáo án theo C</w:t>
      </w:r>
      <w:r w:rsidRPr="005F03FB">
        <w:t>ông văn 5512</w:t>
      </w:r>
      <w:r>
        <w:rPr>
          <w:lang w:val="en-US"/>
        </w:rPr>
        <w:t xml:space="preserve"> (Tham khảo)</w:t>
      </w:r>
    </w:p>
    <w:p w:rsidR="005F03FB" w:rsidRDefault="005F03FB">
      <w:pPr>
        <w:rPr>
          <w:b/>
          <w:lang w:val="en-US"/>
        </w:rPr>
      </w:pPr>
      <w:r w:rsidRPr="005F03FB">
        <w:rPr>
          <w:b/>
          <w:lang w:val="en-US"/>
        </w:rPr>
        <w:t>2. Quy định về giáo án theo Công văn 5512</w:t>
      </w:r>
    </w:p>
    <w:p w:rsidR="005F03FB" w:rsidRPr="005F03FB" w:rsidRDefault="005F03FB" w:rsidP="005F03FB">
      <w:pPr>
        <w:rPr>
          <w:lang w:val="en-US"/>
        </w:rPr>
      </w:pPr>
      <w:r w:rsidRPr="005F03FB">
        <w:rPr>
          <w:lang w:val="en-US"/>
        </w:rPr>
        <w:t>Kế hoạch giáo dục của giáo viên và Kế hoạch bài dạ</w:t>
      </w:r>
      <w:r>
        <w:rPr>
          <w:lang w:val="en-US"/>
        </w:rPr>
        <w:t>y (giáo án)</w:t>
      </w:r>
    </w:p>
    <w:p w:rsidR="005F03FB" w:rsidRPr="005F03FB" w:rsidRDefault="005F03FB" w:rsidP="005F03FB">
      <w:pPr>
        <w:rPr>
          <w:lang w:val="en-US"/>
        </w:rPr>
      </w:pPr>
      <w:r w:rsidRPr="005F03FB">
        <w:rPr>
          <w:lang w:val="en-US"/>
        </w:rPr>
        <w:t>Căn cứ vào Kế hoạch dạy học các môn học của tổ chuyên môn, giáo viên được phân công dạy học môn học ở các khối lớp xây dựng Kế hoạch giáo dục của giáo viên trong năm họ</w:t>
      </w:r>
      <w:bookmarkStart w:id="0" w:name="_GoBack"/>
      <w:bookmarkEnd w:id="0"/>
      <w:r w:rsidRPr="005F03FB">
        <w:rPr>
          <w:lang w:val="en-US"/>
        </w:rPr>
        <w:t>c (theo Khung kế hoạch giáo dục của giáo viên tại Phụ lục 3); trên cơ sở đó xây dựng các Kế hoạch bài dạy (theo Khung kế hoạch bài dạy tại Phụ lục 4) để tổ chức dạy họ</w:t>
      </w:r>
      <w:r>
        <w:rPr>
          <w:lang w:val="en-US"/>
        </w:rPr>
        <w:t>c.</w:t>
      </w:r>
    </w:p>
    <w:p w:rsidR="005F03FB" w:rsidRPr="005F03FB" w:rsidRDefault="005F03FB" w:rsidP="005F03FB">
      <w:pPr>
        <w:rPr>
          <w:lang w:val="en-US"/>
        </w:rPr>
      </w:pPr>
      <w:r w:rsidRPr="005F03FB">
        <w:rPr>
          <w:lang w:val="en-US"/>
        </w:rPr>
        <w:t>Không bắt buộc học sinh phải trang bị điện thoại di động để phục vụ học tập. Việc cho phép học sinh sử dụng điện thoại di động trong lớp học để hỗ trợ hoạt động học do giáo viên trực tiếp giảng dạy môn học quyết định; được giáo viên hướng dẫn cụ thể trong các hoạt động đã được thiết kế trong Kế hoạch bài dạy sao cho không yêu cầu tất cả học sinh phải có điện thoại để sử dụng và bảo đảm yêu cầu phù hợp với nội dung học tập. Giáo viên thông báo cụ thể yêu cầu học sinh chỉ được sử dụng điện thoại như là một thiết bị hỗ trợ hoạt động học và những điều học sinh không được làm khi sử dụng điện thoại trên lớp, trong giờ họ</w:t>
      </w:r>
      <w:r>
        <w:rPr>
          <w:lang w:val="en-US"/>
        </w:rPr>
        <w:t>c.</w:t>
      </w:r>
    </w:p>
    <w:p w:rsidR="005F03FB" w:rsidRDefault="005F03FB" w:rsidP="005F03FB">
      <w:pPr>
        <w:rPr>
          <w:lang w:val="en-US"/>
        </w:rPr>
      </w:pPr>
      <w:r w:rsidRPr="005F03FB">
        <w:rPr>
          <w:lang w:val="en-US"/>
        </w:rPr>
        <w:t>Việc kiểm tra, đánh giá thường xuyên được thực hiện trong quá trình tổ chức các hoạt động học được thiết kế trong Kế hoạch bài dạy thông qua các hình thức: hỏi - đáp, viết, thực hành, thí nghiệm, thuyết trình, sản phẩm học tập. Đối với mỗi hình thức, khi đánh giá bằng điểm số phải thông báo trước cho học sinh về các tiêu chí đánh giá và định hướng cho học sinh tự học; chú trọng đánh giá bằng nhận xét quá trình và kết quả thực hiện của học sinh theo yêu cầu của câu hỏi, bài tập, bài thực hành, thí nghiệm, thuyết trình, sản phẩm học tập đã được nêu cụ thể trong Kế hoạch bài dạy.</w:t>
      </w:r>
    </w:p>
    <w:p w:rsidR="005F03FB" w:rsidRPr="005F03FB" w:rsidRDefault="005F03FB" w:rsidP="005F03FB">
      <w:pPr>
        <w:rPr>
          <w:b/>
          <w:lang w:val="en-US"/>
        </w:rPr>
      </w:pPr>
      <w:r w:rsidRPr="005F03FB">
        <w:rPr>
          <w:b/>
          <w:lang w:val="en-US"/>
        </w:rPr>
        <w:t xml:space="preserve">3. </w:t>
      </w:r>
      <w:r w:rsidRPr="005F03FB">
        <w:rPr>
          <w:b/>
          <w:lang w:val="en-US"/>
        </w:rPr>
        <w:t>Kế hoạch kiểm tra, đánh giá định kì</w:t>
      </w:r>
      <w:r w:rsidRPr="005F03FB">
        <w:rPr>
          <w:b/>
          <w:lang w:val="en-US"/>
        </w:rPr>
        <w:t xml:space="preserve"> </w:t>
      </w:r>
      <w:r w:rsidRPr="005F03FB">
        <w:rPr>
          <w:b/>
          <w:lang w:val="en-US"/>
        </w:rPr>
        <w:t>theo Công văn 5512</w:t>
      </w:r>
    </w:p>
    <w:p w:rsidR="005F03FB" w:rsidRPr="005F03FB" w:rsidRDefault="005F03FB" w:rsidP="005F03FB">
      <w:pPr>
        <w:rPr>
          <w:b/>
          <w:i/>
          <w:lang w:val="en-US"/>
        </w:rPr>
      </w:pPr>
      <w:r w:rsidRPr="005F03FB">
        <w:rPr>
          <w:b/>
          <w:i/>
          <w:lang w:val="en-US"/>
        </w:rPr>
        <w:t>*</w:t>
      </w:r>
      <w:r w:rsidRPr="005F03FB">
        <w:rPr>
          <w:b/>
          <w:i/>
          <w:lang w:val="en-US"/>
        </w:rPr>
        <w:t xml:space="preserve"> Đối với bài kiể</w:t>
      </w:r>
      <w:r>
        <w:rPr>
          <w:b/>
          <w:i/>
          <w:lang w:val="en-US"/>
        </w:rPr>
        <w:t>m tra</w:t>
      </w:r>
    </w:p>
    <w:p w:rsidR="005F03FB" w:rsidRPr="005F03FB" w:rsidRDefault="005F03FB" w:rsidP="005F03FB">
      <w:pPr>
        <w:rPr>
          <w:lang w:val="en-US"/>
        </w:rPr>
      </w:pPr>
      <w:r w:rsidRPr="005F03FB">
        <w:rPr>
          <w:lang w:val="en-US"/>
        </w:rPr>
        <w:t>Các tổ chuyên môn xây dựng ma trận, đặc tả đề kiểm tra, đánh giá định kì của các môn học ở từng khối lớp với ngân hàng câu hỏi tự luận và câu hỏi trắc nghiệm khách quan theo 4 mức độ yêu cầ</w:t>
      </w:r>
      <w:r>
        <w:rPr>
          <w:lang w:val="en-US"/>
        </w:rPr>
        <w:t>u như sau:</w:t>
      </w:r>
    </w:p>
    <w:p w:rsidR="005F03FB" w:rsidRPr="005F03FB" w:rsidRDefault="005F03FB" w:rsidP="005F03FB">
      <w:pPr>
        <w:rPr>
          <w:lang w:val="en-US"/>
        </w:rPr>
      </w:pPr>
      <w:r w:rsidRPr="005F03FB">
        <w:rPr>
          <w:lang w:val="en-US"/>
        </w:rPr>
        <w:t>- Nhận biết: Các câu hỏi yêu cầu học sinh nhận ra, nhớ lại các thông tin đã được tiếp nhận trước đó hoặc mô tả đúng kiến thức, kĩ năng đã học theo các bài học hoặc chủ đề trong chương trình môn họ</w:t>
      </w:r>
      <w:r>
        <w:rPr>
          <w:lang w:val="en-US"/>
        </w:rPr>
        <w:t>c.</w:t>
      </w:r>
    </w:p>
    <w:p w:rsidR="005F03FB" w:rsidRPr="005F03FB" w:rsidRDefault="005F03FB" w:rsidP="005F03FB">
      <w:pPr>
        <w:rPr>
          <w:lang w:val="en-US"/>
        </w:rPr>
      </w:pPr>
      <w:r w:rsidRPr="005F03FB">
        <w:rPr>
          <w:lang w:val="en-US"/>
        </w:rPr>
        <w:t>- Thông hiểu: Các câu hỏi yêu cầu học sinh giải thích, diễn đạt được thông tin theo ý hiểu của cá nhân, so sánh, áp dụng trực tiếp kiến thức, kĩ năng đã học theo các bài học hoặc chủ đề trong chương trình môn họ</w:t>
      </w:r>
      <w:r>
        <w:rPr>
          <w:lang w:val="en-US"/>
        </w:rPr>
        <w:t>c.</w:t>
      </w:r>
    </w:p>
    <w:p w:rsidR="005F03FB" w:rsidRPr="005F03FB" w:rsidRDefault="005F03FB" w:rsidP="005F03FB">
      <w:pPr>
        <w:rPr>
          <w:lang w:val="en-US"/>
        </w:rPr>
      </w:pPr>
      <w:r w:rsidRPr="005F03FB">
        <w:rPr>
          <w:lang w:val="en-US"/>
        </w:rPr>
        <w:t>- Vận dụng: Các câu hỏi yêu cầu học sinh sử dụng kiến thức, kĩ năng đã học để giải quyết vấn đề đặt ra trong các tình huống gắn với nội dung đã được học ở các bài học hoặc chủ đề trong chương trình môn họ</w:t>
      </w:r>
      <w:r>
        <w:rPr>
          <w:lang w:val="en-US"/>
        </w:rPr>
        <w:t>c.</w:t>
      </w:r>
    </w:p>
    <w:p w:rsidR="005F03FB" w:rsidRPr="005F03FB" w:rsidRDefault="005F03FB" w:rsidP="005F03FB">
      <w:pPr>
        <w:rPr>
          <w:lang w:val="en-US"/>
        </w:rPr>
      </w:pPr>
      <w:r w:rsidRPr="005F03FB">
        <w:rPr>
          <w:lang w:val="en-US"/>
        </w:rPr>
        <w:lastRenderedPageBreak/>
        <w:t>- Vận dụng cao: Các câu hỏi yêu cầu học sinh vận dụng tổng hợp kiến thức, kĩ năng đã học để giải quyết vấn đề đặt ra trong các tình huống mới, các vấn đề thực tiễn phù hợp với mức độ cần đạt của chương trình môn họ</w:t>
      </w:r>
      <w:r>
        <w:rPr>
          <w:lang w:val="en-US"/>
        </w:rPr>
        <w:t>c.</w:t>
      </w:r>
    </w:p>
    <w:p w:rsidR="005F03FB" w:rsidRDefault="005F03FB" w:rsidP="005F03FB">
      <w:pPr>
        <w:rPr>
          <w:b/>
          <w:i/>
          <w:lang w:val="en-US"/>
        </w:rPr>
      </w:pPr>
      <w:r w:rsidRPr="005F03FB">
        <w:rPr>
          <w:b/>
          <w:i/>
          <w:lang w:val="en-US"/>
        </w:rPr>
        <w:t>*</w:t>
      </w:r>
      <w:r w:rsidRPr="005F03FB">
        <w:rPr>
          <w:b/>
          <w:i/>
          <w:lang w:val="en-US"/>
        </w:rPr>
        <w:t xml:space="preserve"> Đối với bài thực hành, dự án học tập</w:t>
      </w:r>
    </w:p>
    <w:p w:rsidR="005F03FB" w:rsidRPr="005F03FB" w:rsidRDefault="005F03FB" w:rsidP="005F03FB">
      <w:pPr>
        <w:rPr>
          <w:b/>
          <w:i/>
          <w:lang w:val="en-US"/>
        </w:rPr>
      </w:pPr>
      <w:r w:rsidRPr="005F03FB">
        <w:rPr>
          <w:lang w:val="en-US"/>
        </w:rPr>
        <w:t>Các tổ chuyên môn xây dựng các bài kiểm tra thực hành, dự án học tập để kiểm tra, đánh giá định kì môn học ở từng khối lớp; các bài kiểm tra thực hành, dự án học tập phải nêu rõ các tiêu chí cụ thể để đánh giá phù hợp với yêu cầu cần đạt của chương trình môn học.</w:t>
      </w:r>
    </w:p>
    <w:p w:rsidR="005F03FB" w:rsidRPr="005F03FB" w:rsidRDefault="005F03FB" w:rsidP="005F03FB">
      <w:pPr>
        <w:rPr>
          <w:b/>
          <w:i/>
          <w:lang w:val="en-US"/>
        </w:rPr>
      </w:pPr>
      <w:r w:rsidRPr="005F03FB">
        <w:rPr>
          <w:b/>
          <w:i/>
          <w:lang w:val="en-US"/>
        </w:rPr>
        <w:t>*</w:t>
      </w:r>
      <w:r w:rsidRPr="005F03FB">
        <w:rPr>
          <w:b/>
          <w:i/>
          <w:lang w:val="en-US"/>
        </w:rPr>
        <w:t xml:space="preserve"> Tổng hợp nhận xét, đánh giá cuối học kì và cả năm họ</w:t>
      </w:r>
      <w:r>
        <w:rPr>
          <w:b/>
          <w:i/>
          <w:lang w:val="en-US"/>
        </w:rPr>
        <w:t>c</w:t>
      </w:r>
    </w:p>
    <w:p w:rsidR="005F03FB" w:rsidRPr="005F03FB" w:rsidRDefault="005F03FB" w:rsidP="005F03FB">
      <w:pPr>
        <w:rPr>
          <w:lang w:val="en-US"/>
        </w:rPr>
      </w:pPr>
      <w:r w:rsidRPr="005F03FB">
        <w:rPr>
          <w:lang w:val="en-US"/>
        </w:rPr>
        <w:t>Khuyến khích giáo viên hướng dẫn và giao cho học sinh viết tự nhận xét về ưu điểm, hạn chế, sự tiến bộ của bản thân trong học tập, rèn luyện đối với từng môn học cuối mỗi học kì; căn cứ vào kết quả đánh giá thường xuyên và định kì, giáo viên tổng hợp đưa ra nhận xét, đánh giá để học sinh hoàn thiện, chỉnh sửa và gửi cho cha mẹ họ</w:t>
      </w:r>
      <w:r>
        <w:rPr>
          <w:lang w:val="en-US"/>
        </w:rPr>
        <w:t>c sinh.</w:t>
      </w:r>
    </w:p>
    <w:p w:rsidR="005F03FB" w:rsidRDefault="005F03FB" w:rsidP="005F03FB">
      <w:pPr>
        <w:rPr>
          <w:lang w:val="en-US"/>
        </w:rPr>
      </w:pPr>
      <w:r w:rsidRPr="005F03FB">
        <w:rPr>
          <w:lang w:val="en-US"/>
        </w:rPr>
        <w:t>Đối với các môn học đánh giá bằng nhận xét: Tổng hợp nhận xét cuối mỗi học kì và cả năm học được thông báo cho từng học sinh và ghi vào Học bạ học sinh.</w:t>
      </w:r>
    </w:p>
    <w:p w:rsidR="00993535" w:rsidRDefault="00993535" w:rsidP="005F03FB">
      <w:pPr>
        <w:rPr>
          <w:lang w:val="en-US"/>
        </w:rPr>
      </w:pPr>
    </w:p>
    <w:sectPr w:rsidR="0099353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3FB"/>
    <w:rsid w:val="001F2DA6"/>
    <w:rsid w:val="005B3284"/>
    <w:rsid w:val="005F03FB"/>
    <w:rsid w:val="00993535"/>
    <w:rsid w:val="00DF587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AF1693-C076-4383-8033-6E2E0F9A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3</cp:revision>
  <dcterms:created xsi:type="dcterms:W3CDTF">2023-12-02T07:00:00Z</dcterms:created>
  <dcterms:modified xsi:type="dcterms:W3CDTF">2023-12-02T07:30:00Z</dcterms:modified>
</cp:coreProperties>
</file>