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83" w:rsidRPr="00C27449" w:rsidRDefault="004A6083" w:rsidP="004A6083">
      <w:pPr>
        <w:spacing w:before="120"/>
        <w:jc w:val="center"/>
        <w:rPr>
          <w:rFonts w:ascii="Arial" w:hAnsi="Arial" w:cs="Arial"/>
          <w:b/>
        </w:rPr>
      </w:pPr>
      <w:r w:rsidRPr="00C27449">
        <w:rPr>
          <w:rFonts w:ascii="Arial" w:hAnsi="Arial" w:cs="Arial"/>
          <w:b/>
        </w:rPr>
        <w:t>PH</w:t>
      </w:r>
      <w:r w:rsidRPr="00E733EE">
        <w:rPr>
          <w:rFonts w:ascii="Arial" w:hAnsi="Arial" w:cs="Arial"/>
          <w:b/>
        </w:rPr>
        <w:t>Ụ</w:t>
      </w:r>
      <w:r w:rsidRPr="00C27449">
        <w:rPr>
          <w:rFonts w:ascii="Arial" w:hAnsi="Arial" w:cs="Arial"/>
          <w:b/>
        </w:rPr>
        <w:t xml:space="preserve"> LỤC I</w:t>
      </w:r>
    </w:p>
    <w:p w:rsidR="004A6083" w:rsidRPr="00C27449" w:rsidRDefault="004A6083" w:rsidP="004A6083">
      <w:pPr>
        <w:spacing w:before="120"/>
        <w:jc w:val="center"/>
        <w:rPr>
          <w:rFonts w:ascii="Arial" w:hAnsi="Arial" w:cs="Arial"/>
          <w:i/>
          <w:sz w:val="20"/>
        </w:rPr>
      </w:pPr>
      <w:r w:rsidRPr="00C27449">
        <w:rPr>
          <w:rFonts w:ascii="Arial" w:hAnsi="Arial" w:cs="Arial"/>
          <w:sz w:val="20"/>
        </w:rPr>
        <w:t>DANH MỤC HỒ SƠ KHAI THUẾ</w:t>
      </w:r>
      <w:r w:rsidRPr="00C27449">
        <w:rPr>
          <w:rFonts w:ascii="Arial" w:hAnsi="Arial" w:cs="Arial"/>
          <w:sz w:val="20"/>
        </w:rPr>
        <w:br/>
      </w:r>
      <w:r w:rsidRPr="00C27449">
        <w:rPr>
          <w:rFonts w:ascii="Arial" w:hAnsi="Arial" w:cs="Arial"/>
          <w:i/>
          <w:sz w:val="20"/>
        </w:rPr>
        <w:t>(Kèm theo Nghị định số</w:t>
      </w:r>
      <w:r w:rsidRPr="00E733EE">
        <w:rPr>
          <w:rFonts w:ascii="Arial" w:hAnsi="Arial" w:cs="Arial"/>
          <w:i/>
          <w:sz w:val="20"/>
        </w:rPr>
        <w:t>:</w:t>
      </w:r>
      <w:r w:rsidRPr="00C27449">
        <w:rPr>
          <w:rFonts w:ascii="Arial" w:hAnsi="Arial" w:cs="Arial"/>
          <w:i/>
          <w:sz w:val="20"/>
        </w:rPr>
        <w:t xml:space="preserve"> 126/2020/NĐ-CP ngày 19 tháng 10 năm 2020 của Chính phủ)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58"/>
        <w:gridCol w:w="5202"/>
        <w:gridCol w:w="1990"/>
      </w:tblGrid>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b/>
                <w:sz w:val="20"/>
              </w:rPr>
            </w:pPr>
            <w:r w:rsidRPr="00C27449">
              <w:rPr>
                <w:rFonts w:ascii="Arial" w:hAnsi="Arial" w:cs="Arial"/>
                <w:b/>
                <w:sz w:val="20"/>
              </w:rPr>
              <w:t>M</w:t>
            </w:r>
            <w:r w:rsidRPr="00C27449">
              <w:rPr>
                <w:rFonts w:ascii="Arial" w:hAnsi="Arial" w:cs="Arial"/>
                <w:b/>
                <w:sz w:val="20"/>
                <w:lang w:val="en-US"/>
              </w:rPr>
              <w:t>ẫ</w:t>
            </w:r>
            <w:r w:rsidRPr="00C27449">
              <w:rPr>
                <w:rFonts w:ascii="Arial" w:hAnsi="Arial" w:cs="Arial"/>
                <w:b/>
                <w:sz w:val="20"/>
              </w:rPr>
              <w:t>u số</w:t>
            </w:r>
          </w:p>
        </w:tc>
        <w:tc>
          <w:tcPr>
            <w:tcW w:w="2782" w:type="pct"/>
            <w:shd w:val="clear" w:color="auto" w:fill="FFFFFF"/>
            <w:vAlign w:val="center"/>
          </w:tcPr>
          <w:p w:rsidR="004A6083" w:rsidRPr="00C27449" w:rsidRDefault="004A6083" w:rsidP="004F5722">
            <w:pPr>
              <w:spacing w:before="120"/>
              <w:jc w:val="center"/>
              <w:rPr>
                <w:rFonts w:ascii="Arial" w:hAnsi="Arial" w:cs="Arial"/>
                <w:b/>
                <w:sz w:val="20"/>
              </w:rPr>
            </w:pPr>
            <w:r w:rsidRPr="00C27449">
              <w:rPr>
                <w:rFonts w:ascii="Arial" w:hAnsi="Arial" w:cs="Arial"/>
                <w:b/>
                <w:sz w:val="20"/>
              </w:rPr>
              <w:t>Tên hồ sơ, mẫu biểu</w:t>
            </w:r>
          </w:p>
        </w:tc>
        <w:tc>
          <w:tcPr>
            <w:tcW w:w="1064" w:type="pct"/>
            <w:shd w:val="clear" w:color="auto" w:fill="FFFFFF"/>
            <w:vAlign w:val="center"/>
          </w:tcPr>
          <w:p w:rsidR="004A6083" w:rsidRPr="00C27449" w:rsidRDefault="004A6083" w:rsidP="004F5722">
            <w:pPr>
              <w:spacing w:before="120"/>
              <w:jc w:val="center"/>
              <w:rPr>
                <w:rFonts w:ascii="Arial" w:hAnsi="Arial" w:cs="Arial"/>
                <w:b/>
                <w:sz w:val="20"/>
              </w:rPr>
            </w:pPr>
            <w:r w:rsidRPr="00C27449">
              <w:rPr>
                <w:rFonts w:ascii="Arial" w:hAnsi="Arial" w:cs="Arial"/>
                <w:b/>
                <w:sz w:val="20"/>
              </w:rPr>
              <w:t>Điều, Chương có liên quan</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 Hồ sơ khai bổ sung hồ sơ khai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Khoản 4 Điều 7</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01/KHBS</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bổ sung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lang w:val="en-US"/>
              </w:rPr>
              <w:t>01-1</w:t>
            </w:r>
            <w:r w:rsidRPr="00C27449">
              <w:rPr>
                <w:rFonts w:ascii="Arial" w:hAnsi="Arial" w:cs="Arial"/>
                <w:sz w:val="20"/>
              </w:rPr>
              <w:t>/KHBS</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giải trình khai bổ sung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khai thuế của kỳ tính thuế có sai sót đã được bổ sung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2. Hồ sơ khai thuế giá trị gia tăng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2.1. Hồ sơ khai thuế theo tháng/quý đối với phương pháp khấu trừ</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thuế đối với hoạt động sản xuất kinh doanh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giá trị gia tăng (áp dụng đối với người nộp thuế tính thuế theo phương pháp khấu trừ có hoạt động sản xuất kinh doanh)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01-2/GTGT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giá trị gia tăng phải nộp cho các địa phương nơi được hưởng nguồn thu đối với hoạt động sản xuất thủy điện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01-3/GTGT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giá trị gia tăng phải nộp cho các địa phương nơi được hưởng nguồn thu đối với hoạt động kinh doanh xổ số điện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01-6/GTGT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thuế giá trị gia tăng phải nộp cho địa phương nơi được hưởng nguồn thu (trừ sản xuất thủy điện, kinh doanh xổ số điện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giá trị gia tăng tạm nộp trên doanh thu (áp dụng đối với người nộp thuế tính thuế theo phương pháp khấu trừ có hoạt động xây dựng, chuyển nhượng bất động sản tại địa bàn cấp tỉnh khác địa bàn nơi có trụ sở nhưng không thành lập đơn vị phụ thuộc, địa điểm kinh doanh)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thuế đối với dự án đầu tư thuộc diện được hoàn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giá trị gia tăng (áp dụng đối với người nộp thuế tính thuế theo phương pháp khấu trừ có dự án đầu tư thuộc diện được hoàn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2.2. Hồ sơ khai thuế theo tháng/quý đối với phương pháp trực tiếp trên giá trị giá tăng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giá trị gia tăng (áp dụng đối với người nộp thuế có hoạt động mua bán, chế tác vàng bạc, đá quý)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2.3. Hồ sơ khai thuế theo tháng/quý và từng lần phát sinh đối với phương pháp trực tiếp trên doanh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điểm a khoản 4, điểm d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04/GTGT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giá trị gia tăng (áp dụng đối với người nộp thuế tính thuế theo phương pháp trực tiếp trên doanh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3. Hồ sơ khai thuế theo tháng và từng lần phát sinh đối với thuế tiêu thụ đặc biệt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3.1. Hồ sơ khai thuế tiêu thụ đặc biệt (trừ cơ sở sản xuất, pha chế xăng sinh học)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b khoản 1, điểm b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lang w:val="en-US"/>
              </w:rPr>
            </w:pPr>
            <w:r w:rsidRPr="00C27449">
              <w:rPr>
                <w:rFonts w:ascii="Arial" w:hAnsi="Arial" w:cs="Arial"/>
                <w:sz w:val="20"/>
                <w:lang w:val="en-US"/>
              </w:rPr>
              <w:t>01/TTĐB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tiêu thụ đặc biệt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01-2/TTĐB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xác định số thuế tiêu thụ đặc biệt được khấu trừ của nguyên liệu mua vào, hàng hóa nhập khẩu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01-3/TTĐB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tiêu thụ đặc biệt phải nộp cho các địa phương nơi được hưởng nguồn thu đối với hoạt động kinh doanh xổ số điện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3.2. Hồ sơ khai thuế tiêu thụ đặc biệt áp dụng đối với cơ sở sản xuất, pha chế xăng sinh học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 xml:space="preserve">Điểm b khoản </w:t>
            </w:r>
            <w:r w:rsidRPr="00C27449">
              <w:rPr>
                <w:rFonts w:ascii="Arial" w:hAnsi="Arial" w:cs="Arial"/>
                <w:sz w:val="20"/>
                <w:lang w:val="en-US"/>
              </w:rPr>
              <w:t xml:space="preserve">1 </w:t>
            </w:r>
            <w:r w:rsidRPr="00C27449">
              <w:rPr>
                <w:rFonts w:ascii="Arial" w:hAnsi="Arial" w:cs="Arial"/>
                <w:sz w:val="20"/>
              </w:rPr>
              <w:t>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02/TTĐB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tiêu thụ đặc biệt (áp dụng đối với cơ sở sản xuất, pha chế xăng sinh học)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4. Hồ sơ khai thuế đối với hàng hóa xuất khẩu, nhập khẩu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c khoản 4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khai thuế đối với hàng hóa xuất khẩu, nhập khẩu: Thực hiện theo quy định tại khoản 5 Điều 43 Luật Quản lý thuế số 38/2019/QH14.</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5. Hồ sơ khai thuế tài nguyên (trừ dầu thô, khí thiên nhiên)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5.1. Hồ sơ khai thuế theo tháng và theo từng lần phát sinh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 khoản 1, điểm d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01/TAIN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tài nguyên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01-1/TA</w:t>
            </w:r>
            <w:r w:rsidRPr="00C27449">
              <w:rPr>
                <w:rFonts w:ascii="Arial" w:hAnsi="Arial" w:cs="Arial"/>
                <w:sz w:val="20"/>
                <w:lang w:val="en-US"/>
              </w:rPr>
              <w:t>I</w:t>
            </w:r>
            <w:r w:rsidRPr="00C27449">
              <w:rPr>
                <w:rFonts w:ascii="Arial" w:hAnsi="Arial" w:cs="Arial"/>
                <w:sz w:val="20"/>
              </w:rPr>
              <w:t>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tài nguyên phải nộp cho các địa phương nơi được hưởng nguồn thu đối với hoạt động sản xuất thủy điện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5.2. Hồ sơ khai quyết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02/TA</w:t>
            </w:r>
            <w:r w:rsidRPr="00C27449">
              <w:rPr>
                <w:rFonts w:ascii="Arial" w:hAnsi="Arial" w:cs="Arial"/>
                <w:sz w:val="20"/>
                <w:lang w:val="en-US"/>
              </w:rPr>
              <w:t>I</w:t>
            </w:r>
            <w:r w:rsidRPr="00C27449">
              <w:rPr>
                <w:rFonts w:ascii="Arial" w:hAnsi="Arial" w:cs="Arial"/>
                <w:sz w:val="20"/>
              </w:rPr>
              <w:t>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tài nguyên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01-1/TAIN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tài nguyên phải nộp cho các địa phương nơi được hưởng nguồn thu đối với hoạt động sản xuất thủy điện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6. Hồ sơ khai thuế theo tháng đối với thuế bảo vệ môi trường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c khoản 1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01/TBVMT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bảo vệ môi trường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01-1/TBVMT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xác định số thuế bảo vệ môi trường phải nộp cho các địa phương nơi được hưởng nguồn thu đối với than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01-2/TBVMT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thuê bảo vệ môi trường phải nộp cho các địa phương nơi được hưởng nguồn thu đối với xăng dầu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lastRenderedPageBreak/>
              <w:t>7. Hồ sơ khai thuế thu nhập doanh nghiệp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7.1. Hồ sơ khai thuế theo từng lần phát sinh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 khoản 4, điểm e khoản 4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Đối với hoạt động không phát sinh thường xuyên của người nộp thuế áp dụng theo phương pháp tỷ lệ trên doanh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(áp dụng đối với phương pháp tỷ lệ trên doanh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Đối với hoạt động chuyển nhượng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e khoản 4 Đi</w:t>
            </w:r>
            <w:r w:rsidRPr="00C27449">
              <w:rPr>
                <w:rFonts w:ascii="Arial" w:hAnsi="Arial" w:cs="Arial"/>
                <w:sz w:val="20"/>
                <w:lang w:val="en-US"/>
              </w:rPr>
              <w:t>ề</w:t>
            </w:r>
            <w:r w:rsidRPr="00C27449">
              <w:rPr>
                <w:rFonts w:ascii="Arial" w:hAnsi="Arial" w:cs="Arial"/>
                <w:sz w:val="20"/>
              </w:rPr>
              <w:t>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Tờ khai thuế thu nhập doanh nghiệp (áp dụng đối với hoạt động chuyển nhượng bất động sản theo </w:t>
            </w:r>
            <w:r w:rsidRPr="00E733EE">
              <w:rPr>
                <w:rFonts w:ascii="Arial" w:hAnsi="Arial" w:cs="Arial"/>
                <w:sz w:val="20"/>
              </w:rPr>
              <w:t>t</w:t>
            </w:r>
            <w:r w:rsidRPr="00C27449">
              <w:rPr>
                <w:rFonts w:ascii="Arial" w:hAnsi="Arial" w:cs="Arial"/>
                <w:sz w:val="20"/>
              </w:rPr>
              <w:t>ừng lần phát sinh)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06/TNDN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(áp dụng đối với hoạt động bán toàn bộ Công ty trách nhiệm hữu hạn một thành viên do tổ chức làm chủ sở hữu dưới hình thức chuyển nhượng vốn có gắn với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7.2. Hồ sơ khai quyết toán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b khoản 6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quyết toán thuế thu nhập doanh nghiệp theo phương pháp doanh thu - chi phí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thu nhập doanh nghiệp (áp dụng đối với phương pháp doanh thu - chi phí)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03-1A/TNDN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kết quả hoạt động sản xuất kinh doanh (áp dụng đối với ngành sản xuất, thương mại, dịch vụ, trừ công ty an ninh, quốc phòng)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03-1B/TNDN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kết quả hoạt động sản xuất kinh doanh (áp dụng đối với ngành ngân hàng, tín dụng)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03-1C/TNDN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kết quả hoạt động sản xuất kinh doanh (áp dụng đối với công ty chứng khoán, công ty quản lý quỹ đầu tư chứng khoán)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03-2/TNDN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chuyển lỗ</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03-3A/TNDN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ưu đãi đối với thu nhập từ dự án đầu tư mới, thu nhập của doanh nghiệp được hưởng ưu đãi thuế thu nhập doanh nghiệp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03-3B/TNDN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ưu đãi đối với cơ sở kinh doanh đầu tư mở rộng quy mô, nâng cao công suất, đổi mới công nghệ sản xuất (dự án đầu tư mở rộng)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03-3C/TNDN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ưu đãi đối với doanh nghiệp sử dụng lao động là người dân tộc thiểu số hoặc doanh nghiệp hoạt động sản xuất, xây dựng, vận tải sử dụng nhiều lao động nữ</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03-3D/TNDN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ưu đãi đối với doanh nghiệp khoa học công nghệ hoặc doanh nghiệp thực hiện chuyển giao công nghệ thuộc lĩnh vực ưu tiên chuyển giao</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03-4/TNDN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thuế thu nhập doanh nghiệp đã nộp ở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03-5/TNDN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Phụ lục thuế thu nhập doanh nghiệp đối với hoạt động </w:t>
            </w:r>
            <w:r w:rsidRPr="00C27449">
              <w:rPr>
                <w:rFonts w:ascii="Arial" w:hAnsi="Arial" w:cs="Arial"/>
                <w:sz w:val="20"/>
              </w:rPr>
              <w:lastRenderedPageBreak/>
              <w:t>chuyển nhượng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03-6/TNDN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báo cáo trích lập, sử dụng quỹ khoa học và công nghệ</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03-8/TNDN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cơ sở sản xuất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03-8A/TNDN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hoạt động chuyển nhượng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03-8B/TNDN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hoạt động sản xuất thủy điện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03-8C/TNDN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thu nhập doanh nghiệp phải nộp cho các địa phương nơi được hưởng nguồn thu đối với hoạt động kinh doanh xổ số điện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03-9/TNDN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chứng từ nộp tiền thuế thu nhập doanh nghiệp tạm nộp của hoạt động chuyển nhượng bất động sản thu tiền theo tiến độ chưa bàn giao trong năm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tài chính năm theo quy định của pháp luật về kế toán và pháp luật về kiểm toán độc lập (trừ trường hợp không phải lập báo cáo tài chính theo quy định)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Trường hợp doanh nghiệp có dự án đầu tư ở nước ngoài, ngoài các hồ sơ nêu trên, doanh nghiệp phải bổ sung các hồ sơ, tài liệu theo hướng dẫn của Bộ Tài chính về thuế thu nhập doanh nghiệp.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quyết toán thuế thu nhập doanh nghiệp theo phương pháp tỷ lệ trên doanh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(áp dụng đối với phương pháp tỷ lệ trên doanh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tài chính năm theo quy định của pháp luật về kế toán và pháp luật về kiểm toán độc lập (trừ trường hợp không phải lập báo cáo tài chính theo quy định)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7.3. Hồ sơ khai thuế thu nhập doanh nghiệp đối với thu nhập từ hoạt động chuyển nhượng vốn của nhà thầu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o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05/TNDN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(áp dụng đối với thu nhập từ chuyển nhượng vốn)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chuyển nhượng, Bản sao chứng nhận vốn góp, chứng từ gốc của các khoản chi phí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8. Hồ sơ khai thuế đối với hộ kinh doanh, cá nhân kinh doanh, cá nhân cho thuê tài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8.1. Hồ sơ khai thuế đối với hộ kinh doanh, cá nhân kinh doanh nộp thuế theo phương pháp khoán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c khoản 3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01/CNKD</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8.2. Hồ sơ khai thuế đối với hộ kinh doanh, cá nhân kinh doanh nộp thuế theo phương pháp kê khai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 xml:space="preserve">Điểm a khoản </w:t>
            </w:r>
            <w:r w:rsidRPr="00C27449">
              <w:rPr>
                <w:rFonts w:ascii="Arial" w:hAnsi="Arial" w:cs="Arial"/>
                <w:sz w:val="20"/>
                <w:lang w:val="en-US"/>
              </w:rPr>
              <w:t>1</w:t>
            </w:r>
            <w:r w:rsidRPr="00C27449">
              <w:rPr>
                <w:rFonts w:ascii="Arial" w:hAnsi="Arial" w:cs="Arial"/>
                <w:sz w:val="20"/>
              </w:rPr>
              <w:t xml:space="preserve">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01/CNKD</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01-2/BK-HĐKD</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hoạt động kinh doanh trong kỳ của hộ kinh doanh, cá nhân kinh doanh (áp dụng đối với hộ kinh doanh, cá nhân kinh doanh nộp thuế theo phương pháp kê khai) kèm theo Tờ khai 01/CNKD</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8.3. Hồ sơ khai thuế đối với hộ kinh doanh, cá nhân kinh doanh nộp thuế theo từng lần phát sinh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h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01/CNKD</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kinh tế cung cấp hàng hóa, dịch vụ</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biên bản nghiệm thu, thanh lý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Bản sao tài liệu chứng minh nguồn gốc xuất xứ của hàng hóa như: Bảng kê thu mua hàng nông sản nếu là hàng hóa nông sản trong nước; Bảng kê hàng hóa mua bán, trao đổi của cư dân biên giới nếu là hàng cư dân biên giới nhập khẩu; Hóa đơn của người bán hàng giao cho nếu là hàng hóa nhập khẩu mua của tổ chức, cá nhân kinh doanh trong nước; tài liệu liên quan để chứng minh nếu là hàng hóa do cá nhân tự sản xuất....; </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8.4. Hồ sơ khai thuế theo từng lần phát sinh, theo tháng/quý đối với tổ chức khai thay và nộp thay cho cá nhân trong trường hợp cá nhân hợp tác kinh doanh với tổ chức, tổ chức chi trả cho cá nhân đạt doanh số</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c, điểm đ khoản 5 Điều 7 và điểm a khoản 1, điểm d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01/CNKD</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đối với hộ kinh doanh, cá nhân kinh doanh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01-1/BK-CNKD</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hộ kinh doanh, cá nhân kinh doanh (áp dụng đối với cá nhân hợp tác kinh doanh với tổ chức; tổ chức chi trả cho cá nhân đạt doanh số)</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hợp tác kinh doanh (nếu là lần khai thuế đầu tiên của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8.5. Hồ sơ khai thuế theo từng lần phát sinh và theo năm đối với cá nhân cho thuê tài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e khoản 5 Điều 7 và điểm c khoản 3, điểm h khoản 4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thuế đối với cá nhân trực tiếp khai thuế với cơ quan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c khoản 3, điểm h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01/TTS</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đối với hoạt động cho thuê tài sản (áp dụng đối với cá nhân có hoạt động cho thuê tài sản trực tiếp khai thuế với cơ quan thuế và tổ chức khai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01-1/BK-TTS</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hợp đồng cho thuê tài sản (áp dụng đối với cá nhân có hoạt động cho thuê tài sản trực tiếp khai thuế với cơ quan thuế nếu là lần khai thuế đầu tiên của Hợp đồng hoặc Phụ lục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thuê tài sản, phụ lục hợp đồng (nếu là lần khai thuế đầu tiên của Hợp đồng hoặc Phụ lục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Bản sao Giấy ủy quyền theo quy định của pháp luật </w:t>
            </w:r>
            <w:r w:rsidRPr="00C27449">
              <w:rPr>
                <w:rFonts w:ascii="Arial" w:hAnsi="Arial" w:cs="Arial"/>
                <w:sz w:val="20"/>
              </w:rPr>
              <w:lastRenderedPageBreak/>
              <w:t>(trường hợp cá nhân cho thuê tài sản ủy quyền cho đại diện hợp pháp thực hiện thủ tục khai,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lastRenderedPageBreak/>
              <w:t>b) Hồ sơ khai thuế đối với tổ chức khai thay cho cá nhân có tài sản cho thuê</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e khoản 5 Điều 7 và điểm c khoản 3, điểm h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01/TTS</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đối với hoạt động cho thuê tài sản (áp dụng đối với cá nhân có hoạt động cho thuê tài sản trực tiếp khai thuế với cơ quan thuế và tổ chức khai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01-2/BK-TTS</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cá nhân cho thuê tài sản (áp dụng đối với tổ chức khai thay cho cá nhân cho thuê tài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thuê tài sản, phụ lục hợp đồng (nếu là lần khai thuế đầu tiên của Hợp đồng hoặc Phụ lục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8.6. Hồ sơ khai thuế năm đối với cá nhân trực tiếp ký hợp đồng làm đại lý xổ số, đại lý bảo hiểm, bán hàng đa cấp, hoạt động kinh doanh khác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b khoản 3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01/TKN-CNKD</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năm (áp dụng đối với cá nhân trực tiếp ký hợp đồng làm đại lý xổ số, bảo hiểm, bán hàng đa cấp, hoạt động kinh doanh khác chưa khấu trừ, nộp thuế trong năm)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kinh tế (cung cấp hàng hóa, dịch vụ, hợp tác kinh doanh, đại lý)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biên bản nghiệm thu, thanh lý hợp đồng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9. Hồ sơ khai thuế thu nhập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9.1. Hồ sơ khai thuế theo tháng/quý của tổ chức khấu trừ thuế đối với cá nhân trực tiếp ký hợp đồng làm đại lý xổ số, đại lý bảo hiểm, bán hàng đa cấp, cá nhân có thu nhập từ phí tích lũy bảo hiểm nhân thọ, bảo hiểm không bắt buộc khác.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điểm c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01/XSBHĐC</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doanh nghiệp xổ số, bảo hiểm, bán hàng đa cấp trả tiền hoa hồng cho cá nhân trực tiếp ký hợp đồng làm đại lý bán đúng giá; doanh nghiệp bảo hiểm thu phí tích lũy bảo hiểm nhân thọ, bảo hiểm không bắt buộc khác)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01-1/BK-XSBHĐC</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cá nhân có phát sinh doanh thu từ hoạt động đại lý xổ số, đại lý bảo hiểm, bán hàng đa cấp (kê khai vào hồ sơ khai thuế của tháng/quý cuối cùng trong năm tính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9.2. Hồ sơ khai thuế đối với cá nhân có thu nhập từ tiền lương, tiền công trực tiếp khai thuế với cơ quan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tháng/quý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điểm c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02/KK-TNCN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cá nhân cư trú và cá nhân không cư trú có thu nhập từ tiền lương, tiền công khai thuế trực tiếp với cơ quan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đăng ký người phụ thuộc quy định tại khoản 9.11 Phụ lục này (nếu đăng ký người phụ thuộc lần đầu hoặc có thay đổi thông tin đăng ký người phụ thuộc)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lastRenderedPageBreak/>
              <w:t>b) Hồ sơ khai quyết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02/QTT-TNCN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thu nhập cá nhân (áp dụng đối với cá nhân có thu nhập từ tiền lương, tiền công)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02-1/BK-QTT-TNCN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giảm trừ gia cảnh cho người phụ thuộc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chứng từ chứng minh số thuế đã khấu trừ, đã tạm nộp trong năm, số thuế đã nộp ở nước ngoài (nếu có). Trường hợp tổ chức trả thu nhập không cấp chứng từ khấu trừ thuế cho cá nhân do tổ chức trả thu nhập đã chấm dứt hoạt động thì cơ quan thuế căn cứ cơ sở dữ liệu của ngành thuế để xem xét xử lý hồ sơ quyết toán thuế cho cá nhân mà không bắt buộc phải có chứng từ khấu trừ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chứng nhận khấu trừ thuế (ghi rõ đã nộp thuế theo tờ khai thuế thu nhập nào) do cơ quan trả thu nhập cấp hoặc Bản sao chứng từ ngân hàng đối với số thuế đã nộp ở nước ngoài có xác nhận của người nộp thuế trong trường hợp theo quy định của luật pháp nước ngoài, cơ quan thuế nước ngoài không cấp giấy xác nhận số thuế đã nộp.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hóa đơn chứng từ chứng minh khoản đóng góp vào quỹ từ thiện, quỹ nhân đạo, quỹ khuyến học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Tài liệu chứng minh về số tiền đã trả của đơn vị, tổ chức trả thu nhập ở nước ngoài trong trường hợp cá nhân nhận thu nhập từ các tổ chức quốc tế, Đại sứ quán, Lãnh sự quán và nhận thu nhập từ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đăng ký người phụ thuộc quy định tại khoản 9.11 Phụ lục này (nếu tính giảm trừ cho người phụ thuộc tại thời điểm quyết toán thuế đối với người phụ thuộc chưa thực hiện đăng ký người phụ thuộc).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9.3. Hồ sơ khai thuế theo từng lần phát sinh đối với thuế thu nhập cá nhân của cá nhân có thu nhập từ chuyển nhượng bất động sản, thu nhập từ nhận thừa kế, quà tặng là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g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03/BĐS-TNCN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cá nhân có thu nhập từ chuyển nhượng bất động sản; thu nhập từ nhận thừa kế, quà tặng là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chứng minh nhân dân/căn cước công dân/hộ chiếu (đối với trường hợp cá nhân không có quốc tịch Việt Nam) phù hợp với thông tin đã khai trên tờ khai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Bản sao giấy chứng nhận quyền sử dụng đất, giấy tờ chứng minh quyền sở hữu nhà hoặc quyền sở hữu các công trình trên đất và cá nhân ký cam kết chịu trách nhiệm vào Bản sao đó. Trường hợp chuyển nhượng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w:t>
            </w:r>
            <w:r w:rsidRPr="00C27449">
              <w:rPr>
                <w:rFonts w:ascii="Arial" w:hAnsi="Arial" w:cs="Arial"/>
                <w:sz w:val="20"/>
              </w:rPr>
              <w:lastRenderedPageBreak/>
              <w:t>và tài sản gắn liền trên đất theo quy định của pháp luật về nhà ở thì nộp bản sao được chứng thực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ký với chủ dự án cấp I, cấp II hoặc sàn giao dịch của chủ dự án; hoặc bản sao được chứng thực hợp đồng góp vốn để có quyền mua nền nhà, căn hộ ký trước thời điểm có hiệu lực của Nghị định số 71/2010/NĐ-CP ngày 26/3/2010 của Chính phủ quy định chi tiết thi hành Luật Nhà ở.</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Hợp đồng chuyển nhượng bất động sản. Trường hợp chuyển nhượng hợp đồng mua bán nhà, công trình xây dựng hình thành trong tương lai thì nộp Hợp đồng chuyển nhượng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đã được chứng thực; hoặc Hợp đồng chuyển nhượng hợp đồng góp vốn để có quyền mua nhà, nền nhà, căn hộ đã được chứng thực. Nếu chuyển nhượng hợp đồng mua bán nhà ở, nhà ở thương mại,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từ lần thứ hai trở đi thì các bên phải xuất trình thêm hợp đồng chuyển nhượng lần trước liền kề. Trường hợp ủy quyền bất động sản thì nộp Hợp đồng ủy quyền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Đối với thu nhập từ nhận thừa kế, quà tặng là bất động sản, Hợp đồng chuyển nhượng bất động sản thay thế bằng bản sao giấy tờ pháp lý chứng minh quyền được nhận thừa kế, quà tặng. Đối với nhận thừa kế, quà tặng là nhà ở,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thì Hợp đồng chuyển nhượng, Hợp đồng mua bán nhà ở, công trình xây dựng hình thành trong tương lai, công trình xây dựng, nhà ở đã được dự án bàn giao đưa vào sử dụng nhưng chưa cấp Giấy chứng nhận quyền sử dụng đất, quyền sở hữu nhà ở và tài sản gắn liền trên đất theo quy định của pháp luật về nhà ở được thay bằng bản sao giấy tờ pháp lý chứng minh quyền được nhận thừa kế, quà tặng.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Đối với thu nhập từ chuyển nhượng bất động sản trong trường hợp góp vốn bằng bất động sản thì Hợp đồng chuyển nhượng bất động sản được thay bằng bản sao Hợp đồng góp vốn.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Tài liệu xác định đối tượng được miễn thuế thu nhập cá </w:t>
            </w:r>
            <w:r w:rsidRPr="00C27449">
              <w:rPr>
                <w:rFonts w:ascii="Arial" w:hAnsi="Arial" w:cs="Arial"/>
                <w:sz w:val="20"/>
              </w:rPr>
              <w:lastRenderedPageBreak/>
              <w:t>nhân, đối tượng không phải nộp thuế thu nhập cá nhân, đối tượng tạm thời chưa phải nộp thuế thu nhập cá nhân theo quy định của Bộ Tài chính.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lastRenderedPageBreak/>
              <w:t>9.4. Hồ sơ khai thuế theo từng lần phát sinh đối với thu nhập từ chuyển nhượng vốn góp do cá nhân trực tiếp khai thuế và tổ chức, cá nhân khai thuế thay, nộp thuế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h khoản 5 Điều 7 và điểm g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04/CNV-TNCN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cá nhân có thu nhập từ chuyển nhượng vốn góp, cá nhân chuyển nhượng chứng khoán khai trực tiếp với cơ quan thuế và tổ chức, cá nhân khai thuế thay, nộp thuế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04-1/CNV-TNCN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cá nhân chuyển nhượng vốn (áp dụng đối với tổ chức khai thuế thay, nộp thuế thay cho nhiều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chuyển nhượng vốn</w:t>
            </w:r>
          </w:p>
          <w:p w:rsidR="004A6083" w:rsidRPr="00C27449" w:rsidRDefault="004A6083" w:rsidP="004F5722">
            <w:pPr>
              <w:spacing w:before="120"/>
              <w:rPr>
                <w:rFonts w:ascii="Arial" w:hAnsi="Arial" w:cs="Arial"/>
                <w:sz w:val="20"/>
              </w:rPr>
            </w:pPr>
            <w:r w:rsidRPr="00C27449">
              <w:rPr>
                <w:rFonts w:ascii="Arial" w:hAnsi="Arial" w:cs="Arial"/>
                <w:sz w:val="20"/>
              </w:rPr>
              <w:t>Trong trường hợp góp vốn bằng phần vốn góp thì Hợp đồng chuyển nhượng vốn được thay bằng bản sao Hợp đồng góp vốn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tài liệu xác định trị giá vốn góp theo sổ sách kế toán, trường hợp vốn góp do mua lại thì phải có hợp đồng chuyển nhượng khi mua</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chứng từ chứng minh chi phí liên quan đến việc xác định thu nhập từ hoạt động chuyển nhượng vốn góp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9.5. Hồ sơ khai thuế theo từng lần phát sinh đối với thu nhập từ chuyển nhượng chứng khoán do cá nhân trực tiếp khai thuế và tổ chức, cá nhân khai thuế thay, nộp thuế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g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04/CNV-TNCN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cá nhân có thu nhập từ chuyển nhượng vốn góp, cá nhân chuyển nhượng chứng khoán khai trực tiếp với cơ quan thuế và tổ chức, cá nhân khai thuế thay, nộp thuế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04-1/CNV-TNCN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cá nhân chuyển nhượng vốn (áp dụng đối với tổ chức khai thuế thay, nộp thuế thay cho nhiều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chuyển nhượng chứng khoán. Trong trường hợp góp vốn bằng chứng khoán thì Hợp đồng chuyển nhượng chứng khoán được thay bằng bản sao Hợp đồng góp vốn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9.6. Hồ sơ khai thuế theo từng lần phát sinh đối với cá nhân có thu nhập từ nhận cổ tức bằng chứng khoán, lợi tức ghi tăng vốn, chứng khoán thưởng cho cổ đông hiện hữu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 khoản 5 Điều 7 và điểm g khoản 4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thuế đối với tổ chức, cá nhân khai thuế thay, nộp thuế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d.1, d.2, d.3 khoản 5 Điều 7 và điểm g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04/ĐTV-TNCN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Tờ khai thuế thu nhập cá nhân (áp dụng đối với cá nhân nhận cổ tức bằng chứng khoán, lợi tức ghi tăng vốn, </w:t>
            </w:r>
            <w:r w:rsidRPr="00C27449">
              <w:rPr>
                <w:rFonts w:ascii="Arial" w:hAnsi="Arial" w:cs="Arial"/>
                <w:sz w:val="20"/>
              </w:rPr>
              <w:lastRenderedPageBreak/>
              <w:t>chứng khoán thưởng cho cổ đông hiện hữu khi chuyển nhượng và tổ chức, cá nhân khai thuế thay, nộp thuế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04-1/ĐTV-TNCN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(áp dụng đối với tổ chức khai thuế thay, nộp thuế thay cho nhiều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thuế đối với cá nhân trực tiếp khai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d.4 khoản 5 Điều 7 và điểm g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04/ĐTV-TNCN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cá nhân nhận cổ tức bằng chứng khoán, lợi tức ghi tăng vốn, chứng khoán thưởng cho cổ đông hiện hữu khi chuyển nhượng và tổ chức, cá nhân khai thuế thay, nộp thuế thay cho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9.7. Hồ sơ khai thuế theo từng lần phát sinh đối với cá nhân không cư trú c</w:t>
            </w:r>
            <w:r w:rsidRPr="00E733EE">
              <w:rPr>
                <w:rFonts w:ascii="Arial" w:hAnsi="Arial" w:cs="Arial"/>
                <w:sz w:val="20"/>
              </w:rPr>
              <w:t>ó</w:t>
            </w:r>
            <w:r w:rsidRPr="00C27449">
              <w:rPr>
                <w:rFonts w:ascii="Arial" w:hAnsi="Arial" w:cs="Arial"/>
                <w:sz w:val="20"/>
              </w:rPr>
              <w:t xml:space="preserve"> thu nhập từ kinh doanh, cá nhân có thu nhập từ đầu tư vốn, bản quyền, nhượng quyền thương mại, trúng thưởng được trả từ nước ngoài khai trực tiếp với cơ quan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g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04/NNG-TNCN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cá nhân không cư trú có thu nhập từ kinh doanh, cá nhân có thu nhập từ đầu tư vốn, bản quyền, nhượng quyền thương mại, trúng thưởng được trả từ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9.8. Hồ sơ khai thuế theo từng lần phát sinh đối với cá nhân có thu nhập từ nhận thừa kế, quà tặng là các tài sản khác phải đăng ký quyền sở hữu, không phải là bất động sản khai trực tiếp với cơ quan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g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04/TKQT-TNCN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cá nhân nhận thừa kế, quà tặng không phải là bất động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tờ pháp lý chứng minh quyền nhận thừa kế, quà tặng và cá nhân ký cam kết chịu trách nhiệm vào bản sao đó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xác định đối tượng được miễn thuế thu nhập cá nhân, không phải nộp thuế thu nhập cá nhân, tạm thời chưa phải nộp thuế thu nhập cá nhân theo quy định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9.9. Hồ sơ khai thuế của tổ chức, cá nhân trả thu nhập khấu trừ thuế đối với tiền lương, tiền công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thuế tháng, quý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điểm c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05/KK-TNCN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tổ chức, cá nhân trả các khoản thu nhập từ tiền lương, tiền công)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05-1/PBT-KK-TNCN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xác định số thuế thu nhập cá nhân phải nộp cho các địa phương được hưởng nguồn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quyết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d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05/QTT-TNCN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thuyết toán thuế thu nhập cá nhân (áp dụng đối với tổ chức, cá nhân trả thu nhập chịu thuế từ tiền lương, tiền công)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05-1/BK-QTT-TNCN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cá nhân thuộc diện tính thuế theo biểu lũy tiến từng phần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05-2/BK-QTT-TNCN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cá nhân thuộc diện tính thuế theo thuế suất toàn phần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05-3/BK-QTT-TNCN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người phụ thuộc giảm trừ gia cảnh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9.10. Hồ sơ khai thuế tháng/quý của tổ chức, cá nhân trả thu nhập khấu trừ thuế đối với các khoản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và điểm c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06/TNCN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cá nhân (áp dụng đối với tổ chức, cá nhân trả thu nhập khấu trừ thuế đối với thu nhập từ đầu tư vốn, từ chuyển nhượng chứng khoán, từ bản quyền, từ nhượng quyền thương mại, từ trúng thưởng của cá nhân cư trú và cá nhân không cư trú; từ kinh doanh của cá nhân không cư trú; tổ chức, cá nhân nhận chuyển nhượng vốn của cá nhân không cư trú)</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06-1/BK-TNCN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cá nhân có thu nhập trong năm tính thuế (kê khai vào hồ sơ khai thuế của tháng/quý cuối cùng trong năm tính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9.11. Hồ sơ đăng ký người phụ thuộc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07/ĐK-NPT-TNCN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đăng ký người phụ thuộc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07/XN-NPT-TNCN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khai về người phải trực tiếp nuôi dưỡng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chứng minh người phụ thuộc theo quy định của Luật Thuế thu nhập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07/THĐK-NPT-TNCN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tổng hợp đăng ký người phụ thuộc cho người giảm trừ gia cảnh (áp dụng đối với tổ chức, cá nhân trả thu nhập thực hiện đăng ký giảm trừ người phụ thuộc cho người lao động)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9.12. Hồ sơ khác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08/</w:t>
            </w:r>
            <w:r w:rsidRPr="00C27449">
              <w:rPr>
                <w:rFonts w:ascii="Arial" w:hAnsi="Arial" w:cs="Arial"/>
                <w:sz w:val="20"/>
                <w:lang w:val="en-US"/>
              </w:rPr>
              <w:t>U</w:t>
            </w:r>
            <w:r w:rsidRPr="00C27449">
              <w:rPr>
                <w:rFonts w:ascii="Arial" w:hAnsi="Arial" w:cs="Arial"/>
                <w:sz w:val="20"/>
              </w:rPr>
              <w:t>Q-QTT-TNCN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Giấy ủy quyền quyết toán thuế thu nhập cá nhân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08/CK-TNCN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lang w:val="en-US"/>
              </w:rPr>
              <w:t>B</w:t>
            </w:r>
            <w:r w:rsidRPr="00C27449">
              <w:rPr>
                <w:rFonts w:ascii="Arial" w:hAnsi="Arial" w:cs="Arial"/>
                <w:sz w:val="20"/>
              </w:rPr>
              <w:t>ản cam k</w:t>
            </w:r>
            <w:r w:rsidRPr="00C27449">
              <w:rPr>
                <w:rFonts w:ascii="Arial" w:hAnsi="Arial" w:cs="Arial"/>
                <w:sz w:val="20"/>
                <w:lang w:val="en-US"/>
              </w:rPr>
              <w:t>ế</w:t>
            </w:r>
            <w:r w:rsidRPr="00C27449">
              <w:rPr>
                <w:rFonts w:ascii="Arial" w:hAnsi="Arial" w:cs="Arial"/>
                <w:sz w:val="20"/>
              </w:rPr>
              <w:t>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10. Khai lệ phí môn bài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01/LPMB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lệ phí môn bài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11. Khai thuế và các khoản thu liên quan đến đất đai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11.1. Thuế sử dụng đất phi nông nghiệp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w:t>
            </w:r>
            <w:r w:rsidRPr="00C27449">
              <w:rPr>
                <w:rFonts w:ascii="Arial" w:hAnsi="Arial" w:cs="Arial"/>
                <w:sz w:val="20"/>
                <w:lang w:val="en-US"/>
              </w:rPr>
              <w:t>ể</w:t>
            </w:r>
            <w:r w:rsidRPr="00C27449">
              <w:rPr>
                <w:rFonts w:ascii="Arial" w:hAnsi="Arial" w:cs="Arial"/>
                <w:sz w:val="20"/>
              </w:rPr>
              <w:t>m d khoản 3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01/TK-SDDPNN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sử dụng đất phi nông nghiệp (áp dụng đối với hộ gia đình, cá nhân trừ chuyển nhượng, thừa kế, tặng cho quyền sử dụng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02/TK-SDDPNN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sử dụng đất phi nông nghiệp (áp dụng đối với tổ chức)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03/TKTH-SDDPNN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tổng hợp thuế sử dụng đất phi nông nghiệp (áp dụng đối với hộ gia đình, cá nhân kê khai tổng hợp đất ở)</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04/TK-SDDPNN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Tờ khai thuế sử dụng đất phi nông nghiệp (áp dụng đối </w:t>
            </w:r>
            <w:r w:rsidRPr="00C27449">
              <w:rPr>
                <w:rFonts w:ascii="Arial" w:hAnsi="Arial" w:cs="Arial"/>
                <w:sz w:val="20"/>
              </w:rPr>
              <w:lastRenderedPageBreak/>
              <w:t>với hộ gia đình, cá nhân trong trường hợp chuyển nhượng, thừa kế, tặng cho quyền sử dụng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giấy tờ liên quan đến thửa đất chịu thuế: Giấy chứng nhận quyền sử dụng đất, Quyết định giao đất, Quyết định hoặc Hợp đồng cho thuê đất, Quyết định cho phép chuyển mục đích sử dụng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giấy tờ chứng minh thuộc diện được miễn, giảm thuế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11.2. Thuế sử dụng đất nông nghiệp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w:t>
            </w:r>
            <w:r w:rsidRPr="00C27449">
              <w:rPr>
                <w:rFonts w:ascii="Arial" w:hAnsi="Arial" w:cs="Arial"/>
                <w:sz w:val="20"/>
                <w:lang w:val="en-US"/>
              </w:rPr>
              <w:t>ể</w:t>
            </w:r>
            <w:r w:rsidRPr="00C27449">
              <w:rPr>
                <w:rFonts w:ascii="Arial" w:hAnsi="Arial" w:cs="Arial"/>
                <w:sz w:val="20"/>
              </w:rPr>
              <w:t>m đ khoản 3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lang w:val="en-US"/>
              </w:rPr>
            </w:pPr>
            <w:r w:rsidRPr="00C27449">
              <w:rPr>
                <w:rFonts w:ascii="Arial" w:hAnsi="Arial" w:cs="Arial"/>
                <w:sz w:val="20"/>
              </w:rPr>
              <w:t>01/SDDN</w:t>
            </w:r>
            <w:r w:rsidRPr="00C27449">
              <w:rPr>
                <w:rFonts w:ascii="Arial" w:hAnsi="Arial" w:cs="Arial"/>
                <w:sz w:val="20"/>
                <w:lang w:val="en-US"/>
              </w:rPr>
              <w:t>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sử dụng đất nông nghiệp (áp dụng đối với tổ chức có đất chịu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02/SDDNN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sử dụng đất nông nghiệp (áp dụng đối với hộ gia đình, cá nhân có đất chịu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03/S</w:t>
            </w:r>
            <w:r w:rsidRPr="00C27449">
              <w:rPr>
                <w:rFonts w:ascii="Arial" w:hAnsi="Arial" w:cs="Arial"/>
                <w:sz w:val="20"/>
                <w:lang w:val="en-US"/>
              </w:rPr>
              <w:t>D</w:t>
            </w:r>
            <w:r w:rsidRPr="00C27449">
              <w:rPr>
                <w:rFonts w:ascii="Arial" w:hAnsi="Arial" w:cs="Arial"/>
                <w:sz w:val="20"/>
              </w:rPr>
              <w:t>DNN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sử dụng đất nông nghiệp (áp dụng đối với đất trồng cây lâu năm thu hoạch một lần)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Các giấy tờ liên quan đến việc xác định miễn thuế, giảm thuế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11.3. Tiền thuê đất, thuê mặt nước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e khoản 3, Điểm m khoản 4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Trường hợp đã có quyết định cho thuê đất hoặc chưa có quyết định nhưng đã có hợp đồng cho thuê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khai để xác định nghĩa vụ tài chính về tiền thuê đất, thuê mặt nước theo quy định tại cơ chế một cửa liên thông.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Văn bản của người sử dụng đất đề nghị được miễn, giảm các khoản nghĩa vụ tài chính về đất đai (bản chính) theo mẫu 01/MGTH do Bộ Tài chính quy định và bản sao các giấy tờ chứng minh thuộc đối tượng được miễn, giảm theo quy định của pháp luật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Tài liệu, giấy tờ liên quan đến các khoản được trừ vào tiền thuê đất phải nộp theo quy định của pháp luật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Trường hợp chưa có quyết định, hợp đồng cho thuê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01/TMĐN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tiền thuê đất, thuê mặt nước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Các giấy tờ khác liên quan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11.4. Tiền sử </w:t>
            </w:r>
            <w:r w:rsidRPr="00C27449">
              <w:rPr>
                <w:rFonts w:ascii="Arial" w:hAnsi="Arial" w:cs="Arial"/>
                <w:sz w:val="20"/>
                <w:lang w:val="en-US"/>
              </w:rPr>
              <w:t>d</w:t>
            </w:r>
            <w:r w:rsidRPr="00C27449">
              <w:rPr>
                <w:rFonts w:ascii="Arial" w:hAnsi="Arial" w:cs="Arial"/>
                <w:sz w:val="20"/>
              </w:rPr>
              <w:t>ụng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 xml:space="preserve">Điểm </w:t>
            </w:r>
            <w:r w:rsidRPr="00C27449">
              <w:rPr>
                <w:rFonts w:ascii="Arial" w:hAnsi="Arial" w:cs="Arial"/>
                <w:sz w:val="20"/>
                <w:lang w:val="en-US"/>
              </w:rPr>
              <w:t>l</w:t>
            </w:r>
            <w:r w:rsidRPr="00C27449">
              <w:rPr>
                <w:rFonts w:ascii="Arial" w:hAnsi="Arial" w:cs="Arial"/>
                <w:sz w:val="20"/>
              </w:rPr>
              <w:t xml:space="preserve">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Hồ sơ khai để xác định nghĩa vụ tài chính về tiền sử dụng đất theo quy định tại cơ chế một cửa liên thông.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Văn bản của người sử dụng đất đề nghị được miễn, giảm các khoản nghĩa vụ tài chính về đất đai (bản chính) theo mẫu 01/MGTH do Bộ Tài chính quy định và bản sao các giấy tờ chứng minh thuộc đối tượng được miễn, giảm theo quy định của pháp luật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Tài liệu, giấy tờ liên quan đến các khoản được trừ vào tiền thuê đất phải nộp theo quy định của pháp luật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lastRenderedPageBreak/>
              <w:t>12. Khai phí, lệ phí thuộc ngân sách nhà nước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12.1. Các khoản phí thuộc ngân sách nhà nước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Phí bảo vệ môi trường đối với khai thác khoáng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đ khoản 1, điểm k khoản 4, điểm đ khoản 6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a.1) Hồ sơ khai theo tháng và theo từng lần phát sinh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đ khoản 1, điểm k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w:t>
            </w:r>
            <w:r w:rsidRPr="00C27449">
              <w:rPr>
                <w:rFonts w:ascii="Arial" w:hAnsi="Arial" w:cs="Arial"/>
                <w:sz w:val="20"/>
                <w:lang w:val="en-US"/>
              </w:rPr>
              <w:t>1</w:t>
            </w:r>
            <w:r w:rsidRPr="00C27449">
              <w:rPr>
                <w:rFonts w:ascii="Arial" w:hAnsi="Arial" w:cs="Arial"/>
                <w:sz w:val="20"/>
              </w:rPr>
              <w:t>/PBVMT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phí bảo vệ môi trường (áp dụng đối với hoạt động khai thác khoáng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a.2) Hồ sơ khai quyết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đ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02/PBVMT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phí bảo vệ môi trường (áp dụng đối với hoạt động khai thác khoáng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phí thuộc ngân sách nhà nước khác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đ khoản 1, điểm đ khoản 6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b.1) Hồ sơ khai theo tháng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 xml:space="preserve">Điểm đ khoản </w:t>
            </w:r>
            <w:r w:rsidRPr="00C27449">
              <w:rPr>
                <w:rFonts w:ascii="Arial" w:hAnsi="Arial" w:cs="Arial"/>
                <w:sz w:val="20"/>
                <w:lang w:val="en-US"/>
              </w:rPr>
              <w:t>1</w:t>
            </w:r>
            <w:r w:rsidRPr="00C27449">
              <w:rPr>
                <w:rFonts w:ascii="Arial" w:hAnsi="Arial" w:cs="Arial"/>
                <w:sz w:val="20"/>
              </w:rPr>
              <w:t xml:space="preserve">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01/PH</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phí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b.2) Hồ sơ khai quyết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đ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02/PH</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phí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12.2. Các khoản lệ phí thuộc ngân sách nhà nước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Lệ phí trước bạ</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w:t>
            </w:r>
            <w:r w:rsidRPr="00C27449">
              <w:rPr>
                <w:rFonts w:ascii="Arial" w:hAnsi="Arial" w:cs="Arial"/>
                <w:sz w:val="20"/>
                <w:lang w:val="en-US"/>
              </w:rPr>
              <w:t xml:space="preserve"> i</w:t>
            </w:r>
            <w:r w:rsidRPr="00C27449">
              <w:rPr>
                <w:rFonts w:ascii="Arial" w:hAnsi="Arial" w:cs="Arial"/>
                <w:sz w:val="20"/>
              </w:rPr>
              <w:t xml:space="preserve"> khoản 4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a.1) Hồ sơ khai lệ phí trước bạ đối với tài sản là nhà,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01/LPTB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lệ phí trước bạ (áp dụng đối với nhà,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giấy tờ chứng minh tài sản (hoặc chủ tài sản) thuộc diện miễn lệ phí trước bạ (nếu có), trừ trường hợp nộp bản chính theo quy định của Bộ Tài chính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tờ chứng minh nhà, đất có nguồn gốc hợp pháp theo quy định của pháp luật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tờ hợp pháp theo quy định của pháp luật về việc chuyển giao tài sản ký kết giữa bên giao tài sản và bên nhận tài sản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a.2) Hồ sơ khai lệ phí trước bạ đối với tài sản là tàu thuyền đánh cá, tàu thuyền vận tải thủy nội địa, tàu biển thiếu hồ sơ gốc hoặc đóng mới tại Việt Nam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02/LPTB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lệ phí trước bạ (áp dụng đối với tàu thuyền đánh cá, tàu thuyền vận tải thủy nội địa, tàu biển và tài sản khác trừ nhà,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Phiếu báo hoặc xác nhận của cơ quan có thẩm quyền về việc tàu thủy, thuyền thuộc đối tượng được đăng ký sở hữu.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a.3) Hồ sơ khai lệ phí trước bạ đối với tài sản khác, trừ tàu thuyền đánh cá, tàu thuyền vận tải thủy nội địa, tàu biển thiếu hồ sơ gốc hoặc đóng mới tại Việt Nam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02/LPTB</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lệ phí trước bạ (áp dụng đối với tàu thuyền đánh cá, tàu thuyền vận tải thủy nội địa, tàu biển và tài sản khác trừ nhà, đất)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giấy tờ về mua bán, chuyển giao tài sản hợp pháp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đăng ký quyền sở hữu, quyền sử dụng tài sản của chủ cũ hoặc Bản sao Giấy chứng nhận thu hồi đăng ký, biển số xe của cơ quan Công an xác nhận (đối với tài sản đăng ký quyền sở hữu, quyền sử dụng tại Việt Nam từ lần thứ 2 trở đi)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chứng nhận chất lượng an toàn kỹ thuật và bảo vệ môi trường do cơ quan đăng kiểm Việt Nam cấp (đối với ô tô, rơ moóc hoặc sơ mi rơ moóc được kéo bởi ô tô, các loại xe tương tự)</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giấy tờ chứng minh tài sản hoặc chủ tài sản thuộc diện miễn lệ phí trước bạ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các giấy tờ trong hồ sơ khai lệ phí trước bạ là bản sao được cấp từ sổ gốc hoặc bản sao được chứng thực từ bản chính bởi cơ quan, tổ chức có thẩm quyền hoặc bản sao đã được đối chiếu với bản chính. Trường hợp tổ chức, cá nhân nộp bản sao bằng hình thức trực tiếp thì phải xuất trình bản chính để đối chiếu. Trường hợp cơ quan thuế đã kết nối liên thông điện tử với cơ quan có liên quan thì hồ sơ khai lệ phí trước bạ là Tờ khai lệ phí trước bạ.</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lệ phí thuộc ngân sách nhà nước khác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đ khoản 1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01/LP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lệ phí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12.3. Hồ sơ khai phí, lệ phí và các khoản thu khác do cơ quan đại diện nước Cộng hòa xã hội chủ nghĩa Việt Nam ở nước ngoài thực hiện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w:t>
            </w:r>
            <w:r w:rsidRPr="00C27449">
              <w:rPr>
                <w:rFonts w:ascii="Arial" w:hAnsi="Arial" w:cs="Arial"/>
                <w:sz w:val="20"/>
                <w:lang w:val="en-US"/>
              </w:rPr>
              <w:t>ề</w:t>
            </w:r>
            <w:r w:rsidRPr="00C27449">
              <w:rPr>
                <w:rFonts w:ascii="Arial" w:hAnsi="Arial" w:cs="Arial"/>
                <w:sz w:val="20"/>
              </w:rPr>
              <w:t>u 12</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theo quý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01/PHLPNG</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phí, lệ phí và các khoản thu khác do cơ quan đại diện nước Cộng hòa xã hội chủ nghĩa Việt Nam ở nước ngoài thực hiện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quyết toán năm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02/PHLPNG</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phí, lệ phí và các khoản thu khác do cơ quan đại diện nước Cộng hòa xã hội chủ nghĩa Việt Nam ở nước ngoài thực hiện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02-1/PHLPNG</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phí, lệ phí và các khoản thu khác phải nộp theo từng cơ quan đại diện nước Cộng hòa xã hội chủ nghĩa Việt Nam ở nước ngoài thực hiện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13. Hồ sơ khai thuế giá trị gia tăng, thuế thu nhập doanh nghiệp, thuế thu nhập cá nhân của tổ chức, cá nhân nước ngoài kinh doanh tại Việt Nam hoặc có thu nhập tại Việt Nam (sau đây gọi là nhà thầu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13.1. Hồ sơ khai thuế đối với phương pháp khấu trừ, kê khai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1, điểm b khoản 6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lastRenderedPageBreak/>
              <w:t>Theo quy định về khai thuế giá trị gia tăng (Khoản 2 Mục I Phụ lục này), khai thuế thu nhập doanh nghiệp (Khoản 7 Mục I Phụ lục này).</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13.2. Hồ sơ khai thuế đối với phương pháp trực tiếp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n khoản 4, điểm e khoản 6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theo từng lần phát sinh, theo tháng nếu phát sinh nhiều lần trong tháng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n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nhà thầu nước ngoài (áp dụng đối với bên Việt Nam khấu trừ và nộp thuế thay cho Nhà thầu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01/PB-NTNN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giá trị gia tăng phải nộp của nhà thầu nước ngoài cho các địa phương nơi được hưởng nguồn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nhà thầu, hợp đồng nhà thầu phụ có xác nhận của người nộp thuế (áp dụng đối với lần khai thuế đầu tiên của hợp đồng nhà thầu)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quyết toán khi kết thúc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e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nhà thầu nước ngoài (áp dụng đối với Bên Việt Nam khấu trừ và nộp thuế thay cho nhà thầu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02-1/NTNN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các nhà thầu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02-2/NTNN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các nhà thầu phụ tham gia hợp đồng nhà thầu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02/PB-NTNN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thuế giá trị gia tăng phải nộp theo quyết toán của nhà thầu nước ngoài cho các địa phương nơi được hưởng nguồn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13.3. Hồ sơ khai thuế đối với phương pháp hỗn hợp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theo từng lần phát sinh, theo tháng nếu phát sinh nhiều lần trong tháng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n kho</w:t>
            </w:r>
            <w:r w:rsidRPr="00C27449">
              <w:rPr>
                <w:rFonts w:ascii="Arial" w:hAnsi="Arial" w:cs="Arial"/>
                <w:sz w:val="20"/>
                <w:lang w:val="en-US"/>
              </w:rPr>
              <w:t>ả</w:t>
            </w:r>
            <w:r w:rsidRPr="00C27449">
              <w:rPr>
                <w:rFonts w:ascii="Arial" w:hAnsi="Arial" w:cs="Arial"/>
                <w:sz w:val="20"/>
              </w:rPr>
              <w:t>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nhà thầu nước ngoài (áp dụng đối với nhà thầu nước ngoài nộp thuế thu nhập doanh nghiệp theo tỷ lệ trên doanh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nhà thầu, hợp đồng nhà thầu phụ có xác nhận của người nộp thuế (áp dụng đối với lần khai thuế đầu tiên của hợp đồng nhà thầu)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quyết toán khi kết thúc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e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nhà thầu nước ngoài (áp dụng đối với nhà thầu nước ngoài trực tiếp nộp thuế thu nhập doanh nghiệp theo tỷ lệ trên doanh thu tính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02-2/NTNN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Phụ lục bảng kê các nhà thầu phụ Việt Nam tham gia thực </w:t>
            </w:r>
            <w:r w:rsidRPr="00C27449">
              <w:rPr>
                <w:rFonts w:ascii="Arial" w:hAnsi="Arial" w:cs="Arial"/>
                <w:sz w:val="20"/>
              </w:rPr>
              <w:lastRenderedPageBreak/>
              <w:t>hiện hợp đồng nhà thầu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chứng từ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thanh lý hợp đồng nhà thầu (nếu có)</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13.4. Hồ sơ khai thuế theo quý đối với hãng hàng không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01/HKNN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đối với hãng hàng không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nhà thầu, hợp đồng nhà thầu phụ có xác nhận của người nộp thuế (đối với lần khai thuế đầu tiên của hợp đồng nhà thầu)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13.5. Hồ sơ khai quyết toán thuế năm đối với hãng vận tải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g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01/VTNN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thu nhập doanh nghiệp đối với hãng vận tải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01-1/VTNN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thu nhập vận tải quốc tế (áp dụng đối với doanh nghiệp khai thác tàu)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01-2/VTNN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thu nhập vận tải quốc tế (áp dụng đối với trường hợp hoán đổi/chia chỗ)</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01-3/VTNN</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doanh thu lưu công-ten-nơ</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13.6. Hồ sơ khai thuế theo quý đối với tái bảo hiểm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a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lang w:val="en-US"/>
              </w:rPr>
            </w:pPr>
            <w:r w:rsidRPr="00C27449">
              <w:rPr>
                <w:rFonts w:ascii="Arial" w:hAnsi="Arial" w:cs="Arial"/>
                <w:sz w:val="20"/>
                <w:lang w:val="en-US"/>
              </w:rPr>
              <w:t>01/TBH</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đ</w:t>
            </w:r>
            <w:r w:rsidRPr="00C27449">
              <w:rPr>
                <w:rFonts w:ascii="Arial" w:hAnsi="Arial" w:cs="Arial"/>
                <w:sz w:val="20"/>
                <w:lang w:val="en-US"/>
              </w:rPr>
              <w:t>ố</w:t>
            </w:r>
            <w:r w:rsidRPr="00C27449">
              <w:rPr>
                <w:rFonts w:ascii="Arial" w:hAnsi="Arial" w:cs="Arial"/>
                <w:sz w:val="20"/>
              </w:rPr>
              <w:t>i với tổ chức nhận tái bảo hiểm nước ngoài</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w:t>
            </w:r>
            <w:r w:rsidRPr="00C27449">
              <w:rPr>
                <w:rFonts w:ascii="Arial" w:hAnsi="Arial" w:cs="Arial"/>
                <w:sz w:val="20"/>
                <w:lang w:val="en-US"/>
              </w:rPr>
              <w:t>1/</w:t>
            </w:r>
            <w:r w:rsidRPr="00C27449">
              <w:rPr>
                <w:rFonts w:ascii="Arial" w:hAnsi="Arial" w:cs="Arial"/>
                <w:sz w:val="20"/>
              </w:rPr>
              <w:t>TBH</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danh mục Hợp đồng tái bảo hiểm. Mỗi loại hợp đồng người nộp thuế gửi một bản sao có xác nhận của người nộp thuế để làm mẫu. Người nộp thuế phải chịu trách nhiệm về tính chính xác của danh mục này</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Giấy phép kinh doanh hoặc giấy phép hành nghề có xác nhận của người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14. Hồ sơ khai thuế tài nguyên, thuế thu nhập doanh nghiệp và các khoản thu khác thuộc ngân sách nhà nước đối với hoạt động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14.1. Hồ sơ khai theo từng lần phát sinh đối với thuế thu nhập doanh nghiệp đối với thu nhập từ chuyển nhượng quyền lợi tham gia hợp đồng dầu khí; tiền hoa hồng dầu, khí; tiền thu về đọc và sử dụng tài liệu dầu, khí; phụ thu và thuế thu nhập doanh nghiệp tạm tính từ tiền kết dư của phần dầu để lại của Lô 09.1; tạm tính sản lượng dầu khí khai thác và tỷ lệ tạm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p, q, r, s khoản 4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thuế đối với thuế thu nhập doanh nghiệp của hoạt động chuyển nhượng quyền lợi tham gia hợp đồng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p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03/TNDN-DK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(áp dụng đối với thu nhập từ chuyển nhượng quyền lợi tham gia hợp đồng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Bản sao hợp đồng chuyển nhượng (bản tiếng Anh và bản </w:t>
            </w:r>
            <w:r w:rsidRPr="00C27449">
              <w:rPr>
                <w:rFonts w:ascii="Arial" w:hAnsi="Arial" w:cs="Arial"/>
                <w:sz w:val="20"/>
              </w:rPr>
              <w:lastRenderedPageBreak/>
              <w:t>dịch tiếng Việt)</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Giấy xác nhận của nhà điều hành, công ty điều hành chung, các bên tham gia doanh nghiệp liên doanh, Tập đoàn Dầu khí Quốc gia Việt Nam về tổng số chi phí mà bên chuyển nhượng gánh chịu tương ứng với giá vốn của phần quyền lợi chuyển nhượng của bên chuyển nhượng và các tài liệu chứng minh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Chứng từ gốc của các khoản chi phí liên quan đến giao dịch chuyển nhượng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Trường hợp chuyển nhượng làm thay đổi chủ sở hữu của nhà thầu đang nắm giữ quyền lợi tham gia trong hợp đồng dầu khí tại Việt Nam, nhà thầu nước ngoài tham gia trực tiếp vào hợp đồng dầu khí tại Việt Nam có trách nhiệm báo cáo và cung cấp thêm các tài liệu sau: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Cơ cấu cổ phần của công ty trước và sau khi chuyển nhượng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tài chính 02 năm của doanh nghiệp nước ngoài và các công ty con/chi nhánh nắm giữ trực tiếp hoặc gián tiếp quyền lợi tham gia hợp đồng dầu khí tại Việt Nam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đánh giá tài sản và các tài liệu định giá khác sử dụng để xác định giá trị chuyển nhượng của cổ phiếu, vốn đầu tư ở nước ngoài theo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tình hình nộp thuế thu nhập của doanh nghiệp nước ngoài liên quan đến việc chuyển nhượng làm thay đổi chủ sở hữu của nhà thầu đang nắm giữ quyền lợi tham gia trong hợp đồng dầu khí tại Việt Nam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mối quan hệ giữa doanh nghiệp nước ngoài chuyển nhượng và các chi nhánh hoặc công ty con nắm giữ trực tiếp hay gián tiếp quyền lợi tham gia hợp đồng dầu khí tại Việt Nam về: vốn góp, hoạt động sản xuất kinh doanh, doanh thu, chi phí, các tài khoản, tài sản, nhân sự</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đối với tiền hoa hồng dầu, khí; tiền thu về đọc và sử dụng tài liệu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q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01/TNS-DK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các khoản thu về hoa hồng dầu khí, tiền đọc và sử dụng tài liệu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 Hồ sơ khai đối với phụ thu và thuế thu nhập doanh nghiệp tạm tính từ tiền kết dư của phần dầu để lại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r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lang w:val="en-US"/>
              </w:rPr>
              <w:t>01-1</w:t>
            </w:r>
            <w:r w:rsidRPr="00C27449">
              <w:rPr>
                <w:rFonts w:ascii="Arial" w:hAnsi="Arial" w:cs="Arial"/>
                <w:sz w:val="20"/>
              </w:rPr>
              <w:t>/PTHU-VSP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phụ thu tạm tính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w:t>
            </w:r>
            <w:r w:rsidRPr="00C27449">
              <w:rPr>
                <w:rFonts w:ascii="Arial" w:hAnsi="Arial" w:cs="Arial"/>
                <w:sz w:val="20"/>
                <w:lang w:val="en-US"/>
              </w:rPr>
              <w:t>1</w:t>
            </w:r>
            <w:r w:rsidRPr="00C27449">
              <w:rPr>
                <w:rFonts w:ascii="Arial" w:hAnsi="Arial" w:cs="Arial"/>
                <w:sz w:val="20"/>
              </w:rPr>
              <w:t>/TN</w:t>
            </w:r>
            <w:r w:rsidRPr="00C27449">
              <w:rPr>
                <w:rFonts w:ascii="Arial" w:hAnsi="Arial" w:cs="Arial"/>
                <w:sz w:val="20"/>
                <w:lang w:val="en-US"/>
              </w:rPr>
              <w:t>D</w:t>
            </w:r>
            <w:r w:rsidRPr="00C27449">
              <w:rPr>
                <w:rFonts w:ascii="Arial" w:hAnsi="Arial" w:cs="Arial"/>
                <w:sz w:val="20"/>
              </w:rPr>
              <w:t>N-VSP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tạm tính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d) Hồ sơ khai tạm tính sản lượng dầu khí khai thác và tỷ lệ tạm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s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01/BCTL-DK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dự kiến sản lượng dầu khí khai thác và tỷ lệ tạm nộp thuế</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14.2. Hồ sơ khai thuế theo từng lần xuất b</w:t>
            </w:r>
            <w:r w:rsidRPr="00E733EE">
              <w:rPr>
                <w:rFonts w:ascii="Arial" w:hAnsi="Arial" w:cs="Arial"/>
                <w:sz w:val="20"/>
              </w:rPr>
              <w:t>á</w:t>
            </w:r>
            <w:r w:rsidRPr="00C27449">
              <w:rPr>
                <w:rFonts w:ascii="Arial" w:hAnsi="Arial" w:cs="Arial"/>
                <w:sz w:val="20"/>
              </w:rPr>
              <w:t>n đối với hoạt động khai thác, xuất bán dầu thô: thuế tài nguyên; thuế thu nhập doanh nghiệp; thuế đặc biệt và phụ thu khi giá dầu thô biến động tăng của Lô 09.1; tiền lãi dầu nước chủ nhà được chia</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Khoản 5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lastRenderedPageBreak/>
              <w:t>a) Hồ sơ khai thuế tài nguyên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lang w:val="en-US"/>
              </w:rPr>
              <w:t>01</w:t>
            </w:r>
            <w:r w:rsidRPr="00C27449">
              <w:rPr>
                <w:rFonts w:ascii="Arial" w:hAnsi="Arial" w:cs="Arial"/>
                <w:sz w:val="20"/>
              </w:rPr>
              <w:t>/TAIN-DK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tài nguyên tạm tính đối với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thuế thu nhập doanh nghiệp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01/TNDN-DK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tạm tính đối với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 Hồ sơ khai thuế tài nguyên, thuế thu nhập doanh nghiệp, thuế đặc biệt, phụ thu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01/TK-VSP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tạm tính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d) Hồ sơ khai tiền lãi dầu nước chủ nhà được chia</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01/LNCN-PSC</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tạm tính tiền lãi dầu, khí nước chủ nhà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01/LNCN-VSP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tạm tính tiền lãi dầu, khí nước chủ nhà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14.3. Hồ sơ khai thuế theo tháng đối với hoạt động khai thác, xuất bán khí thiên nhiên: thuế tài nguyên, thuế thu nhập doanh nghiệp; thuế đặc biệt của lô 09.1; tiền lãi khí nước chủ nhà được chia</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 xml:space="preserve">Điểm e khoản </w:t>
            </w:r>
            <w:r w:rsidRPr="00C27449">
              <w:rPr>
                <w:rFonts w:ascii="Arial" w:hAnsi="Arial" w:cs="Arial"/>
                <w:sz w:val="20"/>
                <w:lang w:val="en-US"/>
              </w:rPr>
              <w:t>1</w:t>
            </w:r>
            <w:r w:rsidRPr="00C27449">
              <w:rPr>
                <w:rFonts w:ascii="Arial" w:hAnsi="Arial" w:cs="Arial"/>
                <w:sz w:val="20"/>
              </w:rPr>
              <w:t xml:space="preserve">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a) Hồ sơ khai thuế tài nguyên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01/TAIN-DK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tài nguyên tạm tính đối với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w:t>
            </w:r>
            <w:r w:rsidRPr="00E733EE">
              <w:rPr>
                <w:rFonts w:ascii="Arial" w:hAnsi="Arial" w:cs="Arial"/>
                <w:sz w:val="20"/>
              </w:rPr>
              <w:t>ụ</w:t>
            </w:r>
            <w:r w:rsidRPr="00C27449">
              <w:rPr>
                <w:rFonts w:ascii="Arial" w:hAnsi="Arial" w:cs="Arial"/>
                <w:sz w:val="20"/>
              </w:rPr>
              <w:t>c chi tiết nghĩa vụ thuế của các nhà thầu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thuế thu nhập doanh nghiệp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01/TNDN-DK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thu nhập doanh nghiệp tạm tính đối với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 Hồ sơ khai thuế tài nguyên, thuế thu nhập doanh nghiệp, thuế đặc biệt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lang w:val="en-US"/>
              </w:rPr>
            </w:pPr>
            <w:r w:rsidRPr="00C27449">
              <w:rPr>
                <w:rFonts w:ascii="Arial" w:hAnsi="Arial" w:cs="Arial"/>
                <w:sz w:val="20"/>
                <w:lang w:val="en-US"/>
              </w:rPr>
              <w:t>01/TK-VSP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thuế tạm tính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đ) Hồ sơ khai tiền lãi khí nước chủ nhà được chia</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01/LNCN-PSC</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tạm tính tiền lãi dầu, khí nước chủ nhà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lang w:val="en-US"/>
              </w:rPr>
              <w:t>01</w:t>
            </w:r>
            <w:r w:rsidRPr="00C27449">
              <w:rPr>
                <w:rFonts w:ascii="Arial" w:hAnsi="Arial" w:cs="Arial"/>
                <w:sz w:val="20"/>
              </w:rPr>
              <w:t>/LNCN-VSP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tạm tính tiền lãi dầu, khí nước chủ nhà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E733EE">
              <w:rPr>
                <w:rFonts w:ascii="Arial" w:hAnsi="Arial" w:cs="Arial"/>
                <w:sz w:val="20"/>
              </w:rPr>
              <w:t>1</w:t>
            </w:r>
            <w:r w:rsidRPr="00C27449">
              <w:rPr>
                <w:rFonts w:ascii="Arial" w:hAnsi="Arial" w:cs="Arial"/>
                <w:sz w:val="20"/>
              </w:rPr>
              <w:t>4.4. Hồ sơ khai theo quý đối với khoản phụ thu khi giá dầu thô biến động tăng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đ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01/PTH</w:t>
            </w:r>
            <w:r w:rsidRPr="00C27449">
              <w:rPr>
                <w:rFonts w:ascii="Arial" w:hAnsi="Arial" w:cs="Arial"/>
                <w:sz w:val="20"/>
                <w:lang w:val="en-US"/>
              </w:rPr>
              <w:t>U</w:t>
            </w:r>
            <w:r w:rsidRPr="00C27449">
              <w:rPr>
                <w:rFonts w:ascii="Arial" w:hAnsi="Arial" w:cs="Arial"/>
                <w:sz w:val="20"/>
              </w:rPr>
              <w:t>-DK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phụ thu tạm tính</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14.5. Hồ sơ khai quyết toán năm hoặc khi kết thúc, chấm dứt hợp đồng khai thác dầu, khí đối với thuế tài nguyên, thuế thu nhập doanh nghiệp, tiền lãi dầu khí nước chủ nhà được chia đối với hoạt động khai thác, xuất bán dầu thô và khí thiên nhiên; khoản phụ thu khi giá dầu thô biến động tăng; điều chỉnh thuế đặc biệt đối với hoạt động khai thác, xuất b</w:t>
            </w:r>
            <w:r w:rsidRPr="00E733EE">
              <w:rPr>
                <w:rFonts w:ascii="Arial" w:hAnsi="Arial" w:cs="Arial"/>
                <w:sz w:val="20"/>
              </w:rPr>
              <w:t>á</w:t>
            </w:r>
            <w:r w:rsidRPr="00C27449">
              <w:rPr>
                <w:rFonts w:ascii="Arial" w:hAnsi="Arial" w:cs="Arial"/>
                <w:sz w:val="20"/>
              </w:rPr>
              <w:t>n khí thiên nhiên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h khoản 6 Điều 8</w:t>
            </w: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lastRenderedPageBreak/>
              <w:t>a) Hồ sơ khai quyết toán thuế tài nguyên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02/TAIN-DK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tài nguyên đối với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w:t>
            </w:r>
            <w:r w:rsidRPr="00C27449">
              <w:rPr>
                <w:rFonts w:ascii="Arial" w:hAnsi="Arial" w:cs="Arial"/>
                <w:sz w:val="20"/>
                <w:lang w:val="en-US"/>
              </w:rPr>
              <w:t>1</w:t>
            </w:r>
            <w:r w:rsidRPr="00C27449">
              <w:rPr>
                <w:rFonts w:ascii="Arial" w:hAnsi="Arial" w:cs="Arial"/>
                <w:sz w:val="20"/>
              </w:rPr>
              <w:t>/PL-</w:t>
            </w:r>
            <w:r w:rsidRPr="00C27449">
              <w:rPr>
                <w:rFonts w:ascii="Arial" w:hAnsi="Arial" w:cs="Arial"/>
                <w:sz w:val="20"/>
                <w:lang w:val="en-US"/>
              </w:rPr>
              <w:t>D</w:t>
            </w:r>
            <w:r w:rsidRPr="00C27449">
              <w:rPr>
                <w:rFonts w:ascii="Arial" w:hAnsi="Arial" w:cs="Arial"/>
                <w:sz w:val="20"/>
              </w:rPr>
              <w:t>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sản lượng và doanh thu xuất bán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 Hồ sơ khai quyết toán thuế thu nhập doanh nghiệp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02/TNDN-DK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thu nhập doanh nghiệp đối với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01/PL-DK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chi tiết nghĩa vụ thuế của các nhà thầu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tài chính năm hoặc báo cáo tài chính đến thời điểm kết thúc hợp đồng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c) Hồ sơ khai quyết toán khoản phụ thu khi giá dầu thô biến động tăng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02/PTH</w:t>
            </w:r>
            <w:r w:rsidRPr="00C27449">
              <w:rPr>
                <w:rFonts w:ascii="Arial" w:hAnsi="Arial" w:cs="Arial"/>
                <w:sz w:val="20"/>
                <w:lang w:val="en-US"/>
              </w:rPr>
              <w:t>U</w:t>
            </w:r>
            <w:r w:rsidRPr="00C27449">
              <w:rPr>
                <w:rFonts w:ascii="Arial" w:hAnsi="Arial" w:cs="Arial"/>
                <w:sz w:val="20"/>
              </w:rPr>
              <w:t>-</w:t>
            </w:r>
            <w:r w:rsidRPr="00C27449">
              <w:rPr>
                <w:rFonts w:ascii="Arial" w:hAnsi="Arial" w:cs="Arial"/>
                <w:sz w:val="20"/>
                <w:lang w:val="en-US"/>
              </w:rPr>
              <w:t>D</w:t>
            </w:r>
            <w:r w:rsidRPr="00C27449">
              <w:rPr>
                <w:rFonts w:ascii="Arial" w:hAnsi="Arial" w:cs="Arial"/>
                <w:sz w:val="20"/>
              </w:rPr>
              <w:t>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phụ thu (áp dụng đối với dự án dầu khí khuyến khích đầu tư)</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03/PTHU-DK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phụ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04/PTHU-DK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sản lượng và giá bán dầu thô khai thác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05/PTH</w:t>
            </w:r>
            <w:r w:rsidRPr="00C27449">
              <w:rPr>
                <w:rFonts w:ascii="Arial" w:hAnsi="Arial" w:cs="Arial"/>
                <w:sz w:val="20"/>
                <w:lang w:val="en-US"/>
              </w:rPr>
              <w:t>U</w:t>
            </w:r>
            <w:r w:rsidRPr="00C27449">
              <w:rPr>
                <w:rFonts w:ascii="Arial" w:hAnsi="Arial" w:cs="Arial"/>
                <w:sz w:val="20"/>
              </w:rPr>
              <w:t>-DK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số phụ thu tạm tính đã nộp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d) Hồ sơ khai điều chỉnh thuế đặc biệt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01/ĐCĐB-VSP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điều chỉnh thuế đặc biệt đối với khí thiên nhiên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đ) Hồ sơ khai quyết toán thuế tài nguyên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02/TAIN-VSP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tài nguyên đối với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02-1/TAIN-VSP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sản lượng và doanh thu xuất bán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e) Hồ sơ khai quyết toán thuế thu nhập doanh nghiệp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02/TNDN-VSP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thuế thu nhập doanh nghiệp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g) Hồ sơ khai quyết toán phụ thu khi giá dầu thô biến động tăng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02/PTH</w:t>
            </w:r>
            <w:r w:rsidRPr="00C27449">
              <w:rPr>
                <w:rFonts w:ascii="Arial" w:hAnsi="Arial" w:cs="Arial"/>
                <w:sz w:val="20"/>
                <w:lang w:val="en-US"/>
              </w:rPr>
              <w:t>U</w:t>
            </w:r>
            <w:r w:rsidRPr="00C27449">
              <w:rPr>
                <w:rFonts w:ascii="Arial" w:hAnsi="Arial" w:cs="Arial"/>
                <w:sz w:val="20"/>
              </w:rPr>
              <w:t>-VSP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phụ thu</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02-1/PTHU-VSP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số phụ thu tạm tính đã nộp</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h) Hồ sơ khai quyết toán tiền lãi dầu, khí nước chủ nhà được chia</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02/LNCN-PSC</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tiền lãi dầu, khí nước chủ nhà (trừ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02/LNCN-VSP</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tiền lãi dầu, khí nước chủ nhà của Lô 09.1</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02-1/PL-DK</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phân chia tiền dầu, khí xuất bán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Báo cáo tài chính năm hoặc báo cáo tài chính đến thời điểm kết thúc hợp đồng dầu khí</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15. Hồ sơ khai thuế theo quý đối với thuế giá trị gia tăng, thu nhập doanh nghiệp, thuế thu nhập cá nhân đối với tổ chức tín dụng hoặc bên thứ ba được tổ chức tín dụng ủy quyền khai thác tài sản bảo đảm trong thời gian chờ xử lý khai thay cho người nộp thuế có tài sản bảo đảm</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b khoản 2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01/KTTSBĐ</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 xml:space="preserve">Tờ khai thuế đối với hoạt động khai thác tài sản bảo đảm </w:t>
            </w:r>
            <w:r w:rsidRPr="00C27449">
              <w:rPr>
                <w:rFonts w:ascii="Arial" w:hAnsi="Arial" w:cs="Arial"/>
                <w:sz w:val="20"/>
              </w:rPr>
              <w:lastRenderedPageBreak/>
              <w:t>trong thời gian chờ xử lý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lastRenderedPageBreak/>
              <w:t>01-1/KTTSBĐ</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kê chi tiết số thuế phải nộp đối với hoạt động khai thác tài sản bảo đảm trong thời gian chờ xử lý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rPr>
                <w:rFonts w:ascii="Arial" w:hAnsi="Arial" w:cs="Arial"/>
                <w:sz w:val="20"/>
              </w:rPr>
            </w:pP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sao hợp đồng, phụ lục hợp đồng khai thác tài sản bảo đảm trong thời gian chờ xử lý đối với lần khai thuế đầu tiên của hợp đồng, phụ lục hợp đồng</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16. Hồ sơ khai lợi nhuận sau thuế còn lại sau khi trích lập các quỹ của doanh nghiệp do Nhà nước nắm giữ 100% vốn điều lệ; cổ tức, lợi nhuận được chia cho phần vốn nhà nước đầu tư tại công ty cổ phần, công ty trách nhiệm hữu hạn hai thành viên trở lên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16.1. Hồ sơ khai lợi nhuận sau thuế còn lại sau khi trích lập các quỹ của doanh nghiệp do Nhà nước nắm giữ 100% vốn điều lệ</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c khoản 6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01/QT-LNCL</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quyết toán lợi nhuận sau thuế còn lại sau khi trích lập các quỹ phải nộp ngân sách nhà nước của doanh nghiệp do Nhà nước nắm giữ 100% vốn điều lệ</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01-1/QT-LNCL</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Phụ lục bảng phân bổ số lợi nhuận còn lại phải nộp cho các địa phương được hưởng nguồn thu đối với hoạt động kinh doanh xổ số điện toán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16.2. Hồ sơ khai cổ tức, lợi nhuận được chia cho phần vốn nhà nước đầu tư tại công ty cổ phần, công ty trách nhiệm hữu hạn hai thành viên trở lên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w:t>
            </w:r>
            <w:r w:rsidRPr="00C27449">
              <w:rPr>
                <w:rFonts w:ascii="Arial" w:hAnsi="Arial" w:cs="Arial"/>
                <w:sz w:val="20"/>
                <w:lang w:val="en-US"/>
              </w:rPr>
              <w:t>i</w:t>
            </w:r>
            <w:r w:rsidRPr="00C27449">
              <w:rPr>
                <w:rFonts w:ascii="Arial" w:hAnsi="Arial" w:cs="Arial"/>
                <w:sz w:val="20"/>
              </w:rPr>
              <w:t>ểm t khoản 4 Điều 8</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01/CTLNĐC</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Tờ khai cổ tức, lợi nhuận được chia cho phần vốn nhà nước tại công ty cổ phần, công ty trách nhiệm hữu hạn hai thành viên trở lên</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3936" w:type="pct"/>
            <w:gridSpan w:val="2"/>
            <w:shd w:val="clear" w:color="auto" w:fill="FFFFFF"/>
            <w:vAlign w:val="center"/>
          </w:tcPr>
          <w:p w:rsidR="004A6083" w:rsidRPr="00C27449" w:rsidRDefault="004A6083" w:rsidP="004F5722">
            <w:pPr>
              <w:spacing w:before="120"/>
              <w:rPr>
                <w:rFonts w:ascii="Arial" w:hAnsi="Arial" w:cs="Arial"/>
                <w:b/>
                <w:sz w:val="20"/>
              </w:rPr>
            </w:pPr>
            <w:r w:rsidRPr="00C27449">
              <w:rPr>
                <w:rFonts w:ascii="Arial" w:hAnsi="Arial" w:cs="Arial"/>
                <w:b/>
                <w:sz w:val="20"/>
              </w:rPr>
              <w:t>17. Hồ sơ khác</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Điểm b, c khoản 2 Điều 9</w:t>
            </w: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01/ĐK-TĐKTT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Văn bản đề nghị thay đổi kỳ tính thuế từ tháng sang quý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r w:rsidR="004A6083" w:rsidRPr="00C27449" w:rsidTr="004F5722">
        <w:tblPrEx>
          <w:tblCellMar>
            <w:top w:w="0" w:type="dxa"/>
            <w:left w:w="0" w:type="dxa"/>
            <w:bottom w:w="0" w:type="dxa"/>
            <w:right w:w="0" w:type="dxa"/>
          </w:tblCellMar>
        </w:tblPrEx>
        <w:tc>
          <w:tcPr>
            <w:tcW w:w="1154" w:type="pct"/>
            <w:shd w:val="clear" w:color="auto" w:fill="FFFFFF"/>
            <w:vAlign w:val="center"/>
          </w:tcPr>
          <w:p w:rsidR="004A6083" w:rsidRPr="00C27449" w:rsidRDefault="004A6083" w:rsidP="004F5722">
            <w:pPr>
              <w:spacing w:before="120"/>
              <w:jc w:val="center"/>
              <w:rPr>
                <w:rFonts w:ascii="Arial" w:hAnsi="Arial" w:cs="Arial"/>
                <w:sz w:val="20"/>
              </w:rPr>
            </w:pPr>
            <w:r w:rsidRPr="00C27449">
              <w:rPr>
                <w:rFonts w:ascii="Arial" w:hAnsi="Arial" w:cs="Arial"/>
                <w:sz w:val="20"/>
              </w:rPr>
              <w:t>02/XĐ-PNTT</w:t>
            </w:r>
          </w:p>
        </w:tc>
        <w:tc>
          <w:tcPr>
            <w:tcW w:w="2782" w:type="pct"/>
            <w:shd w:val="clear" w:color="auto" w:fill="FFFFFF"/>
            <w:vAlign w:val="center"/>
          </w:tcPr>
          <w:p w:rsidR="004A6083" w:rsidRPr="00C27449" w:rsidRDefault="004A6083" w:rsidP="004F5722">
            <w:pPr>
              <w:spacing w:before="120"/>
              <w:rPr>
                <w:rFonts w:ascii="Arial" w:hAnsi="Arial" w:cs="Arial"/>
                <w:sz w:val="20"/>
              </w:rPr>
            </w:pPr>
            <w:r w:rsidRPr="00C27449">
              <w:rPr>
                <w:rFonts w:ascii="Arial" w:hAnsi="Arial" w:cs="Arial"/>
                <w:sz w:val="20"/>
              </w:rPr>
              <w:t>Bản xác định số tiền thuế phải nộp theo tháng tăng thêm so với số đã kê khai theo quý</w:t>
            </w:r>
          </w:p>
        </w:tc>
        <w:tc>
          <w:tcPr>
            <w:tcW w:w="1064" w:type="pct"/>
            <w:shd w:val="clear" w:color="auto" w:fill="FFFFFF"/>
            <w:vAlign w:val="center"/>
          </w:tcPr>
          <w:p w:rsidR="004A6083" w:rsidRPr="00C27449" w:rsidRDefault="004A6083" w:rsidP="004F5722">
            <w:pPr>
              <w:spacing w:before="120"/>
              <w:jc w:val="center"/>
              <w:rPr>
                <w:rFonts w:ascii="Arial" w:hAnsi="Arial" w:cs="Arial"/>
                <w:sz w:val="20"/>
              </w:rPr>
            </w:pPr>
          </w:p>
        </w:tc>
      </w:tr>
    </w:tbl>
    <w:p w:rsidR="004A6083" w:rsidRPr="00E733EE" w:rsidRDefault="004A6083" w:rsidP="004A6083">
      <w:pPr>
        <w:spacing w:before="120"/>
        <w:rPr>
          <w:rFonts w:ascii="Arial" w:hAnsi="Arial" w:cs="Arial"/>
          <w:sz w:val="20"/>
        </w:rPr>
      </w:pPr>
    </w:p>
    <w:p w:rsidR="005B6519" w:rsidRDefault="004A6083" w:rsidP="00F444AE">
      <w:bookmarkStart w:id="0" w:name="_GoBack"/>
      <w:bookmarkEnd w:id="0"/>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AE"/>
    <w:rsid w:val="00233F69"/>
    <w:rsid w:val="004A6083"/>
    <w:rsid w:val="00543B0B"/>
    <w:rsid w:val="00F4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37CF-48FA-4E67-BD46-3274B613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083"/>
    <w:pPr>
      <w:widowControl w:val="0"/>
      <w:spacing w:after="0" w:line="240" w:lineRule="auto"/>
    </w:pPr>
    <w:rPr>
      <w:rFonts w:ascii="Tahoma" w:eastAsia="Tahoma" w:hAnsi="Tahoma" w:cs="Tahoma"/>
      <w:color w:val="000000"/>
      <w:sz w:val="24"/>
      <w:szCs w:val="24"/>
      <w:lang w:val="vi-VN" w:eastAsia="vi-VN"/>
    </w:rPr>
  </w:style>
  <w:style w:type="paragraph" w:styleId="Heading1">
    <w:name w:val="heading 1"/>
    <w:basedOn w:val="Normal"/>
    <w:next w:val="Normal"/>
    <w:link w:val="Heading1Char"/>
    <w:uiPriority w:val="9"/>
    <w:qFormat/>
    <w:rsid w:val="00F444AE"/>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unhideWhenUsed/>
    <w:qFormat/>
    <w:rsid w:val="00F444AE"/>
    <w:pPr>
      <w:keepNext/>
      <w:keepLines/>
      <w:widowControl/>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4AE"/>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Heading1Char">
    <w:name w:val="Heading 1 Char"/>
    <w:basedOn w:val="DefaultParagraphFont"/>
    <w:link w:val="Heading1"/>
    <w:uiPriority w:val="9"/>
    <w:rsid w:val="00F444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44AE"/>
    <w:rPr>
      <w:rFonts w:asciiTheme="majorHAnsi" w:eastAsiaTheme="majorEastAsia" w:hAnsiTheme="majorHAnsi" w:cstheme="majorBidi"/>
      <w:color w:val="2E74B5" w:themeColor="accent1" w:themeShade="BF"/>
      <w:sz w:val="26"/>
      <w:szCs w:val="26"/>
    </w:rPr>
  </w:style>
  <w:style w:type="paragraph" w:customStyle="1" w:styleId="DefaultParagraphFontParaCharCharCharCharChar">
    <w:name w:val="Default Paragraph Font Para Char Char Char Char Char"/>
    <w:autoRedefine/>
    <w:rsid w:val="004A608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9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4294966644</TotalTime>
  <Pages>20</Pages>
  <Words>6710</Words>
  <Characters>38248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2024-01-05T18:38:00Z</dcterms:created>
  <dcterms:modified xsi:type="dcterms:W3CDTF">2024-01-05T07:46:00Z</dcterms:modified>
</cp:coreProperties>
</file>