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7"/>
        <w:gridCol w:w="6021"/>
      </w:tblGrid>
      <w:tr w:rsidR="001F1EB6" w:rsidRPr="001F1EB6" w:rsidTr="00A62206">
        <w:trPr>
          <w:trHeight w:val="765"/>
        </w:trPr>
        <w:tc>
          <w:tcPr>
            <w:tcW w:w="2727" w:type="dxa"/>
          </w:tcPr>
          <w:p w:rsidR="001F1EB6" w:rsidRPr="001F1EB6" w:rsidRDefault="001F1EB6" w:rsidP="001F1EB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1F1EB6">
              <w:rPr>
                <w:rFonts w:ascii="Arial" w:hAnsi="Arial" w:cs="Arial"/>
                <w:color w:val="000000"/>
              </w:rPr>
              <w:t>Tên cơ quan cấp trên:…</w:t>
            </w:r>
            <w:r w:rsidRPr="001F1EB6">
              <w:rPr>
                <w:rFonts w:ascii="Arial" w:hAnsi="Arial" w:cs="Arial"/>
                <w:b/>
                <w:color w:val="000000"/>
              </w:rPr>
              <w:br/>
            </w:r>
            <w:r w:rsidRPr="001F1EB6">
              <w:rPr>
                <w:rFonts w:ascii="Arial" w:hAnsi="Arial" w:cs="Arial"/>
                <w:color w:val="000000"/>
              </w:rPr>
              <w:t>Đơn vị báo cáo:…………..</w:t>
            </w:r>
          </w:p>
        </w:tc>
        <w:tc>
          <w:tcPr>
            <w:tcW w:w="6021" w:type="dxa"/>
          </w:tcPr>
          <w:p w:rsidR="001F1EB6" w:rsidRPr="001F1EB6" w:rsidRDefault="001F1EB6" w:rsidP="001F1EB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r w:rsidRPr="001F1EB6">
              <w:rPr>
                <w:rFonts w:ascii="Arial" w:hAnsi="Arial" w:cs="Arial"/>
                <w:b/>
                <w:color w:val="000000"/>
              </w:rPr>
              <w:t>Mẫu B05/BCTC</w:t>
            </w:r>
          </w:p>
          <w:bookmarkEnd w:id="0"/>
          <w:p w:rsidR="001F1EB6" w:rsidRPr="001F1EB6" w:rsidRDefault="001F1EB6" w:rsidP="001F1EB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F1EB6">
              <w:rPr>
                <w:rFonts w:ascii="Arial" w:hAnsi="Arial" w:cs="Arial"/>
                <w:i/>
                <w:color w:val="000000"/>
              </w:rPr>
              <w:t>Ban hành theo Thông tư số 107/2017/TT-BTC ngày 10/10/2017 của Bộ Tài chính)</w:t>
            </w: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jc w:val="center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BÁO CÁO TÀI CHÍNH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jc w:val="center"/>
        <w:rPr>
          <w:rFonts w:ascii="Arial" w:eastAsia="DejaVu Sans Condensed" w:hAnsi="Arial" w:cs="Arial"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i/>
          <w:color w:val="000000"/>
          <w:sz w:val="20"/>
          <w:szCs w:val="20"/>
          <w:lang w:eastAsia="vi-VN"/>
        </w:rPr>
        <w:t>Năm:……………..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jc w:val="center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Dành cho đơn vị lập báo cáo tài chính theo mẫu đơn giản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I- TÌNH HÌNH TÀI CHÍNH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               </w:t>
      </w:r>
      <w:r w:rsidRPr="001F1EB6">
        <w:rPr>
          <w:rFonts w:ascii="Arial" w:eastAsia="DejaVu Sans Condensed" w:hAnsi="Arial" w:cs="Arial"/>
          <w:i/>
          <w:color w:val="000000"/>
          <w:sz w:val="20"/>
          <w:szCs w:val="20"/>
          <w:lang w:eastAsia="vi-VN"/>
        </w:rPr>
        <w:t>Tại ngày…… tháng ..... năm …….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  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jc w:val="right"/>
        <w:rPr>
          <w:rFonts w:ascii="Arial" w:eastAsia="DejaVu Sans Condensed" w:hAnsi="Arial" w:cs="Arial"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i/>
          <w:color w:val="000000"/>
          <w:sz w:val="20"/>
          <w:szCs w:val="20"/>
          <w:lang w:eastAsia="vi-VN"/>
        </w:rPr>
        <w:t>Đơn vị tính:...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4046"/>
        <w:gridCol w:w="842"/>
        <w:gridCol w:w="1021"/>
        <w:gridCol w:w="1021"/>
        <w:gridCol w:w="1019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Chỉ tiêu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Mã số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Thuyết minh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cuối năm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đầu năm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D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TÀI SẢN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Tiền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Các khoản phải thu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Hàng tồn kho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IV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Tài sản cố định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Tài sản cố định hữu hình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Nguyên giá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Hao mòn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Tài sản cố định vô hình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Nguyên giá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Hao mòn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V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Tài sản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TỔNG CỘNG TÀI SẢN (30= 01+03+05+10+20)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NGUỒN VỐN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Nợ phải trả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Tài sản thuần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Thặng dư/ thâm hụt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Các quỹ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47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Tài sản thuần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48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TỔNG CỘNG NGUỒN VỐN (50=40+45)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II. KẾT QUẢ HOẠT ĐỘNG NĂM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4072"/>
        <w:gridCol w:w="866"/>
        <w:gridCol w:w="1015"/>
        <w:gridCol w:w="1024"/>
        <w:gridCol w:w="1004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Chỉ tiêu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Mã số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Thuyết minh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Năm nay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Năm trước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Hoạt động từ nguồn NSNN cấp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Doanh thu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phí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lastRenderedPageBreak/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Thặng dư/thâm hụt (62= 60-61)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Hoạt động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Thu nhập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phí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Thặng dư/thâm hụt (67=65-66)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III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Thặng dư/thâm hụt trong năm (70=62+67)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Sử dụng kinh phí tiết kiệm của ĐV hành chính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Phân phối cho các quỹ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Kinh phí cải cách tiền lương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III. LƯU CHUYỂN TIỀN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4247"/>
        <w:gridCol w:w="842"/>
        <w:gridCol w:w="1019"/>
        <w:gridCol w:w="1010"/>
        <w:gridCol w:w="1057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Chỉ tiêu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Mã số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Thuyết minh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nay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trước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Các khoản thu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Ngân sách nhà nước cấp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thu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Các khoản chi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chi lương, tiền công và chi khác cho nhân viên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chi trả cho người cung cấp hàng hóa, dịch vụ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87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chi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88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Lưu chuyển tiền thuần từ hoạt động chính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89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Số dư tiền đầu kỳ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Số dư tiền cuối kỳ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  <w:t>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IV. THUYẾT MINH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1. Thông tin khái quát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>Đơn vị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  <w:t xml:space="preserve"> QĐ thành lập số …………. ngày ……/……/…………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Tên cơ quan cấp trên trực tiếp:……………. Thuộc đơn vị cấp 1: 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Loại hình đơn vị: ……………….Quyết định giao tự chủ tài chính 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Chức năng, nhiệm vụ chính của đơn vị: 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2. Thông tin bổ sung cho phần 1. Tình hình tài chính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2.1. Tiền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3"/>
        <w:gridCol w:w="1704"/>
        <w:gridCol w:w="1589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cuối năm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đầu năm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mặt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Tiền gửi kho bạc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cộng tiền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2.2. Các khoản phải thu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1715"/>
        <w:gridCol w:w="1572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cuối năm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đầu năm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lastRenderedPageBreak/>
              <w:t>- Tạm chi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Thuế GTGT được khấu trừ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Tạm ứng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Phải thu khác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cộng các khoản phải thu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2.3. Tài sản cố định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626"/>
        <w:gridCol w:w="2115"/>
        <w:gridCol w:w="1982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Khoản mục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cộng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TSCĐ hữu hình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TSCĐ vô hình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Nguyên giá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dư đầu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Tăng trong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Giảm trong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Giá trị hao mòn lũy kế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Giá trị còn lại cuối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2.4. Nợ phải trả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6"/>
        <w:gridCol w:w="1659"/>
        <w:gridCol w:w="1621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cuối năm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Số đầu năm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Các khoản phải nộp theo lương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Các khoản phải nộp nhà nước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Phải trả người lao động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Tạm thu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Các khoản nhận trước chưa ghi thu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Nợ phải trả khác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các khoản nợ phải trả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3. Thông tin bổ sung cho phần 2. Kết quả hoạt động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3.1. Hoạt động từ NSNN cấp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  <w:gridCol w:w="1722"/>
        <w:gridCol w:w="1607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nay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trước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a. Doanh thu từ NSNN cấp: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Không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b. Chi phí hoạt động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(1) Chi phí hoạt động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tiền lương, tiền công và chi phí khác cho nhân viên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vật tư, công cụ và dịch vụ đã sử dụng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hao mòn TSCĐ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hoạt động khác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(2) Chi phí hoạt động không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tiền lương, tiền công và chi phí khác cho nhân viên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vật tư, công cụ và dịch vụ đã sử dụng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phí hao mòn TSCĐ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lastRenderedPageBreak/>
              <w:t>- Chi phí hoạt động khác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3.2. Sử dụng kinh phí tiết kiệm của đơn vị hành chính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  <w:gridCol w:w="1719"/>
        <w:gridCol w:w="1615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nay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trước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Bổ sung thu nhập cho CBCC và người lao động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khen thưởng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Chi cho các hoạt động phúc lợi tập thể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số đã sử dụng kinh phí tiết kiệm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i/>
          <w:color w:val="000000"/>
          <w:sz w:val="20"/>
          <w:szCs w:val="20"/>
          <w:lang w:eastAsia="vi-VN"/>
        </w:rPr>
        <w:t>3.3. Phân phối cho các quỹ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1664"/>
        <w:gridCol w:w="1626"/>
      </w:tblGrid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Chi tiết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nay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Năm trước</w:t>
            </w: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khen thưởng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phúc lợi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bổ sung thu nhập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phát triển hoạt động sự nghiệp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dự phòng ổn định thu nhập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- Quỹ khác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  <w:tr w:rsidR="001F1EB6" w:rsidRPr="001F1EB6" w:rsidTr="00A6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  <w:r w:rsidRPr="001F1EB6"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  <w:t>Tổng số phân phối cho các quỹ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B6" w:rsidRPr="001F1EB6" w:rsidRDefault="001F1EB6" w:rsidP="001F1EB6">
            <w:pPr>
              <w:widowControl w:val="0"/>
              <w:tabs>
                <w:tab w:val="right" w:leader="dot" w:pos="8505"/>
              </w:tabs>
              <w:spacing w:before="120" w:after="0" w:line="240" w:lineRule="auto"/>
              <w:ind w:right="6"/>
              <w:rPr>
                <w:rFonts w:ascii="Arial" w:eastAsia="DejaVu Sans Condensed" w:hAnsi="Arial"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4. Thông tin bổ sung cho phần 3- Lưu chuyển tiền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 xml:space="preserve">Các khoản tiền đơn vị nắm giữ nhưng không phải kinh phí cấp cho hoạt động của đơn vị (chi tiết): </w:t>
      </w: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b/>
          <w:color w:val="000000"/>
          <w:sz w:val="20"/>
          <w:szCs w:val="20"/>
          <w:lang w:eastAsia="vi-VN"/>
        </w:rPr>
        <w:t>5. Thông tin thuyết minh khác (nếu có)</w:t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  <w:r w:rsidRPr="001F1EB6">
        <w:rPr>
          <w:rFonts w:ascii="Arial" w:eastAsia="DejaVu Sans Condensed" w:hAnsi="Arial" w:cs="Arial"/>
          <w:color w:val="000000"/>
          <w:sz w:val="20"/>
          <w:szCs w:val="20"/>
          <w:lang w:eastAsia="vi-VN"/>
        </w:rPr>
        <w:tab/>
      </w:r>
    </w:p>
    <w:p w:rsidR="001F1EB6" w:rsidRPr="001F1EB6" w:rsidRDefault="001F1EB6" w:rsidP="001F1EB6">
      <w:pPr>
        <w:widowControl w:val="0"/>
        <w:tabs>
          <w:tab w:val="right" w:leader="dot" w:pos="8505"/>
        </w:tabs>
        <w:spacing w:before="120" w:after="0" w:line="240" w:lineRule="auto"/>
        <w:ind w:right="6"/>
        <w:rPr>
          <w:rFonts w:ascii="Arial" w:eastAsia="DejaVu Sans Condensed" w:hAnsi="Arial" w:cs="Arial"/>
          <w:color w:val="000000"/>
          <w:sz w:val="20"/>
          <w:szCs w:val="20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1EB6" w:rsidRPr="001F1EB6" w:rsidTr="00A62206">
        <w:tc>
          <w:tcPr>
            <w:tcW w:w="2952" w:type="dxa"/>
          </w:tcPr>
          <w:p w:rsidR="001F1EB6" w:rsidRPr="001F1EB6" w:rsidRDefault="001F1EB6" w:rsidP="001F1EB6">
            <w:pPr>
              <w:spacing w:before="120"/>
              <w:jc w:val="center"/>
              <w:rPr>
                <w:rFonts w:ascii="Arial" w:hAnsi="Arial" w:cs="Arial"/>
                <w:i/>
                <w:color w:val="000000"/>
              </w:rPr>
            </w:pPr>
            <w:r w:rsidRPr="001F1EB6">
              <w:rPr>
                <w:rFonts w:ascii="Arial" w:hAnsi="Arial" w:cs="Arial"/>
                <w:color w:val="000000"/>
              </w:rPr>
              <w:br/>
            </w:r>
            <w:r w:rsidRPr="001F1EB6">
              <w:rPr>
                <w:rFonts w:ascii="Arial" w:hAnsi="Arial" w:cs="Arial"/>
                <w:b/>
                <w:color w:val="000000"/>
              </w:rPr>
              <w:t>NGƯỜI LẬP BIỂU</w:t>
            </w:r>
            <w:r w:rsidRPr="001F1EB6">
              <w:rPr>
                <w:rFonts w:ascii="Arial" w:hAnsi="Arial" w:cs="Arial"/>
                <w:color w:val="000000"/>
              </w:rPr>
              <w:br/>
            </w:r>
            <w:r w:rsidRPr="001F1EB6">
              <w:rPr>
                <w:rFonts w:ascii="Arial" w:hAnsi="Arial" w:cs="Arial"/>
                <w:i/>
                <w:color w:val="000000"/>
              </w:rPr>
              <w:t>(Ký, họ tên)</w:t>
            </w:r>
          </w:p>
        </w:tc>
        <w:tc>
          <w:tcPr>
            <w:tcW w:w="2952" w:type="dxa"/>
          </w:tcPr>
          <w:p w:rsidR="001F1EB6" w:rsidRPr="001F1EB6" w:rsidRDefault="001F1EB6" w:rsidP="001F1EB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F1EB6">
              <w:rPr>
                <w:rFonts w:ascii="Arial" w:hAnsi="Arial" w:cs="Arial"/>
                <w:color w:val="000000"/>
              </w:rPr>
              <w:br/>
            </w:r>
            <w:r w:rsidRPr="001F1EB6">
              <w:rPr>
                <w:rFonts w:ascii="Arial" w:hAnsi="Arial" w:cs="Arial"/>
                <w:b/>
                <w:color w:val="000000"/>
              </w:rPr>
              <w:t>KẾ TOÁN TRƯỞNG</w:t>
            </w:r>
            <w:r w:rsidRPr="001F1EB6">
              <w:rPr>
                <w:rFonts w:ascii="Arial" w:hAnsi="Arial" w:cs="Arial"/>
                <w:i/>
                <w:color w:val="000000"/>
              </w:rPr>
              <w:br/>
              <w:t>(Ký, họ tên)</w:t>
            </w:r>
          </w:p>
        </w:tc>
        <w:tc>
          <w:tcPr>
            <w:tcW w:w="2952" w:type="dxa"/>
          </w:tcPr>
          <w:p w:rsidR="001F1EB6" w:rsidRPr="001F1EB6" w:rsidRDefault="001F1EB6" w:rsidP="001F1EB6">
            <w:pPr>
              <w:spacing w:before="120"/>
              <w:jc w:val="center"/>
              <w:rPr>
                <w:rFonts w:ascii="Arial" w:hAnsi="Arial" w:cs="Arial"/>
                <w:i/>
                <w:color w:val="000000"/>
              </w:rPr>
            </w:pPr>
            <w:r w:rsidRPr="001F1EB6">
              <w:rPr>
                <w:rFonts w:ascii="Arial" w:hAnsi="Arial" w:cs="Arial"/>
                <w:i/>
                <w:color w:val="000000"/>
              </w:rPr>
              <w:t>Lập, ngày... tháng... năm....</w:t>
            </w:r>
            <w:r w:rsidRPr="001F1EB6">
              <w:rPr>
                <w:rFonts w:ascii="Arial" w:hAnsi="Arial" w:cs="Arial"/>
                <w:color w:val="000000"/>
              </w:rPr>
              <w:t xml:space="preserve"> </w:t>
            </w:r>
            <w:r w:rsidRPr="001F1EB6">
              <w:rPr>
                <w:rFonts w:ascii="Arial" w:hAnsi="Arial" w:cs="Arial"/>
                <w:color w:val="000000"/>
              </w:rPr>
              <w:br/>
            </w:r>
            <w:r w:rsidRPr="001F1EB6">
              <w:rPr>
                <w:rFonts w:ascii="Arial" w:hAnsi="Arial" w:cs="Arial"/>
                <w:b/>
                <w:color w:val="000000"/>
              </w:rPr>
              <w:t>THỦ TRƯỞNG ĐƠN VỊ</w:t>
            </w:r>
            <w:r w:rsidRPr="001F1EB6">
              <w:rPr>
                <w:rFonts w:ascii="Arial" w:hAnsi="Arial" w:cs="Arial"/>
                <w:color w:val="000000"/>
              </w:rPr>
              <w:br/>
            </w:r>
            <w:r w:rsidRPr="001F1EB6">
              <w:rPr>
                <w:rFonts w:ascii="Arial" w:hAnsi="Arial" w:cs="Arial"/>
                <w:i/>
                <w:color w:val="000000"/>
              </w:rPr>
              <w:t>(Ký, họ tên, đóng dấu)</w:t>
            </w:r>
          </w:p>
        </w:tc>
      </w:tr>
    </w:tbl>
    <w:p w:rsidR="00EC149B" w:rsidRDefault="00EC149B"/>
    <w:sectPr w:rsidR="00EC14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6"/>
    <w:rsid w:val="001F1EB6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D8134-0710-4C9E-8C66-E171B4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F1EB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F1EB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2024-03-16T07:02:00Z</dcterms:created>
  <dcterms:modified xsi:type="dcterms:W3CDTF">2024-03-16T07:02:00Z</dcterms:modified>
</cp:coreProperties>
</file>