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B4EEE" w:rsidRPr="006B4EEE" w:rsidRDefault="006B4EEE" w:rsidP="006B4EE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3"/>
      <w:r w:rsidRPr="006B4EEE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PHỤ LỤC IV</w:t>
      </w:r>
      <w:bookmarkEnd w:id="0"/>
    </w:p>
    <w:p w:rsidR="006B4EEE" w:rsidRPr="006B4EEE" w:rsidRDefault="006B4EEE" w:rsidP="006B4EE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13_name"/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MẪU KẾ HOẠCH GIẢM NHẸ PHÁT THẢI KHÍ NHÀ KÍNH</w:t>
      </w:r>
      <w:bookmarkEnd w:id="1"/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br/>
        <w:t>(Kèm theo Nghị định số 06/2022/NĐ-CP ngày 07 tháng 01 năm 2022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7223"/>
      </w:tblGrid>
      <w:tr w:rsidR="006B4EEE" w:rsidRPr="006B4EEE" w:rsidTr="006B4EEE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EEE" w:rsidRPr="006B4EEE" w:rsidRDefault="006B4EEE" w:rsidP="006B4E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B4E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Mẫu số 01</w:t>
            </w:r>
          </w:p>
        </w:tc>
        <w:tc>
          <w:tcPr>
            <w:tcW w:w="3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EEE" w:rsidRPr="006B4EEE" w:rsidRDefault="006B4EEE" w:rsidP="006B4E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B4E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Mẫu kế hoạch giảm nhẹ phát thải khí nhà kính cấp lĩnh vực</w:t>
            </w:r>
          </w:p>
        </w:tc>
      </w:tr>
      <w:tr w:rsidR="006B4EEE" w:rsidRPr="006B4EEE" w:rsidTr="006B4EEE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EEE" w:rsidRPr="006B4EEE" w:rsidRDefault="006B4EEE" w:rsidP="006B4E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B4E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Mẫu số 02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4EEE" w:rsidRPr="006B4EEE" w:rsidRDefault="006B4EEE" w:rsidP="006B4E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B4E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Mẫu kế hoạch giảm nhẹ phát thải khí nhà kính cấp cơ sở</w:t>
            </w:r>
          </w:p>
        </w:tc>
      </w:tr>
    </w:tbl>
    <w:p w:rsidR="006B4EEE" w:rsidRPr="006B4EEE" w:rsidRDefault="006B4EEE" w:rsidP="006B4EE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14"/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01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6047"/>
      </w:tblGrid>
      <w:tr w:rsidR="006B4EEE" w:rsidRPr="006B4EEE" w:rsidTr="006B4EEE">
        <w:trPr>
          <w:trHeight w:val="720"/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EE" w:rsidRPr="006B4EEE" w:rsidRDefault="006B4EEE" w:rsidP="006B4E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B4E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CƠ QUAN</w:t>
            </w:r>
            <w:r w:rsidRPr="006B4E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</w:t>
            </w:r>
          </w:p>
        </w:tc>
        <w:tc>
          <w:tcPr>
            <w:tcW w:w="3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EE" w:rsidRPr="006B4EEE" w:rsidRDefault="006B4EEE" w:rsidP="006B4E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B4E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6B4E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6B4E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Độc lập - Tự do - Hạnh phúc</w:t>
            </w:r>
            <w:r w:rsidRPr="006B4E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</w:tbl>
    <w:p w:rsidR="006B4EEE" w:rsidRPr="006B4EEE" w:rsidRDefault="006B4EEE" w:rsidP="006B4EE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3" w:name="chuong_pl_14_name"/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KẾ HOẠCH</w:t>
      </w:r>
      <w:bookmarkEnd w:id="3"/>
    </w:p>
    <w:p w:rsidR="006B4EEE" w:rsidRPr="006B4EEE" w:rsidRDefault="006B4EEE" w:rsidP="006B4EE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4" w:name="chuong_pl_14_name_name"/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Giảm nhẹ phát thải khí nhà kính của lĩnh vực ...</w:t>
      </w:r>
      <w:bookmarkEnd w:id="4"/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I. Mục tiêu chung của lĩnh vực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II. Các biện pháp, hoạt động giảm nhẹ phát thải khí nhà kính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Mô tả, trình bày kết quả kiểm kê khí nhà kính của lĩnh vực trong phạm vi quản lý;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Mô tả chi tiết phương pháp, số liệu đầu vào, xây dựng kịch bản phát triển thông thường (BAU);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Tiềm năng giảm nhẹ phát thải khí nhà kính của lĩnh vực trong phạm vi quản lý;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Mô tả biện pháp, hoạt động, mục tiêu giảm phát thải khí nhà kính của lĩnh vực trong phạm vi quản lý;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Mô tả phương thức thực hiện các biện pháp, hoạt động giảm phát thải khí nhà kính trong phạm vi quản lý.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III. Kế hoạch thực hiện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Mô tả kế hoạch, nguồn lực, lộ trình thực hiện biện pháp, hoạt động, mục tiêu giảm phát thải khí nhà kính của lĩnh vực trong phạm vi quản lý.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IV. Hoạt động giám sát, đánh giá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Mô tả các biện pháp giám sát, đánh giá các biện pháp, hoạt động, mục tiêu giảm phát thải khí nhà kính của lĩnh vực trong phạm vi quản lý.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V. Tổ chức thực hiện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B4EEE" w:rsidRPr="006B4EEE" w:rsidTr="006B4EEE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EE" w:rsidRPr="006B4EEE" w:rsidRDefault="006B4EEE" w:rsidP="006B4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EE" w:rsidRPr="006B4EEE" w:rsidRDefault="006B4EEE" w:rsidP="006B4E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B4E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THỦ TRƯỞNG CƠ QUAN</w:t>
            </w:r>
          </w:p>
        </w:tc>
      </w:tr>
    </w:tbl>
    <w:p w:rsidR="006B4EEE" w:rsidRPr="006B4EEE" w:rsidRDefault="006B4EEE" w:rsidP="006B4EE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5" w:name="chuong_pl_15"/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02</w:t>
      </w:r>
      <w:bookmarkEnd w:id="5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5864"/>
      </w:tblGrid>
      <w:tr w:rsidR="006B4EEE" w:rsidRPr="006B4EEE" w:rsidTr="006B4EEE">
        <w:trPr>
          <w:trHeight w:val="720"/>
          <w:tblCellSpacing w:w="0" w:type="dxa"/>
        </w:trPr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EE" w:rsidRPr="006B4EEE" w:rsidRDefault="006B4EEE" w:rsidP="006B4E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B4E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CƠ QUAN</w:t>
            </w:r>
            <w:r w:rsidRPr="006B4E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</w:t>
            </w:r>
          </w:p>
        </w:tc>
        <w:tc>
          <w:tcPr>
            <w:tcW w:w="3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EE" w:rsidRPr="006B4EEE" w:rsidRDefault="006B4EEE" w:rsidP="006B4E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B4E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6B4E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6B4E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Độc lập - Tự do - Hạnh phúc</w:t>
            </w:r>
            <w:r w:rsidRPr="006B4E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</w:t>
            </w:r>
          </w:p>
        </w:tc>
      </w:tr>
    </w:tbl>
    <w:p w:rsidR="006B4EEE" w:rsidRPr="006B4EEE" w:rsidRDefault="006B4EEE" w:rsidP="006B4EE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6" w:name="chuong_pl_15_name"/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KẾ HOẠCH</w:t>
      </w:r>
      <w:bookmarkEnd w:id="6"/>
    </w:p>
    <w:p w:rsidR="006B4EEE" w:rsidRPr="006B4EEE" w:rsidRDefault="006B4EEE" w:rsidP="006B4EE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7" w:name="chuong_pl_15_name_name"/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Giảm nhẹ phát thải khí nhà kính của cơ sở ....</w:t>
      </w:r>
      <w:bookmarkEnd w:id="7"/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shd w:val="clear" w:color="auto" w:fill="FFFFFF"/>
          <w14:ligatures w14:val="none"/>
        </w:rPr>
        <w:t>I.</w:t>
      </w:r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 Thông tin của cơ sở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Tên cơ sở, địa chỉ, giấy phép kinh doanh ...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Thông tin về người đại diện của cơ sở trước pháp luật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Thông tin về lĩnh vực hoạt động kinh doanh, sản xuất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II. Kết quả kiểm kê khí nhà kính và dự kiến phát thải của cơ sở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Mô tả, trình bày kết quả kiểm kê khí nhà kính của cơ sở đã được nêu trong báo cáo kiểm kê khí nhà kính của cơ sở.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Mô tả chi tiết phương pháp, số liệu đầu vào, xác định mức phát thải khí nhà kính dự kiến.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III. Mục tiêu và biện pháp giảm nhẹ phát thải khí nhà kính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Mô tả biện pháp, hoạt động, mục tiêu giảm phát thải khí nhà kính của cơ sở.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IV. Kế hoạch thực hiện giảm nhẹ phát thải khí nhà kính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Mô tả phương thức thực hiện các biện pháp, hoạt động giảm phát thải khí nhà kính của cơ sở.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lastRenderedPageBreak/>
        <w:t>- Mô tả chi tiết phương pháp đo đạc lượng giảm phát thải khí nhà kính của cơ sở.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V. Hoạt động giám sát, đánh giá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Mô tả các biện pháp giám sát, đánh giá các biện pháp, hoạt động, mục tiêu giảm phát thải khí nhà kính của cơ sở.</w:t>
      </w:r>
    </w:p>
    <w:p w:rsidR="006B4EEE" w:rsidRPr="006B4EEE" w:rsidRDefault="006B4EEE" w:rsidP="006B4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B4E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VI. Chế độ báo cáo theo quy định của pháp luật</w:t>
      </w:r>
    </w:p>
    <w:p w:rsidR="0064165C" w:rsidRPr="006B4EEE" w:rsidRDefault="0064165C" w:rsidP="006B4EEE"/>
    <w:sectPr w:rsidR="0064165C" w:rsidRPr="006B4EEE" w:rsidSect="00DC1C7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72"/>
    <w:rsid w:val="00106680"/>
    <w:rsid w:val="00150F72"/>
    <w:rsid w:val="0064165C"/>
    <w:rsid w:val="006B4EEE"/>
    <w:rsid w:val="006F278E"/>
    <w:rsid w:val="007E6441"/>
    <w:rsid w:val="00804912"/>
    <w:rsid w:val="00D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225A1E-4862-4294-9AB5-1FFD495A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F7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50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2024-05-04T04:25:00Z</dcterms:created>
  <dcterms:modified xsi:type="dcterms:W3CDTF">2024-05-04T08:59:00Z</dcterms:modified>
</cp:coreProperties>
</file>