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8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813"/>
      </w:tblGrid>
      <w:tr w:rsidR="00D54926" w:rsidRPr="00D54926" w14:paraId="03CA8DD3" w14:textId="77777777" w:rsidTr="006406CA">
        <w:tc>
          <w:tcPr>
            <w:tcW w:w="3969" w:type="dxa"/>
          </w:tcPr>
          <w:p w14:paraId="3CED44C6" w14:textId="7064E9A1" w:rsidR="00781ACF" w:rsidRPr="00D54926" w:rsidRDefault="00781ACF" w:rsidP="00EA59AF">
            <w:pPr>
              <w:jc w:val="center"/>
              <w:rPr>
                <w:rFonts w:cs="Times New Roman"/>
                <w:b/>
                <w:color w:val="000000" w:themeColor="text1"/>
                <w:sz w:val="26"/>
                <w:szCs w:val="26"/>
              </w:rPr>
            </w:pPr>
            <w:r w:rsidRPr="00D54926">
              <w:rPr>
                <w:rFonts w:cs="Times New Roman"/>
                <w:b/>
                <w:color w:val="000000" w:themeColor="text1"/>
                <w:sz w:val="26"/>
                <w:szCs w:val="26"/>
              </w:rPr>
              <w:t>HỘI ĐỒNG NHÂN DÂN</w:t>
            </w:r>
          </w:p>
          <w:p w14:paraId="757445C1" w14:textId="19FE258F" w:rsidR="00781ACF" w:rsidRPr="00D54926" w:rsidRDefault="00781ACF" w:rsidP="00EA59AF">
            <w:pPr>
              <w:jc w:val="center"/>
              <w:rPr>
                <w:rFonts w:cs="Times New Roman"/>
                <w:b/>
                <w:color w:val="000000" w:themeColor="text1"/>
                <w:sz w:val="26"/>
                <w:szCs w:val="26"/>
              </w:rPr>
            </w:pPr>
            <w:r w:rsidRPr="00D54926">
              <w:rPr>
                <w:rFonts w:cs="Times New Roman"/>
                <w:b/>
                <w:color w:val="000000" w:themeColor="text1"/>
                <w:sz w:val="26"/>
                <w:szCs w:val="26"/>
              </w:rPr>
              <w:t>TỈNH ĐẮK LẮK</w:t>
            </w:r>
          </w:p>
          <w:p w14:paraId="0D15C06F" w14:textId="149119A8" w:rsidR="00781ACF" w:rsidRPr="00D54926" w:rsidRDefault="00A1543B" w:rsidP="00EA59AF">
            <w:pPr>
              <w:spacing w:before="120" w:after="120"/>
              <w:jc w:val="center"/>
              <w:rPr>
                <w:rFonts w:cs="Times New Roman"/>
                <w:color w:val="000000" w:themeColor="text1"/>
              </w:rPr>
            </w:pPr>
            <w:r w:rsidRPr="00D54926">
              <w:rPr>
                <w:rFonts w:cs="Times New Roman"/>
                <w:noProof/>
                <w:color w:val="000000" w:themeColor="text1"/>
              </w:rPr>
              <mc:AlternateContent>
                <mc:Choice Requires="wps">
                  <w:drawing>
                    <wp:anchor distT="0" distB="0" distL="114300" distR="114300" simplePos="0" relativeHeight="251658240" behindDoc="0" locked="0" layoutInCell="1" allowOverlap="1" wp14:anchorId="1CD0F4F8" wp14:editId="7DA245D0">
                      <wp:simplePos x="0" y="0"/>
                      <wp:positionH relativeFrom="column">
                        <wp:posOffset>814705</wp:posOffset>
                      </wp:positionH>
                      <wp:positionV relativeFrom="paragraph">
                        <wp:posOffset>14605</wp:posOffset>
                      </wp:positionV>
                      <wp:extent cx="6762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76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9A409A"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64.15pt,1.15pt" to="117.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" strokecolor="black [3200]" strokeweight=".5pt">
                      <v:stroke joinstyle="miter"/>
                    </v:line>
                  </w:pict>
                </mc:Fallback>
              </mc:AlternateContent>
            </w:r>
            <w:r w:rsidR="00781ACF" w:rsidRPr="00D54926">
              <w:rPr>
                <w:rFonts w:cs="Times New Roman"/>
                <w:color w:val="000000" w:themeColor="text1"/>
              </w:rPr>
              <w:t xml:space="preserve">Số:   </w:t>
            </w:r>
            <w:r w:rsidR="00EA59AF" w:rsidRPr="00D54926">
              <w:rPr>
                <w:rFonts w:cs="Times New Roman"/>
                <w:color w:val="000000" w:themeColor="text1"/>
              </w:rPr>
              <w:t xml:space="preserve"> </w:t>
            </w:r>
            <w:r w:rsidR="00781ACF" w:rsidRPr="00D54926">
              <w:rPr>
                <w:rFonts w:cs="Times New Roman"/>
                <w:color w:val="000000" w:themeColor="text1"/>
              </w:rPr>
              <w:t xml:space="preserve">   /2024/NQ-HĐND</w:t>
            </w:r>
          </w:p>
          <w:tbl>
            <w:tblPr>
              <w:tblStyle w:val="TableGrid"/>
              <w:tblW w:w="0" w:type="auto"/>
              <w:tblInd w:w="1019" w:type="dxa"/>
              <w:tblLook w:val="04A0" w:firstRow="1" w:lastRow="0" w:firstColumn="1" w:lastColumn="0" w:noHBand="0" w:noVBand="1"/>
            </w:tblPr>
            <w:tblGrid>
              <w:gridCol w:w="1704"/>
            </w:tblGrid>
            <w:tr w:rsidR="00D54926" w:rsidRPr="00D54926" w14:paraId="041B1275" w14:textId="77777777" w:rsidTr="0030044C">
              <w:trPr>
                <w:trHeight w:val="392"/>
              </w:trPr>
              <w:tc>
                <w:tcPr>
                  <w:tcW w:w="1704" w:type="dxa"/>
                  <w:vAlign w:val="center"/>
                </w:tcPr>
                <w:p w14:paraId="78D7A67D" w14:textId="1108FFFD" w:rsidR="003C64D1" w:rsidRPr="00D54926" w:rsidRDefault="003C64D1" w:rsidP="00EA59AF">
                  <w:pPr>
                    <w:jc w:val="center"/>
                    <w:rPr>
                      <w:rFonts w:cs="Times New Roman"/>
                      <w:b/>
                      <w:bCs/>
                      <w:color w:val="000000" w:themeColor="text1"/>
                    </w:rPr>
                  </w:pPr>
                  <w:r w:rsidRPr="00D54926">
                    <w:rPr>
                      <w:rFonts w:cs="Times New Roman"/>
                      <w:b/>
                      <w:bCs/>
                      <w:color w:val="000000" w:themeColor="text1"/>
                    </w:rPr>
                    <w:t>DỰ THẢO</w:t>
                  </w:r>
                </w:p>
              </w:tc>
            </w:tr>
          </w:tbl>
          <w:p w14:paraId="08A4F78D" w14:textId="51240F56" w:rsidR="00781ACF" w:rsidRPr="00D54926" w:rsidRDefault="00781ACF" w:rsidP="00EA59AF">
            <w:pPr>
              <w:jc w:val="center"/>
              <w:rPr>
                <w:rFonts w:cs="Times New Roman"/>
                <w:i/>
                <w:iCs/>
                <w:color w:val="000000" w:themeColor="text1"/>
              </w:rPr>
            </w:pPr>
          </w:p>
        </w:tc>
        <w:tc>
          <w:tcPr>
            <w:tcW w:w="5813" w:type="dxa"/>
          </w:tcPr>
          <w:p w14:paraId="3BB98835" w14:textId="77777777" w:rsidR="00781ACF" w:rsidRPr="00D54926" w:rsidRDefault="00781ACF" w:rsidP="00EA59AF">
            <w:pPr>
              <w:jc w:val="center"/>
              <w:rPr>
                <w:rFonts w:cs="Times New Roman"/>
                <w:b/>
                <w:color w:val="000000" w:themeColor="text1"/>
                <w:sz w:val="26"/>
              </w:rPr>
            </w:pPr>
            <w:r w:rsidRPr="00D54926">
              <w:rPr>
                <w:rFonts w:cs="Times New Roman"/>
                <w:b/>
                <w:color w:val="000000" w:themeColor="text1"/>
                <w:sz w:val="26"/>
              </w:rPr>
              <w:t>CỘNG HÒA XÃ HỘI CHỦ NGHĨA VIỆT NAM</w:t>
            </w:r>
          </w:p>
          <w:p w14:paraId="57AB24A1" w14:textId="77777777" w:rsidR="00781ACF" w:rsidRPr="00D54926" w:rsidRDefault="00781ACF" w:rsidP="00EA59AF">
            <w:pPr>
              <w:jc w:val="center"/>
              <w:rPr>
                <w:rFonts w:cs="Times New Roman"/>
                <w:b/>
                <w:color w:val="000000" w:themeColor="text1"/>
              </w:rPr>
            </w:pPr>
            <w:r w:rsidRPr="00D54926">
              <w:rPr>
                <w:rFonts w:cs="Times New Roman"/>
                <w:i/>
                <w:noProof/>
                <w:color w:val="000000" w:themeColor="text1"/>
              </w:rPr>
              <mc:AlternateContent>
                <mc:Choice Requires="wps">
                  <w:drawing>
                    <wp:anchor distT="0" distB="0" distL="114300" distR="114300" simplePos="0" relativeHeight="251656192" behindDoc="0" locked="0" layoutInCell="1" allowOverlap="1" wp14:anchorId="552479FC" wp14:editId="73689023">
                      <wp:simplePos x="0" y="0"/>
                      <wp:positionH relativeFrom="column">
                        <wp:posOffset>684751</wp:posOffset>
                      </wp:positionH>
                      <wp:positionV relativeFrom="paragraph">
                        <wp:posOffset>233045</wp:posOffset>
                      </wp:positionV>
                      <wp:extent cx="21812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18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EE17CC5" id="Straight Connector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9pt,18.35pt" to="225.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" strokecolor="black [3200]" strokeweight=".5pt">
                      <v:stroke joinstyle="miter"/>
                    </v:line>
                  </w:pict>
                </mc:Fallback>
              </mc:AlternateContent>
            </w:r>
            <w:r w:rsidRPr="00D54926">
              <w:rPr>
                <w:rFonts w:cs="Times New Roman"/>
                <w:b/>
                <w:color w:val="000000" w:themeColor="text1"/>
              </w:rPr>
              <w:t>Độc lập – Tự do – Hạnh phúc</w:t>
            </w:r>
          </w:p>
          <w:p w14:paraId="5BA92A59" w14:textId="0BB4DC53" w:rsidR="00781ACF" w:rsidRPr="00D54926" w:rsidRDefault="00781ACF" w:rsidP="00EA59AF">
            <w:pPr>
              <w:spacing w:before="120" w:after="120"/>
              <w:jc w:val="center"/>
              <w:rPr>
                <w:rFonts w:cs="Times New Roman"/>
                <w:i/>
                <w:color w:val="000000" w:themeColor="text1"/>
              </w:rPr>
            </w:pPr>
            <w:r w:rsidRPr="00D54926">
              <w:rPr>
                <w:rFonts w:cs="Times New Roman"/>
                <w:i/>
                <w:color w:val="000000" w:themeColor="text1"/>
              </w:rPr>
              <w:t>Đắk Lắk, ngày       tháng      năm 2024</w:t>
            </w:r>
          </w:p>
        </w:tc>
      </w:tr>
      <w:tr w:rsidR="00D54926" w:rsidRPr="00D54926" w14:paraId="7D977147" w14:textId="77777777" w:rsidTr="006406CA">
        <w:tc>
          <w:tcPr>
            <w:tcW w:w="3969" w:type="dxa"/>
          </w:tcPr>
          <w:p w14:paraId="0CAF83F0" w14:textId="77777777" w:rsidR="00781ACF" w:rsidRPr="00D54926" w:rsidRDefault="00781ACF" w:rsidP="006406CA">
            <w:pPr>
              <w:spacing w:line="276" w:lineRule="auto"/>
              <w:jc w:val="center"/>
              <w:rPr>
                <w:rFonts w:cs="Times New Roman"/>
                <w:b/>
                <w:color w:val="000000" w:themeColor="text1"/>
                <w:sz w:val="26"/>
                <w:szCs w:val="26"/>
              </w:rPr>
            </w:pPr>
          </w:p>
        </w:tc>
        <w:tc>
          <w:tcPr>
            <w:tcW w:w="5813" w:type="dxa"/>
          </w:tcPr>
          <w:p w14:paraId="44654F13" w14:textId="77777777" w:rsidR="00781ACF" w:rsidRPr="00D54926" w:rsidRDefault="00781ACF" w:rsidP="009B0100">
            <w:pPr>
              <w:spacing w:line="276" w:lineRule="auto"/>
              <w:rPr>
                <w:rFonts w:cs="Times New Roman"/>
                <w:b/>
                <w:color w:val="000000" w:themeColor="text1"/>
                <w:sz w:val="26"/>
              </w:rPr>
            </w:pPr>
          </w:p>
        </w:tc>
      </w:tr>
    </w:tbl>
    <w:p w14:paraId="35E1A7C8" w14:textId="5E7B4CB7" w:rsidR="00781ACF" w:rsidRPr="00D54926" w:rsidRDefault="00781ACF" w:rsidP="00EA59AF">
      <w:pPr>
        <w:jc w:val="center"/>
        <w:rPr>
          <w:rFonts w:cs="Times New Roman"/>
          <w:b/>
          <w:color w:val="000000" w:themeColor="text1"/>
          <w:szCs w:val="28"/>
        </w:rPr>
      </w:pPr>
      <w:r w:rsidRPr="00D54926">
        <w:rPr>
          <w:rFonts w:cs="Times New Roman"/>
          <w:b/>
          <w:color w:val="000000" w:themeColor="text1"/>
          <w:szCs w:val="28"/>
        </w:rPr>
        <w:t>NGHỊ QUYẾT</w:t>
      </w:r>
    </w:p>
    <w:p w14:paraId="73221CF7" w14:textId="77777777" w:rsidR="00D4290F" w:rsidRPr="00D54926" w:rsidRDefault="00123D9C" w:rsidP="00EA59AF">
      <w:pPr>
        <w:ind w:right="-114"/>
        <w:jc w:val="center"/>
        <w:rPr>
          <w:rFonts w:cs="Times New Roman"/>
          <w:b/>
          <w:color w:val="000000" w:themeColor="text1"/>
          <w:szCs w:val="28"/>
        </w:rPr>
      </w:pPr>
      <w:r w:rsidRPr="00D54926">
        <w:rPr>
          <w:rFonts w:cs="Times New Roman"/>
          <w:b/>
          <w:color w:val="000000" w:themeColor="text1"/>
          <w:szCs w:val="28"/>
        </w:rPr>
        <w:t xml:space="preserve">Quy định </w:t>
      </w:r>
      <w:r w:rsidR="00B0521C" w:rsidRPr="00D54926">
        <w:rPr>
          <w:rFonts w:cs="Times New Roman"/>
          <w:b/>
          <w:color w:val="000000" w:themeColor="text1"/>
          <w:szCs w:val="28"/>
        </w:rPr>
        <w:t xml:space="preserve">tiêu chí thành lập, số lượng thành viên và điều kiện đảm bảo </w:t>
      </w:r>
    </w:p>
    <w:p w14:paraId="4277A378" w14:textId="77777777" w:rsidR="00D4290F" w:rsidRPr="00D54926" w:rsidRDefault="00B0521C" w:rsidP="00EA59AF">
      <w:pPr>
        <w:ind w:right="-114"/>
        <w:jc w:val="center"/>
        <w:rPr>
          <w:rFonts w:cs="Times New Roman"/>
          <w:b/>
          <w:color w:val="000000" w:themeColor="text1"/>
          <w:szCs w:val="28"/>
        </w:rPr>
      </w:pPr>
      <w:r w:rsidRPr="00D54926">
        <w:rPr>
          <w:rFonts w:cs="Times New Roman"/>
          <w:b/>
          <w:color w:val="000000" w:themeColor="text1"/>
          <w:szCs w:val="28"/>
        </w:rPr>
        <w:t xml:space="preserve">hoạt động, chế độ hỗ trợ, bồi dưỡng đối với Tổ bảo vệ an ninh, trật tự </w:t>
      </w:r>
    </w:p>
    <w:p w14:paraId="2955D61F" w14:textId="7CCC3E1C" w:rsidR="00123D9C" w:rsidRPr="00D54926" w:rsidRDefault="00B0521C" w:rsidP="00EA59AF">
      <w:pPr>
        <w:ind w:right="-114"/>
        <w:jc w:val="center"/>
        <w:rPr>
          <w:rFonts w:cs="Times New Roman"/>
          <w:b/>
          <w:color w:val="000000" w:themeColor="text1"/>
          <w:szCs w:val="28"/>
        </w:rPr>
      </w:pPr>
      <w:r w:rsidRPr="00D54926">
        <w:rPr>
          <w:rFonts w:cs="Times New Roman"/>
          <w:b/>
          <w:color w:val="000000" w:themeColor="text1"/>
          <w:szCs w:val="28"/>
        </w:rPr>
        <w:t>trên địa bàn tỉnh Đắk Lắk</w:t>
      </w:r>
    </w:p>
    <w:p w14:paraId="5120E789" w14:textId="634877FE" w:rsidR="00781ACF" w:rsidRPr="00D54926" w:rsidRDefault="00781ACF" w:rsidP="00781ACF">
      <w:pPr>
        <w:spacing w:line="276" w:lineRule="auto"/>
        <w:jc w:val="center"/>
        <w:rPr>
          <w:rFonts w:cs="Times New Roman"/>
          <w:b/>
          <w:color w:val="000000" w:themeColor="text1"/>
          <w:szCs w:val="28"/>
        </w:rPr>
      </w:pPr>
      <w:r w:rsidRPr="00D54926">
        <w:rPr>
          <w:rFonts w:cs="Times New Roman"/>
          <w:b/>
          <w:noProof/>
          <w:color w:val="000000" w:themeColor="text1"/>
          <w:szCs w:val="28"/>
        </w:rPr>
        <mc:AlternateContent>
          <mc:Choice Requires="wps">
            <w:drawing>
              <wp:anchor distT="0" distB="0" distL="114300" distR="114300" simplePos="0" relativeHeight="251660288" behindDoc="0" locked="0" layoutInCell="1" allowOverlap="1" wp14:anchorId="0D6E7585" wp14:editId="4D8BC508">
                <wp:simplePos x="0" y="0"/>
                <wp:positionH relativeFrom="column">
                  <wp:posOffset>2309627</wp:posOffset>
                </wp:positionH>
                <wp:positionV relativeFrom="paragraph">
                  <wp:posOffset>22488</wp:posOffset>
                </wp:positionV>
                <wp:extent cx="1233578" cy="0"/>
                <wp:effectExtent l="0" t="0" r="24130" b="19050"/>
                <wp:wrapNone/>
                <wp:docPr id="5" name="Straight Connector 5"/>
                <wp:cNvGraphicFramePr/>
                <a:graphic xmlns:a="http://schemas.openxmlformats.org/drawingml/2006/main">
                  <a:graphicData uri="http://schemas.microsoft.com/office/word/2010/wordprocessingShape">
                    <wps:wsp>
                      <wps:cNvCnPr/>
                      <wps:spPr>
                        <a:xfrm>
                          <a:off x="0" y="0"/>
                          <a:ext cx="123357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2AEFFD"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1.85pt,1.75pt" to="27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" strokecolor="black [3213]" strokeweight=".5pt">
                <v:stroke joinstyle="miter"/>
              </v:line>
            </w:pict>
          </mc:Fallback>
        </mc:AlternateContent>
      </w:r>
    </w:p>
    <w:p w14:paraId="1B4D53FB" w14:textId="77777777" w:rsidR="00403BAA" w:rsidRPr="00D54926" w:rsidRDefault="00403BAA" w:rsidP="00EA59AF">
      <w:pPr>
        <w:jc w:val="center"/>
        <w:rPr>
          <w:rFonts w:cs="Times New Roman"/>
          <w:b/>
          <w:color w:val="000000" w:themeColor="text1"/>
          <w:sz w:val="26"/>
          <w:szCs w:val="20"/>
        </w:rPr>
      </w:pPr>
      <w:r w:rsidRPr="00D54926">
        <w:rPr>
          <w:rFonts w:cs="Times New Roman"/>
          <w:b/>
          <w:color w:val="000000" w:themeColor="text1"/>
          <w:sz w:val="26"/>
          <w:szCs w:val="20"/>
        </w:rPr>
        <w:t>HỘI ĐỒNG NHÂN DÂN TỈNH ĐẮK LẮK</w:t>
      </w:r>
    </w:p>
    <w:p w14:paraId="009B91F7" w14:textId="77777777" w:rsidR="00403BAA" w:rsidRPr="00D54926" w:rsidRDefault="00403BAA" w:rsidP="00EA59AF">
      <w:pPr>
        <w:ind w:right="-51"/>
        <w:jc w:val="center"/>
        <w:rPr>
          <w:rFonts w:cs="Times New Roman"/>
          <w:b/>
          <w:color w:val="000000" w:themeColor="text1"/>
          <w:sz w:val="26"/>
          <w:szCs w:val="26"/>
        </w:rPr>
      </w:pPr>
      <w:r w:rsidRPr="00D54926">
        <w:rPr>
          <w:rFonts w:cs="Times New Roman"/>
          <w:b/>
          <w:color w:val="000000" w:themeColor="text1"/>
          <w:sz w:val="26"/>
          <w:szCs w:val="20"/>
        </w:rPr>
        <w:t>KHÓA X, KỲ HỌP THỨ …..</w:t>
      </w:r>
    </w:p>
    <w:p w14:paraId="0196449F" w14:textId="77777777" w:rsidR="00403BAA" w:rsidRPr="00D54926" w:rsidRDefault="00403BAA" w:rsidP="00403BAA">
      <w:pPr>
        <w:shd w:val="clear" w:color="auto" w:fill="FFFFFF"/>
        <w:spacing w:before="80" w:after="80"/>
        <w:jc w:val="center"/>
        <w:rPr>
          <w:rFonts w:cs="Times New Roman"/>
          <w:bCs/>
          <w:color w:val="000000" w:themeColor="text1"/>
          <w:szCs w:val="28"/>
        </w:rPr>
      </w:pPr>
    </w:p>
    <w:p w14:paraId="44E31943" w14:textId="6D2D1DC5" w:rsidR="00781ACF" w:rsidRPr="00D54926" w:rsidRDefault="00781ACF" w:rsidP="00D54926">
      <w:pPr>
        <w:shd w:val="clear" w:color="auto" w:fill="FFFFFF"/>
        <w:spacing w:before="120" w:after="120" w:line="340" w:lineRule="exact"/>
        <w:ind w:firstLine="720"/>
        <w:jc w:val="both"/>
        <w:rPr>
          <w:rFonts w:cs="Times New Roman"/>
          <w:bCs/>
          <w:i/>
          <w:iCs/>
          <w:color w:val="000000" w:themeColor="text1"/>
          <w:szCs w:val="28"/>
        </w:rPr>
      </w:pPr>
      <w:r w:rsidRPr="00D54926">
        <w:rPr>
          <w:rFonts w:cs="Times New Roman"/>
          <w:bCs/>
          <w:i/>
          <w:iCs/>
          <w:color w:val="000000" w:themeColor="text1"/>
          <w:szCs w:val="28"/>
        </w:rPr>
        <w:t>Căn cứ Luật Tổ chức chính quyền địa phương ngày 19 tháng 6 năm 2015;</w:t>
      </w:r>
      <w:r w:rsidR="007A40CF" w:rsidRPr="00D54926">
        <w:rPr>
          <w:rFonts w:cs="Times New Roman"/>
          <w:bCs/>
          <w:i/>
          <w:iCs/>
          <w:color w:val="000000" w:themeColor="text1"/>
          <w:szCs w:val="28"/>
        </w:rPr>
        <w:t xml:space="preserve"> </w:t>
      </w:r>
      <w:r w:rsidRPr="00D54926">
        <w:rPr>
          <w:rFonts w:cs="Times New Roman"/>
          <w:bCs/>
          <w:i/>
          <w:iCs/>
          <w:color w:val="000000" w:themeColor="text1"/>
          <w:szCs w:val="28"/>
        </w:rPr>
        <w:t xml:space="preserve">Luật </w:t>
      </w:r>
      <w:r w:rsidR="009D3A75" w:rsidRPr="00D54926">
        <w:rPr>
          <w:rFonts w:cs="Times New Roman"/>
          <w:bCs/>
          <w:i/>
          <w:iCs/>
          <w:color w:val="000000" w:themeColor="text1"/>
          <w:szCs w:val="28"/>
        </w:rPr>
        <w:t xml:space="preserve">Sửa đổi, bổ sung một số điều của Luật </w:t>
      </w:r>
      <w:r w:rsidRPr="00D54926">
        <w:rPr>
          <w:rFonts w:cs="Times New Roman"/>
          <w:bCs/>
          <w:i/>
          <w:iCs/>
          <w:color w:val="000000" w:themeColor="text1"/>
          <w:szCs w:val="28"/>
        </w:rPr>
        <w:t>Tổ chức</w:t>
      </w:r>
      <w:r w:rsidR="009D3A75" w:rsidRPr="00D54926">
        <w:rPr>
          <w:rFonts w:cs="Times New Roman"/>
          <w:bCs/>
          <w:i/>
          <w:iCs/>
          <w:color w:val="000000" w:themeColor="text1"/>
          <w:szCs w:val="28"/>
        </w:rPr>
        <w:t xml:space="preserve"> chính phủ và Luật Tổ chức</w:t>
      </w:r>
      <w:r w:rsidRPr="00D54926">
        <w:rPr>
          <w:rFonts w:cs="Times New Roman"/>
          <w:bCs/>
          <w:i/>
          <w:iCs/>
          <w:color w:val="000000" w:themeColor="text1"/>
          <w:szCs w:val="28"/>
        </w:rPr>
        <w:t xml:space="preserve"> chính quyền địa </w:t>
      </w:r>
      <w:r w:rsidR="009D3A75" w:rsidRPr="00D54926">
        <w:rPr>
          <w:rFonts w:cs="Times New Roman"/>
          <w:bCs/>
          <w:i/>
          <w:iCs/>
          <w:color w:val="000000" w:themeColor="text1"/>
          <w:szCs w:val="28"/>
        </w:rPr>
        <w:t>phương ngày 22/11/</w:t>
      </w:r>
      <w:r w:rsidRPr="00D54926">
        <w:rPr>
          <w:rFonts w:cs="Times New Roman"/>
          <w:bCs/>
          <w:i/>
          <w:iCs/>
          <w:color w:val="000000" w:themeColor="text1"/>
          <w:szCs w:val="28"/>
        </w:rPr>
        <w:t>2019;</w:t>
      </w:r>
    </w:p>
    <w:p w14:paraId="522CF934" w14:textId="4363CF00" w:rsidR="00781ACF" w:rsidRPr="00D54926" w:rsidRDefault="00781ACF" w:rsidP="00D54926">
      <w:pPr>
        <w:shd w:val="clear" w:color="auto" w:fill="FFFFFF"/>
        <w:spacing w:before="120" w:after="120" w:line="340" w:lineRule="exact"/>
        <w:ind w:firstLine="720"/>
        <w:jc w:val="both"/>
        <w:rPr>
          <w:rFonts w:cs="Times New Roman"/>
          <w:bCs/>
          <w:i/>
          <w:iCs/>
          <w:color w:val="000000" w:themeColor="text1"/>
          <w:szCs w:val="28"/>
        </w:rPr>
      </w:pPr>
      <w:r w:rsidRPr="00D54926">
        <w:rPr>
          <w:rFonts w:cs="Times New Roman"/>
          <w:bCs/>
          <w:i/>
          <w:iCs/>
          <w:color w:val="000000" w:themeColor="text1"/>
          <w:szCs w:val="28"/>
        </w:rPr>
        <w:t>Căn cứ Luật Ban hành văn bản quy phạm pháp luật ngày 22 tháng 6 năm 2015;</w:t>
      </w:r>
      <w:r w:rsidR="007A40CF" w:rsidRPr="00D54926">
        <w:rPr>
          <w:rFonts w:cs="Times New Roman"/>
          <w:bCs/>
          <w:i/>
          <w:iCs/>
          <w:color w:val="000000" w:themeColor="text1"/>
          <w:szCs w:val="28"/>
        </w:rPr>
        <w:t xml:space="preserve"> </w:t>
      </w:r>
      <w:r w:rsidRPr="00D54926">
        <w:rPr>
          <w:rFonts w:cs="Times New Roman"/>
          <w:bCs/>
          <w:i/>
          <w:iCs/>
          <w:color w:val="000000" w:themeColor="text1"/>
          <w:szCs w:val="28"/>
        </w:rPr>
        <w:t xml:space="preserve">Luật sửa đổi, bổ sung một số điều của Luật </w:t>
      </w:r>
      <w:r w:rsidR="00333723" w:rsidRPr="00D54926">
        <w:rPr>
          <w:rFonts w:cs="Times New Roman"/>
          <w:bCs/>
          <w:i/>
          <w:iCs/>
          <w:color w:val="000000" w:themeColor="text1"/>
          <w:szCs w:val="28"/>
        </w:rPr>
        <w:t>Ban hành văn bản quy phạm pháp luậ</w:t>
      </w:r>
      <w:r w:rsidR="00AA506A" w:rsidRPr="00D54926">
        <w:rPr>
          <w:rFonts w:cs="Times New Roman"/>
          <w:bCs/>
          <w:i/>
          <w:iCs/>
          <w:color w:val="000000" w:themeColor="text1"/>
          <w:szCs w:val="28"/>
        </w:rPr>
        <w:t>t ngày 18/6/</w:t>
      </w:r>
      <w:r w:rsidR="00333723" w:rsidRPr="00D54926">
        <w:rPr>
          <w:rFonts w:cs="Times New Roman"/>
          <w:bCs/>
          <w:i/>
          <w:iCs/>
          <w:color w:val="000000" w:themeColor="text1"/>
          <w:szCs w:val="28"/>
        </w:rPr>
        <w:t>2020;</w:t>
      </w:r>
    </w:p>
    <w:p w14:paraId="2F3F1360" w14:textId="77777777" w:rsidR="00403BAA" w:rsidRPr="00D54926" w:rsidRDefault="00403BAA" w:rsidP="00D54926">
      <w:pPr>
        <w:spacing w:before="120" w:after="120" w:line="340" w:lineRule="exact"/>
        <w:ind w:firstLine="720"/>
        <w:jc w:val="both"/>
        <w:rPr>
          <w:rFonts w:cs="Times New Roman"/>
          <w:i/>
          <w:color w:val="000000" w:themeColor="text1"/>
        </w:rPr>
      </w:pPr>
      <w:r w:rsidRPr="00D54926">
        <w:rPr>
          <w:rFonts w:cs="Times New Roman"/>
          <w:i/>
          <w:color w:val="000000" w:themeColor="text1"/>
        </w:rPr>
        <w:t xml:space="preserve">Căn cứ Luật Ngân sách nhà nước ngày 25/6/2015; </w:t>
      </w:r>
    </w:p>
    <w:p w14:paraId="21D70E70" w14:textId="77777777" w:rsidR="00403BAA" w:rsidRPr="00D54926" w:rsidRDefault="00403BAA" w:rsidP="00D54926">
      <w:pPr>
        <w:shd w:val="clear" w:color="auto" w:fill="FFFFFF"/>
        <w:spacing w:before="120" w:after="120" w:line="340" w:lineRule="exact"/>
        <w:ind w:firstLine="720"/>
        <w:jc w:val="both"/>
        <w:rPr>
          <w:rFonts w:cs="Times New Roman"/>
          <w:color w:val="000000" w:themeColor="text1"/>
        </w:rPr>
      </w:pPr>
      <w:r w:rsidRPr="00D54926">
        <w:rPr>
          <w:rFonts w:cs="Times New Roman"/>
          <w:i/>
          <w:iCs/>
          <w:color w:val="000000" w:themeColor="text1"/>
          <w:lang w:val="vi-VN"/>
        </w:rPr>
        <w:t>Căn cứ Luật Bảo hiểm xã hội ngày 20/11/2014;</w:t>
      </w:r>
    </w:p>
    <w:p w14:paraId="525199E1" w14:textId="77777777" w:rsidR="00403BAA" w:rsidRPr="00D54926" w:rsidRDefault="00403BAA" w:rsidP="00D54926">
      <w:pPr>
        <w:shd w:val="clear" w:color="auto" w:fill="FFFFFF"/>
        <w:spacing w:before="120" w:after="120" w:line="340" w:lineRule="exact"/>
        <w:ind w:firstLine="720"/>
        <w:jc w:val="both"/>
        <w:rPr>
          <w:rFonts w:cs="Times New Roman"/>
          <w:color w:val="000000" w:themeColor="text1"/>
        </w:rPr>
      </w:pPr>
      <w:r w:rsidRPr="00D54926">
        <w:rPr>
          <w:rFonts w:cs="Times New Roman"/>
          <w:i/>
          <w:iCs/>
          <w:color w:val="000000" w:themeColor="text1"/>
          <w:lang w:val="vi-VN"/>
        </w:rPr>
        <w:t>Căn cứ Luật Bảo hiểm y tế ngày 14/11</w:t>
      </w:r>
      <w:r w:rsidRPr="00D54926">
        <w:rPr>
          <w:rFonts w:cs="Times New Roman"/>
          <w:i/>
          <w:iCs/>
          <w:color w:val="000000" w:themeColor="text1"/>
        </w:rPr>
        <w:t>/</w:t>
      </w:r>
      <w:r w:rsidRPr="00D54926">
        <w:rPr>
          <w:rFonts w:cs="Times New Roman"/>
          <w:i/>
          <w:iCs/>
          <w:color w:val="000000" w:themeColor="text1"/>
          <w:lang w:val="vi-VN"/>
        </w:rPr>
        <w:t>2008;</w:t>
      </w:r>
      <w:r w:rsidRPr="00D54926">
        <w:rPr>
          <w:rFonts w:cs="Times New Roman"/>
          <w:color w:val="000000" w:themeColor="text1"/>
        </w:rPr>
        <w:t xml:space="preserve"> </w:t>
      </w:r>
      <w:r w:rsidRPr="00D54926">
        <w:rPr>
          <w:rFonts w:cs="Times New Roman"/>
          <w:i/>
          <w:iCs/>
          <w:color w:val="000000" w:themeColor="text1"/>
          <w:lang w:val="vi-VN"/>
        </w:rPr>
        <w:t>Luật Sửa đổi, bổ sung một số điều của Luật Bảo hiểm y tế ngày 13</w:t>
      </w:r>
      <w:r w:rsidRPr="00D54926">
        <w:rPr>
          <w:rFonts w:cs="Times New Roman"/>
          <w:i/>
          <w:iCs/>
          <w:color w:val="000000" w:themeColor="text1"/>
        </w:rPr>
        <w:t>/</w:t>
      </w:r>
      <w:r w:rsidRPr="00D54926">
        <w:rPr>
          <w:rFonts w:cs="Times New Roman"/>
          <w:i/>
          <w:iCs/>
          <w:color w:val="000000" w:themeColor="text1"/>
          <w:lang w:val="vi-VN"/>
        </w:rPr>
        <w:t>6</w:t>
      </w:r>
      <w:r w:rsidRPr="00D54926">
        <w:rPr>
          <w:rFonts w:cs="Times New Roman"/>
          <w:i/>
          <w:iCs/>
          <w:color w:val="000000" w:themeColor="text1"/>
        </w:rPr>
        <w:t>/</w:t>
      </w:r>
      <w:r w:rsidRPr="00D54926">
        <w:rPr>
          <w:rFonts w:cs="Times New Roman"/>
          <w:i/>
          <w:iCs/>
          <w:color w:val="000000" w:themeColor="text1"/>
          <w:lang w:val="vi-VN"/>
        </w:rPr>
        <w:t>2014;</w:t>
      </w:r>
    </w:p>
    <w:p w14:paraId="1F89399D" w14:textId="77777777" w:rsidR="00403BAA" w:rsidRPr="00D54926" w:rsidRDefault="00403BAA" w:rsidP="00D54926">
      <w:pPr>
        <w:spacing w:before="120" w:after="120" w:line="340" w:lineRule="exact"/>
        <w:ind w:firstLine="720"/>
        <w:jc w:val="both"/>
        <w:rPr>
          <w:rFonts w:cs="Times New Roman"/>
          <w:i/>
          <w:color w:val="000000" w:themeColor="text1"/>
        </w:rPr>
      </w:pPr>
      <w:r w:rsidRPr="00D54926">
        <w:rPr>
          <w:rFonts w:cs="Times New Roman"/>
          <w:i/>
          <w:color w:val="000000" w:themeColor="text1"/>
        </w:rPr>
        <w:t>Căn cứ Luật lực lượng tham gia đảm bảo an ninh trật tự ở cơ sở ngày 28/11/2023;</w:t>
      </w:r>
    </w:p>
    <w:p w14:paraId="6E73EC96" w14:textId="2BB5C47C" w:rsidR="00403BAA" w:rsidRPr="00D54926" w:rsidRDefault="00403BAA" w:rsidP="00D54926">
      <w:pPr>
        <w:shd w:val="clear" w:color="auto" w:fill="FFFFFF"/>
        <w:spacing w:before="120" w:after="120" w:line="340" w:lineRule="exact"/>
        <w:ind w:firstLine="720"/>
        <w:jc w:val="both"/>
        <w:rPr>
          <w:rFonts w:cs="Times New Roman"/>
          <w:i/>
          <w:color w:val="000000" w:themeColor="text1"/>
          <w:spacing w:val="-6"/>
        </w:rPr>
      </w:pPr>
      <w:r w:rsidRPr="00D54926">
        <w:rPr>
          <w:rFonts w:cs="Times New Roman"/>
          <w:i/>
          <w:iCs/>
          <w:color w:val="000000" w:themeColor="text1"/>
          <w:spacing w:val="-6"/>
          <w:lang w:val="vi-VN"/>
        </w:rPr>
        <w:t>Căn cứ Nghị định số </w:t>
      </w:r>
      <w:hyperlink r:id="rId7" w:tgtFrame="_blank" w:tooltip="Nghị định 34/2016/NĐ-CP" w:history="1">
        <w:r w:rsidRPr="00D54926">
          <w:rPr>
            <w:rFonts w:cs="Times New Roman"/>
            <w:i/>
            <w:iCs/>
            <w:color w:val="000000" w:themeColor="text1"/>
            <w:spacing w:val="-6"/>
            <w:lang w:val="vi-VN"/>
          </w:rPr>
          <w:t>34/2016/NĐ-CP</w:t>
        </w:r>
      </w:hyperlink>
      <w:r w:rsidRPr="00D54926">
        <w:rPr>
          <w:rFonts w:cs="Times New Roman"/>
          <w:i/>
          <w:iCs/>
          <w:color w:val="000000" w:themeColor="text1"/>
          <w:spacing w:val="-6"/>
          <w:lang w:val="vi-VN"/>
        </w:rPr>
        <w:t> ngày 14</w:t>
      </w:r>
      <w:r w:rsidRPr="00D54926">
        <w:rPr>
          <w:rFonts w:cs="Times New Roman"/>
          <w:i/>
          <w:iCs/>
          <w:color w:val="000000" w:themeColor="text1"/>
          <w:spacing w:val="-6"/>
        </w:rPr>
        <w:t>/</w:t>
      </w:r>
      <w:r w:rsidRPr="00D54926">
        <w:rPr>
          <w:rFonts w:cs="Times New Roman"/>
          <w:i/>
          <w:iCs/>
          <w:color w:val="000000" w:themeColor="text1"/>
          <w:spacing w:val="-6"/>
          <w:lang w:val="vi-VN"/>
        </w:rPr>
        <w:t>5</w:t>
      </w:r>
      <w:r w:rsidRPr="00D54926">
        <w:rPr>
          <w:rFonts w:cs="Times New Roman"/>
          <w:i/>
          <w:iCs/>
          <w:color w:val="000000" w:themeColor="text1"/>
          <w:spacing w:val="-6"/>
        </w:rPr>
        <w:t>/</w:t>
      </w:r>
      <w:r w:rsidRPr="00D54926">
        <w:rPr>
          <w:rFonts w:cs="Times New Roman"/>
          <w:i/>
          <w:iCs/>
          <w:color w:val="000000" w:themeColor="text1"/>
          <w:spacing w:val="-6"/>
          <w:lang w:val="vi-VN"/>
        </w:rPr>
        <w:t>2016 của Chính phủ quy định chi tiết một số điều và biện pháp thi hành Luật Ban hành văn bản quy phạm pháp luật;</w:t>
      </w:r>
      <w:r w:rsidRPr="00D54926">
        <w:rPr>
          <w:rFonts w:cs="Times New Roman"/>
          <w:color w:val="000000" w:themeColor="text1"/>
          <w:spacing w:val="-6"/>
        </w:rPr>
        <w:t xml:space="preserve"> </w:t>
      </w:r>
      <w:r w:rsidR="007A40CF" w:rsidRPr="00D54926">
        <w:rPr>
          <w:rFonts w:cs="Times New Roman"/>
          <w:i/>
          <w:iCs/>
          <w:color w:val="000000" w:themeColor="text1"/>
          <w:lang w:val="vi-VN"/>
        </w:rPr>
        <w:t>Nghị định số </w:t>
      </w:r>
      <w:r w:rsidR="007A40CF" w:rsidRPr="00D54926">
        <w:rPr>
          <w:rFonts w:cs="Times New Roman"/>
          <w:i/>
          <w:iCs/>
          <w:color w:val="000000" w:themeColor="text1"/>
          <w:lang w:val="x-none"/>
        </w:rPr>
        <w:t>15</w:t>
      </w:r>
      <w:r w:rsidR="007A40CF" w:rsidRPr="00D54926">
        <w:rPr>
          <w:rFonts w:cs="Times New Roman"/>
          <w:i/>
          <w:iCs/>
          <w:color w:val="000000" w:themeColor="text1"/>
          <w:lang w:val="vi-VN"/>
        </w:rPr>
        <w:t>4/20</w:t>
      </w:r>
      <w:r w:rsidR="007A40CF" w:rsidRPr="00D54926">
        <w:rPr>
          <w:rFonts w:cs="Times New Roman"/>
          <w:i/>
          <w:iCs/>
          <w:color w:val="000000" w:themeColor="text1"/>
          <w:lang w:val="x-none"/>
        </w:rPr>
        <w:t>20</w:t>
      </w:r>
      <w:r w:rsidR="007A40CF" w:rsidRPr="00D54926">
        <w:rPr>
          <w:rFonts w:cs="Times New Roman"/>
          <w:i/>
          <w:iCs/>
          <w:color w:val="000000" w:themeColor="text1"/>
          <w:lang w:val="vi-VN"/>
        </w:rPr>
        <w:t>/NĐ-CP ngày </w:t>
      </w:r>
      <w:r w:rsidR="007A40CF" w:rsidRPr="00D54926">
        <w:rPr>
          <w:rFonts w:cs="Times New Roman"/>
          <w:i/>
          <w:iCs/>
          <w:color w:val="000000" w:themeColor="text1"/>
          <w:lang w:val="x-none"/>
        </w:rPr>
        <w:t>31</w:t>
      </w:r>
      <w:r w:rsidR="007A40CF" w:rsidRPr="00D54926">
        <w:rPr>
          <w:rFonts w:cs="Times New Roman"/>
          <w:i/>
          <w:iCs/>
          <w:color w:val="000000" w:themeColor="text1"/>
          <w:lang w:val="vi-VN"/>
        </w:rPr>
        <w:t>/</w:t>
      </w:r>
      <w:r w:rsidR="007A40CF" w:rsidRPr="00D54926">
        <w:rPr>
          <w:rFonts w:cs="Times New Roman"/>
          <w:i/>
          <w:iCs/>
          <w:color w:val="000000" w:themeColor="text1"/>
          <w:lang w:val="x-none"/>
        </w:rPr>
        <w:t>12</w:t>
      </w:r>
      <w:r w:rsidR="007A40CF" w:rsidRPr="00D54926">
        <w:rPr>
          <w:rFonts w:cs="Times New Roman"/>
          <w:i/>
          <w:iCs/>
          <w:color w:val="000000" w:themeColor="text1"/>
          <w:lang w:val="vi-VN"/>
        </w:rPr>
        <w:t>/20</w:t>
      </w:r>
      <w:r w:rsidR="007A40CF" w:rsidRPr="00D54926">
        <w:rPr>
          <w:rFonts w:cs="Times New Roman"/>
          <w:i/>
          <w:iCs/>
          <w:color w:val="000000" w:themeColor="text1"/>
          <w:lang w:val="x-none"/>
        </w:rPr>
        <w:t>20 </w:t>
      </w:r>
      <w:r w:rsidR="007A40CF" w:rsidRPr="00D54926">
        <w:rPr>
          <w:rFonts w:cs="Times New Roman"/>
          <w:i/>
          <w:iCs/>
          <w:color w:val="000000" w:themeColor="text1"/>
          <w:lang w:val="vi-VN"/>
        </w:rPr>
        <w:t>của Chính phủ sửa đổi, bổ sung </w:t>
      </w:r>
      <w:r w:rsidR="007A40CF" w:rsidRPr="00D54926">
        <w:rPr>
          <w:rFonts w:cs="Times New Roman"/>
          <w:i/>
          <w:iCs/>
          <w:color w:val="000000" w:themeColor="text1"/>
          <w:lang w:val="x-none"/>
        </w:rPr>
        <w:t>một số điều của </w:t>
      </w:r>
      <w:r w:rsidR="007A40CF" w:rsidRPr="00D54926">
        <w:rPr>
          <w:rFonts w:cs="Times New Roman"/>
          <w:i/>
          <w:iCs/>
          <w:color w:val="000000" w:themeColor="text1"/>
          <w:lang w:val="nl-NL"/>
        </w:rPr>
        <w:t>Nghị định số 34/2016/NĐ-CP ngày 14/5/2016 của Chính phủ quy định chi tiết một số điều và biện pháp thi hành Luật Ban hành văn bản quy phạm pháp luật</w:t>
      </w:r>
      <w:r w:rsidR="007A40CF" w:rsidRPr="00D54926">
        <w:rPr>
          <w:rFonts w:cs="Times New Roman"/>
          <w:i/>
          <w:color w:val="000000" w:themeColor="text1"/>
          <w:spacing w:val="-6"/>
        </w:rPr>
        <w:t>;</w:t>
      </w:r>
    </w:p>
    <w:p w14:paraId="70482B4E" w14:textId="77777777" w:rsidR="00403BAA" w:rsidRPr="00D54926" w:rsidRDefault="00403BAA" w:rsidP="00D54926">
      <w:pPr>
        <w:shd w:val="clear" w:color="auto" w:fill="FFFFFF"/>
        <w:spacing w:before="120" w:after="120" w:line="340" w:lineRule="exact"/>
        <w:ind w:firstLine="720"/>
        <w:jc w:val="both"/>
        <w:rPr>
          <w:rFonts w:cs="Times New Roman"/>
          <w:i/>
          <w:iCs/>
          <w:color w:val="000000" w:themeColor="text1"/>
          <w:lang w:val="vi-VN"/>
        </w:rPr>
      </w:pPr>
      <w:r w:rsidRPr="00D54926">
        <w:rPr>
          <w:rFonts w:cs="Times New Roman"/>
          <w:i/>
          <w:iCs/>
          <w:color w:val="000000" w:themeColor="text1"/>
          <w:lang w:val="vi-VN"/>
        </w:rPr>
        <w:t>Căn cứ Nghị định số 163/2016/NĐ-CP ngày 21</w:t>
      </w:r>
      <w:r w:rsidRPr="00D54926">
        <w:rPr>
          <w:rFonts w:cs="Times New Roman"/>
          <w:i/>
          <w:iCs/>
          <w:color w:val="000000" w:themeColor="text1"/>
        </w:rPr>
        <w:t>/</w:t>
      </w:r>
      <w:r w:rsidRPr="00D54926">
        <w:rPr>
          <w:rFonts w:cs="Times New Roman"/>
          <w:i/>
          <w:iCs/>
          <w:color w:val="000000" w:themeColor="text1"/>
          <w:lang w:val="vi-VN"/>
        </w:rPr>
        <w:t>12</w:t>
      </w:r>
      <w:r w:rsidRPr="00D54926">
        <w:rPr>
          <w:rFonts w:cs="Times New Roman"/>
          <w:i/>
          <w:iCs/>
          <w:color w:val="000000" w:themeColor="text1"/>
        </w:rPr>
        <w:t>/</w:t>
      </w:r>
      <w:r w:rsidRPr="00D54926">
        <w:rPr>
          <w:rFonts w:cs="Times New Roman"/>
          <w:i/>
          <w:iCs/>
          <w:color w:val="000000" w:themeColor="text1"/>
          <w:lang w:val="vi-VN"/>
        </w:rPr>
        <w:t>2016 của Chính phủ quy định chi tiết thi hành một số điều của Luật Ngân sách nhà nước;</w:t>
      </w:r>
    </w:p>
    <w:p w14:paraId="079D6D26" w14:textId="5BDFCCCB" w:rsidR="00C01C4F" w:rsidRPr="00D54926" w:rsidRDefault="00C01C4F" w:rsidP="00D54926">
      <w:pPr>
        <w:shd w:val="clear" w:color="auto" w:fill="FFFFFF"/>
        <w:spacing w:before="120" w:after="120" w:line="340" w:lineRule="exact"/>
        <w:ind w:firstLine="720"/>
        <w:jc w:val="both"/>
        <w:rPr>
          <w:rFonts w:cs="Times New Roman"/>
          <w:i/>
          <w:iCs/>
          <w:color w:val="000000" w:themeColor="text1"/>
          <w:spacing w:val="-4"/>
          <w:lang w:val="nl-NL"/>
        </w:rPr>
      </w:pPr>
      <w:r w:rsidRPr="00D54926">
        <w:rPr>
          <w:rFonts w:cs="Times New Roman"/>
          <w:i/>
          <w:iCs/>
          <w:color w:val="000000" w:themeColor="text1"/>
          <w:spacing w:val="-4"/>
          <w:lang w:val="nl-NL"/>
        </w:rPr>
        <w:t xml:space="preserve">Căn cứ Nghị định số 134/2015/NĐ-CP ngày 29/12/2015 của Chính phủ quy định chi tiết một số điều </w:t>
      </w:r>
      <w:r w:rsidR="00653B92" w:rsidRPr="00D54926">
        <w:rPr>
          <w:rFonts w:cs="Times New Roman"/>
          <w:i/>
          <w:iCs/>
          <w:color w:val="000000" w:themeColor="text1"/>
          <w:spacing w:val="-4"/>
          <w:lang w:val="nl-NL"/>
        </w:rPr>
        <w:t>của Luật Bảo hiểm xã hội về bảo hiểm xã hội tự nguyện;</w:t>
      </w:r>
    </w:p>
    <w:p w14:paraId="7FA58BD1" w14:textId="75E02016" w:rsidR="00333723" w:rsidRPr="00D54926" w:rsidRDefault="007F484A" w:rsidP="00D54926">
      <w:pPr>
        <w:shd w:val="clear" w:color="auto" w:fill="FFFFFF"/>
        <w:spacing w:before="80" w:after="80" w:line="340" w:lineRule="exact"/>
        <w:ind w:firstLine="720"/>
        <w:jc w:val="both"/>
        <w:rPr>
          <w:rFonts w:cs="Times New Roman"/>
          <w:bCs/>
          <w:i/>
          <w:iCs/>
          <w:color w:val="000000" w:themeColor="text1"/>
          <w:szCs w:val="28"/>
        </w:rPr>
      </w:pPr>
      <w:r w:rsidRPr="00D54926">
        <w:rPr>
          <w:rFonts w:cs="Times New Roman"/>
          <w:bCs/>
          <w:i/>
          <w:iCs/>
          <w:color w:val="000000" w:themeColor="text1"/>
          <w:szCs w:val="28"/>
        </w:rPr>
        <w:t xml:space="preserve">Căn </w:t>
      </w:r>
      <w:r w:rsidR="00333723" w:rsidRPr="00D54926">
        <w:rPr>
          <w:rFonts w:cs="Times New Roman"/>
          <w:bCs/>
          <w:i/>
          <w:iCs/>
          <w:color w:val="000000" w:themeColor="text1"/>
          <w:szCs w:val="28"/>
        </w:rPr>
        <w:t xml:space="preserve">cứ Nghị định số </w:t>
      </w:r>
      <w:r w:rsidR="00D4290F" w:rsidRPr="00D54926">
        <w:rPr>
          <w:rFonts w:cs="Times New Roman"/>
          <w:bCs/>
          <w:i/>
          <w:iCs/>
          <w:color w:val="000000" w:themeColor="text1"/>
          <w:szCs w:val="28"/>
        </w:rPr>
        <w:t>40/</w:t>
      </w:r>
      <w:r w:rsidR="00333723" w:rsidRPr="00D54926">
        <w:rPr>
          <w:rFonts w:cs="Times New Roman"/>
          <w:bCs/>
          <w:i/>
          <w:iCs/>
          <w:color w:val="000000" w:themeColor="text1"/>
          <w:szCs w:val="28"/>
        </w:rPr>
        <w:t xml:space="preserve">2024/NĐ-CP ngày </w:t>
      </w:r>
      <w:r w:rsidR="00D4290F" w:rsidRPr="00D54926">
        <w:rPr>
          <w:rFonts w:cs="Times New Roman"/>
          <w:bCs/>
          <w:i/>
          <w:iCs/>
          <w:color w:val="000000" w:themeColor="text1"/>
          <w:szCs w:val="28"/>
        </w:rPr>
        <w:t>16</w:t>
      </w:r>
      <w:r w:rsidR="00D54926" w:rsidRPr="00D54926">
        <w:rPr>
          <w:rFonts w:cs="Times New Roman"/>
          <w:bCs/>
          <w:i/>
          <w:iCs/>
          <w:color w:val="000000" w:themeColor="text1"/>
          <w:szCs w:val="28"/>
        </w:rPr>
        <w:t>/4/</w:t>
      </w:r>
      <w:r w:rsidR="00333723" w:rsidRPr="00D54926">
        <w:rPr>
          <w:rFonts w:cs="Times New Roman"/>
          <w:bCs/>
          <w:i/>
          <w:iCs/>
          <w:color w:val="000000" w:themeColor="text1"/>
          <w:szCs w:val="28"/>
        </w:rPr>
        <w:t xml:space="preserve">2024 của Chính phủ </w:t>
      </w:r>
      <w:r w:rsidR="007A40CF" w:rsidRPr="00D54926">
        <w:rPr>
          <w:rFonts w:cs="Times New Roman"/>
          <w:bCs/>
          <w:i/>
          <w:iCs/>
          <w:color w:val="000000" w:themeColor="text1"/>
          <w:szCs w:val="28"/>
        </w:rPr>
        <w:t>q</w:t>
      </w:r>
      <w:r w:rsidR="00333723" w:rsidRPr="00D54926">
        <w:rPr>
          <w:rFonts w:cs="Times New Roman"/>
          <w:bCs/>
          <w:i/>
          <w:iCs/>
          <w:color w:val="000000" w:themeColor="text1"/>
          <w:szCs w:val="28"/>
        </w:rPr>
        <w:t>uy định chi tiết thi hành một số điều của Luật lực lượng tham gia bảo vệ an ninh, trật tự ở cơ sở;</w:t>
      </w:r>
    </w:p>
    <w:p w14:paraId="0E9690F0" w14:textId="53FD303B" w:rsidR="00483D59" w:rsidRPr="00D54926" w:rsidRDefault="00483D59" w:rsidP="00647252">
      <w:pPr>
        <w:shd w:val="clear" w:color="auto" w:fill="FFFFFF"/>
        <w:spacing w:before="80" w:after="80" w:line="360" w:lineRule="exact"/>
        <w:ind w:firstLine="720"/>
        <w:jc w:val="both"/>
        <w:rPr>
          <w:rFonts w:cs="Times New Roman"/>
          <w:bCs/>
          <w:i/>
          <w:iCs/>
          <w:color w:val="000000" w:themeColor="text1"/>
          <w:szCs w:val="28"/>
        </w:rPr>
      </w:pPr>
      <w:r w:rsidRPr="00D54926">
        <w:rPr>
          <w:rFonts w:cs="Times New Roman"/>
          <w:bCs/>
          <w:i/>
          <w:iCs/>
          <w:color w:val="000000" w:themeColor="text1"/>
          <w:szCs w:val="28"/>
        </w:rPr>
        <w:lastRenderedPageBreak/>
        <w:t>Căn cứ Thông tư số</w:t>
      </w:r>
      <w:r w:rsidR="00AA506A" w:rsidRPr="00D54926">
        <w:rPr>
          <w:rFonts w:cs="Times New Roman"/>
          <w:bCs/>
          <w:i/>
          <w:iCs/>
          <w:color w:val="000000" w:themeColor="text1"/>
          <w:szCs w:val="28"/>
        </w:rPr>
        <w:t xml:space="preserve"> </w:t>
      </w:r>
      <w:r w:rsidR="007B1350">
        <w:rPr>
          <w:rFonts w:cs="Times New Roman"/>
          <w:bCs/>
          <w:i/>
          <w:iCs/>
          <w:color w:val="000000" w:themeColor="text1"/>
          <w:szCs w:val="28"/>
        </w:rPr>
        <w:t>14/</w:t>
      </w:r>
      <w:r w:rsidRPr="00D54926">
        <w:rPr>
          <w:rFonts w:cs="Times New Roman"/>
          <w:bCs/>
          <w:i/>
          <w:iCs/>
          <w:color w:val="000000" w:themeColor="text1"/>
          <w:szCs w:val="28"/>
        </w:rPr>
        <w:t xml:space="preserve">2024/TT-BCA ngày </w:t>
      </w:r>
      <w:r w:rsidR="007B1350">
        <w:rPr>
          <w:rFonts w:cs="Times New Roman"/>
          <w:bCs/>
          <w:i/>
          <w:iCs/>
          <w:color w:val="000000" w:themeColor="text1"/>
          <w:szCs w:val="28"/>
        </w:rPr>
        <w:t>22</w:t>
      </w:r>
      <w:r w:rsidR="00D54926" w:rsidRPr="00D54926">
        <w:rPr>
          <w:rFonts w:cs="Times New Roman"/>
          <w:bCs/>
          <w:i/>
          <w:iCs/>
          <w:color w:val="000000" w:themeColor="text1"/>
          <w:szCs w:val="28"/>
        </w:rPr>
        <w:t>/</w:t>
      </w:r>
      <w:r w:rsidR="007B1350">
        <w:rPr>
          <w:rFonts w:cs="Times New Roman"/>
          <w:bCs/>
          <w:i/>
          <w:iCs/>
          <w:color w:val="000000" w:themeColor="text1"/>
          <w:szCs w:val="28"/>
        </w:rPr>
        <w:t>4</w:t>
      </w:r>
      <w:r w:rsidR="00D54926" w:rsidRPr="00D54926">
        <w:rPr>
          <w:rFonts w:cs="Times New Roman"/>
          <w:bCs/>
          <w:i/>
          <w:iCs/>
          <w:color w:val="000000" w:themeColor="text1"/>
          <w:szCs w:val="28"/>
        </w:rPr>
        <w:t>/</w:t>
      </w:r>
      <w:r w:rsidRPr="00D54926">
        <w:rPr>
          <w:rFonts w:cs="Times New Roman"/>
          <w:bCs/>
          <w:i/>
          <w:iCs/>
          <w:color w:val="000000" w:themeColor="text1"/>
          <w:szCs w:val="28"/>
        </w:rPr>
        <w:t xml:space="preserve">2024 của Bộ </w:t>
      </w:r>
      <w:r w:rsidR="007A40CF" w:rsidRPr="00D54926">
        <w:rPr>
          <w:rFonts w:cs="Times New Roman"/>
          <w:bCs/>
          <w:i/>
          <w:iCs/>
          <w:color w:val="000000" w:themeColor="text1"/>
          <w:szCs w:val="28"/>
        </w:rPr>
        <w:t xml:space="preserve">trưởng Bộ </w:t>
      </w:r>
      <w:r w:rsidRPr="00D54926">
        <w:rPr>
          <w:rFonts w:cs="Times New Roman"/>
          <w:bCs/>
          <w:i/>
          <w:iCs/>
          <w:color w:val="000000" w:themeColor="text1"/>
          <w:szCs w:val="28"/>
        </w:rPr>
        <w:t>Công an quy định chi tiết thi hành một số điều của Luật lực lượng tham gia bảo vệ an ninh, trật tự ở cơ sở;</w:t>
      </w:r>
    </w:p>
    <w:p w14:paraId="03D4A43B" w14:textId="6403998F" w:rsidR="00333723" w:rsidRPr="00D54926" w:rsidRDefault="00333723" w:rsidP="00647252">
      <w:pPr>
        <w:shd w:val="clear" w:color="auto" w:fill="FFFFFF"/>
        <w:spacing w:before="80" w:after="80" w:line="360" w:lineRule="exact"/>
        <w:ind w:firstLine="720"/>
        <w:jc w:val="both"/>
        <w:rPr>
          <w:rFonts w:cs="Times New Roman"/>
          <w:bCs/>
          <w:i/>
          <w:iCs/>
          <w:color w:val="000000" w:themeColor="text1"/>
          <w:szCs w:val="28"/>
        </w:rPr>
      </w:pPr>
      <w:r w:rsidRPr="00D54926">
        <w:rPr>
          <w:rFonts w:cs="Times New Roman"/>
          <w:bCs/>
          <w:i/>
          <w:iCs/>
          <w:color w:val="000000" w:themeColor="text1"/>
          <w:szCs w:val="28"/>
        </w:rPr>
        <w:t xml:space="preserve">Xét Tờ trình số …/TTr-UBND ngày </w:t>
      </w:r>
      <w:r w:rsidR="00D54926" w:rsidRPr="00D54926">
        <w:rPr>
          <w:rFonts w:cs="Times New Roman"/>
          <w:bCs/>
          <w:i/>
          <w:iCs/>
          <w:color w:val="000000" w:themeColor="text1"/>
          <w:szCs w:val="28"/>
        </w:rPr>
        <w:t xml:space="preserve">  /   /</w:t>
      </w:r>
      <w:r w:rsidRPr="00D54926">
        <w:rPr>
          <w:rFonts w:cs="Times New Roman"/>
          <w:bCs/>
          <w:i/>
          <w:iCs/>
          <w:color w:val="000000" w:themeColor="text1"/>
          <w:szCs w:val="28"/>
        </w:rPr>
        <w:t xml:space="preserve">2024 của Ủy ban nhân dân tỉnh Đắk Lắk về việc </w:t>
      </w:r>
      <w:r w:rsidR="002E4817" w:rsidRPr="00D54926">
        <w:rPr>
          <w:rFonts w:cs="Times New Roman"/>
          <w:bCs/>
          <w:i/>
          <w:iCs/>
          <w:color w:val="000000" w:themeColor="text1"/>
          <w:szCs w:val="28"/>
        </w:rPr>
        <w:t xml:space="preserve">ban hành Nghị quyết </w:t>
      </w:r>
      <w:r w:rsidR="00B0521C" w:rsidRPr="00D54926">
        <w:rPr>
          <w:rFonts w:cs="Times New Roman"/>
          <w:bCs/>
          <w:i/>
          <w:iCs/>
          <w:color w:val="000000" w:themeColor="text1"/>
          <w:szCs w:val="28"/>
        </w:rPr>
        <w:t>quy định tiêu chí thành lập, số lượng thành viên và điều kiện đảm bảo hoạt động, chế độ hỗ trợ, bồi dưỡng đối với Tổ bảo vệ an ninh, trật tự trên địa bàn tỉnh Đắk Lắk</w:t>
      </w:r>
      <w:r w:rsidRPr="00D54926">
        <w:rPr>
          <w:rFonts w:cs="Times New Roman"/>
          <w:bCs/>
          <w:i/>
          <w:iCs/>
          <w:color w:val="000000" w:themeColor="text1"/>
          <w:szCs w:val="28"/>
        </w:rPr>
        <w:t xml:space="preserve">; Báo cáo thẩm tra số …/BC-HĐND ngày </w:t>
      </w:r>
      <w:r w:rsidR="00D54926" w:rsidRPr="00D54926">
        <w:rPr>
          <w:rFonts w:cs="Times New Roman"/>
          <w:bCs/>
          <w:i/>
          <w:iCs/>
          <w:color w:val="000000" w:themeColor="text1"/>
          <w:szCs w:val="28"/>
        </w:rPr>
        <w:t xml:space="preserve">   /   /</w:t>
      </w:r>
      <w:r w:rsidRPr="00D54926">
        <w:rPr>
          <w:rFonts w:cs="Times New Roman"/>
          <w:bCs/>
          <w:i/>
          <w:iCs/>
          <w:color w:val="000000" w:themeColor="text1"/>
          <w:szCs w:val="28"/>
        </w:rPr>
        <w:t>2024 của Ban Pháp chế và ý kiến của đại biểu Hội đồng nhân dân tỉnh tại kỳ họp.</w:t>
      </w:r>
    </w:p>
    <w:p w14:paraId="2EB8813F" w14:textId="30AC1726" w:rsidR="00333723" w:rsidRPr="00D54926" w:rsidRDefault="00333723" w:rsidP="00647252">
      <w:pPr>
        <w:shd w:val="clear" w:color="auto" w:fill="FFFFFF"/>
        <w:spacing w:before="80" w:after="80" w:line="360" w:lineRule="exact"/>
        <w:jc w:val="center"/>
        <w:rPr>
          <w:rFonts w:cs="Times New Roman"/>
          <w:b/>
          <w:color w:val="000000" w:themeColor="text1"/>
          <w:sz w:val="26"/>
          <w:szCs w:val="26"/>
        </w:rPr>
      </w:pPr>
      <w:r w:rsidRPr="00D54926">
        <w:rPr>
          <w:rFonts w:cs="Times New Roman"/>
          <w:b/>
          <w:color w:val="000000" w:themeColor="text1"/>
          <w:sz w:val="26"/>
          <w:szCs w:val="26"/>
        </w:rPr>
        <w:t>QUYẾT NGHỊ:</w:t>
      </w:r>
    </w:p>
    <w:p w14:paraId="31808E4B" w14:textId="77777777" w:rsidR="002E7533" w:rsidRPr="00D54926" w:rsidRDefault="00CC53E1" w:rsidP="00647252">
      <w:pPr>
        <w:shd w:val="clear" w:color="auto" w:fill="FFFFFF"/>
        <w:spacing w:before="120" w:after="120" w:line="360" w:lineRule="exact"/>
        <w:ind w:firstLine="720"/>
        <w:jc w:val="both"/>
        <w:rPr>
          <w:rFonts w:cs="Times New Roman"/>
          <w:b/>
          <w:color w:val="000000" w:themeColor="text1"/>
          <w:szCs w:val="28"/>
          <w:lang w:val="vi-VN"/>
        </w:rPr>
      </w:pPr>
      <w:r w:rsidRPr="00D54926">
        <w:rPr>
          <w:rFonts w:cs="Times New Roman"/>
          <w:b/>
          <w:color w:val="000000" w:themeColor="text1"/>
          <w:szCs w:val="28"/>
          <w:lang w:val="vi-VN"/>
        </w:rPr>
        <w:t>Điều 1. Phạm vi điều chỉnh</w:t>
      </w:r>
    </w:p>
    <w:p w14:paraId="230F5E87" w14:textId="3B5C8032" w:rsidR="002E7533" w:rsidRPr="00D54926" w:rsidRDefault="00CC53E1" w:rsidP="00647252">
      <w:pPr>
        <w:shd w:val="clear" w:color="auto" w:fill="FFFFFF"/>
        <w:spacing w:before="120" w:after="120" w:line="360" w:lineRule="exact"/>
        <w:ind w:firstLine="720"/>
        <w:jc w:val="both"/>
        <w:rPr>
          <w:rFonts w:cs="Times New Roman"/>
          <w:b/>
          <w:color w:val="000000" w:themeColor="text1"/>
          <w:szCs w:val="28"/>
        </w:rPr>
      </w:pPr>
      <w:r w:rsidRPr="00D54926">
        <w:rPr>
          <w:rFonts w:cs="Times New Roman"/>
          <w:color w:val="000000" w:themeColor="text1"/>
          <w:szCs w:val="28"/>
          <w:lang w:val="sv-SE"/>
        </w:rPr>
        <w:t xml:space="preserve">Nghị quyết </w:t>
      </w:r>
      <w:r w:rsidR="007A40CF" w:rsidRPr="00D54926">
        <w:rPr>
          <w:rFonts w:cs="Times New Roman"/>
          <w:color w:val="000000" w:themeColor="text1"/>
          <w:szCs w:val="28"/>
          <w:lang w:val="sv-SE"/>
        </w:rPr>
        <w:t xml:space="preserve">này </w:t>
      </w:r>
      <w:r w:rsidRPr="00D54926">
        <w:rPr>
          <w:rFonts w:cs="Times New Roman"/>
          <w:color w:val="000000" w:themeColor="text1"/>
          <w:szCs w:val="28"/>
          <w:lang w:val="sv-SE"/>
        </w:rPr>
        <w:t>quy định</w:t>
      </w:r>
      <w:r w:rsidR="002E7533" w:rsidRPr="00D54926">
        <w:rPr>
          <w:rFonts w:cs="Times New Roman"/>
          <w:color w:val="000000" w:themeColor="text1"/>
          <w:szCs w:val="28"/>
          <w:lang w:val="sv-SE"/>
        </w:rPr>
        <w:t xml:space="preserve"> </w:t>
      </w:r>
      <w:r w:rsidR="002E7533" w:rsidRPr="00D54926">
        <w:rPr>
          <w:rFonts w:cs="Times New Roman"/>
          <w:bCs/>
          <w:color w:val="000000" w:themeColor="text1"/>
          <w:szCs w:val="28"/>
        </w:rPr>
        <w:t>tiêu chí thành lập</w:t>
      </w:r>
      <w:r w:rsidR="007A40CF" w:rsidRPr="00D54926">
        <w:rPr>
          <w:rFonts w:cs="Times New Roman"/>
          <w:bCs/>
          <w:color w:val="000000" w:themeColor="text1"/>
          <w:szCs w:val="28"/>
        </w:rPr>
        <w:t xml:space="preserve"> Tổ bảo vệ an ninh, trật tự</w:t>
      </w:r>
      <w:r w:rsidR="002E7533" w:rsidRPr="00D54926">
        <w:rPr>
          <w:rFonts w:cs="Times New Roman"/>
          <w:bCs/>
          <w:color w:val="000000" w:themeColor="text1"/>
          <w:szCs w:val="28"/>
        </w:rPr>
        <w:t xml:space="preserve">, </w:t>
      </w:r>
      <w:r w:rsidR="007A40CF" w:rsidRPr="00D54926">
        <w:rPr>
          <w:rFonts w:cs="Times New Roman"/>
          <w:bCs/>
          <w:color w:val="000000" w:themeColor="text1"/>
          <w:szCs w:val="28"/>
        </w:rPr>
        <w:t xml:space="preserve">tiêu chí về </w:t>
      </w:r>
      <w:r w:rsidR="002E7533" w:rsidRPr="00D54926">
        <w:rPr>
          <w:rFonts w:cs="Times New Roman"/>
          <w:bCs/>
          <w:color w:val="000000" w:themeColor="text1"/>
          <w:szCs w:val="28"/>
        </w:rPr>
        <w:t xml:space="preserve">số lượng thành viên </w:t>
      </w:r>
      <w:r w:rsidR="007A40CF" w:rsidRPr="00D54926">
        <w:rPr>
          <w:rFonts w:cs="Times New Roman"/>
          <w:bCs/>
          <w:color w:val="000000" w:themeColor="text1"/>
          <w:szCs w:val="28"/>
        </w:rPr>
        <w:t>Tổ bảo vệ an ninh, trật tự;</w:t>
      </w:r>
      <w:r w:rsidR="002E7533" w:rsidRPr="00D54926">
        <w:rPr>
          <w:rFonts w:cs="Times New Roman"/>
          <w:bCs/>
          <w:color w:val="000000" w:themeColor="text1"/>
          <w:szCs w:val="28"/>
        </w:rPr>
        <w:t xml:space="preserve"> điều kiện đảm bảo</w:t>
      </w:r>
      <w:r w:rsidR="007A40CF" w:rsidRPr="00D54926">
        <w:rPr>
          <w:rFonts w:cs="Times New Roman"/>
          <w:bCs/>
          <w:color w:val="000000" w:themeColor="text1"/>
          <w:szCs w:val="28"/>
        </w:rPr>
        <w:t xml:space="preserve"> hoạt động</w:t>
      </w:r>
      <w:r w:rsidR="002E7533" w:rsidRPr="00D54926">
        <w:rPr>
          <w:rFonts w:cs="Times New Roman"/>
          <w:bCs/>
          <w:color w:val="000000" w:themeColor="text1"/>
          <w:szCs w:val="28"/>
        </w:rPr>
        <w:t xml:space="preserve">, chế độ hỗ trợ, bồi dưỡng đối với </w:t>
      </w:r>
      <w:r w:rsidR="00D4290F" w:rsidRPr="00D54926">
        <w:rPr>
          <w:rFonts w:cs="Times New Roman"/>
          <w:bCs/>
          <w:color w:val="000000" w:themeColor="text1"/>
          <w:szCs w:val="28"/>
        </w:rPr>
        <w:t>Tổ</w:t>
      </w:r>
      <w:r w:rsidR="007A40CF" w:rsidRPr="00D54926">
        <w:rPr>
          <w:rFonts w:cs="Times New Roman"/>
          <w:bCs/>
          <w:color w:val="000000" w:themeColor="text1"/>
          <w:szCs w:val="28"/>
        </w:rPr>
        <w:t xml:space="preserve"> bảo vệ an ninh, trật tự </w:t>
      </w:r>
      <w:r w:rsidR="002E7533" w:rsidRPr="00D54926">
        <w:rPr>
          <w:rFonts w:cs="Times New Roman"/>
          <w:bCs/>
          <w:color w:val="000000" w:themeColor="text1"/>
          <w:szCs w:val="28"/>
        </w:rPr>
        <w:t>trên địa bàn tỉnh Đắk Lắk.</w:t>
      </w:r>
    </w:p>
    <w:p w14:paraId="1FCBFD6D" w14:textId="03CCF65B" w:rsidR="00CC53E1" w:rsidRPr="00D54926" w:rsidRDefault="00CC53E1" w:rsidP="00647252">
      <w:pPr>
        <w:spacing w:line="360" w:lineRule="exact"/>
        <w:ind w:firstLine="720"/>
        <w:rPr>
          <w:rFonts w:cs="Times New Roman"/>
          <w:bCs/>
          <w:color w:val="000000" w:themeColor="text1"/>
          <w:szCs w:val="28"/>
          <w:lang w:val="vi-VN"/>
        </w:rPr>
      </w:pPr>
      <w:r w:rsidRPr="00D54926">
        <w:rPr>
          <w:rFonts w:cs="Times New Roman"/>
          <w:b/>
          <w:color w:val="000000" w:themeColor="text1"/>
          <w:szCs w:val="28"/>
          <w:lang w:val="vi-VN"/>
        </w:rPr>
        <w:t>Điều 2</w:t>
      </w:r>
      <w:r w:rsidRPr="00D54926">
        <w:rPr>
          <w:rFonts w:cs="Times New Roman"/>
          <w:bCs/>
          <w:color w:val="000000" w:themeColor="text1"/>
          <w:szCs w:val="28"/>
          <w:lang w:val="vi-VN"/>
        </w:rPr>
        <w:t xml:space="preserve">. </w:t>
      </w:r>
      <w:r w:rsidRPr="00D54926">
        <w:rPr>
          <w:rFonts w:cs="Times New Roman"/>
          <w:b/>
          <w:color w:val="000000" w:themeColor="text1"/>
          <w:szCs w:val="28"/>
          <w:lang w:val="vi-VN"/>
        </w:rPr>
        <w:t>Đối tượng áp dụng</w:t>
      </w:r>
    </w:p>
    <w:p w14:paraId="6FC5F49E" w14:textId="77777777" w:rsidR="00CC53E1" w:rsidRPr="00D54926" w:rsidRDefault="00CC53E1" w:rsidP="00647252">
      <w:pPr>
        <w:tabs>
          <w:tab w:val="left" w:leader="dot" w:pos="8400"/>
        </w:tabs>
        <w:spacing w:before="120" w:after="120" w:line="360" w:lineRule="exact"/>
        <w:ind w:firstLine="720"/>
        <w:jc w:val="both"/>
        <w:rPr>
          <w:rFonts w:cs="Times New Roman"/>
          <w:color w:val="000000" w:themeColor="text1"/>
          <w:szCs w:val="28"/>
          <w:lang w:val="sv-SE"/>
        </w:rPr>
      </w:pPr>
      <w:r w:rsidRPr="00D54926">
        <w:rPr>
          <w:rFonts w:cs="Times New Roman"/>
          <w:color w:val="000000" w:themeColor="text1"/>
          <w:szCs w:val="28"/>
          <w:lang w:val="vi-VN"/>
        </w:rPr>
        <w:t xml:space="preserve">1. </w:t>
      </w:r>
      <w:r w:rsidRPr="00D54926">
        <w:rPr>
          <w:rFonts w:cs="Times New Roman"/>
          <w:color w:val="000000" w:themeColor="text1"/>
          <w:szCs w:val="28"/>
          <w:lang w:val="sv-SE"/>
        </w:rPr>
        <w:t>Lực lượng tham gia đảm bảo an ninh, trật tự ở cơ sở trên địa bàn tỉnh Đắk Lắk.</w:t>
      </w:r>
    </w:p>
    <w:p w14:paraId="1846502E" w14:textId="77777777" w:rsidR="00CC53E1" w:rsidRPr="00D54926" w:rsidRDefault="00CC53E1" w:rsidP="00647252">
      <w:pPr>
        <w:tabs>
          <w:tab w:val="left" w:leader="dot" w:pos="8400"/>
        </w:tabs>
        <w:spacing w:before="120" w:after="120" w:line="360" w:lineRule="exact"/>
        <w:ind w:firstLine="720"/>
        <w:jc w:val="both"/>
        <w:rPr>
          <w:rFonts w:cs="Times New Roman"/>
          <w:color w:val="000000" w:themeColor="text1"/>
          <w:szCs w:val="28"/>
          <w:lang w:val="sv-SE"/>
        </w:rPr>
      </w:pPr>
      <w:r w:rsidRPr="00D54926">
        <w:rPr>
          <w:rFonts w:cs="Times New Roman"/>
          <w:color w:val="000000" w:themeColor="text1"/>
          <w:szCs w:val="28"/>
          <w:lang w:val="sv-SE"/>
        </w:rPr>
        <w:t>2. Các cơ quan, đơn vị, tổ chức, cá nhân có liên quan.</w:t>
      </w:r>
    </w:p>
    <w:p w14:paraId="70FE25EA" w14:textId="0EF87719" w:rsidR="00781ACF" w:rsidRPr="00D54926" w:rsidRDefault="00333723" w:rsidP="00647252">
      <w:pPr>
        <w:shd w:val="clear" w:color="auto" w:fill="FFFFFF"/>
        <w:spacing w:before="80" w:after="80" w:line="360" w:lineRule="exact"/>
        <w:ind w:firstLine="720"/>
        <w:jc w:val="both"/>
        <w:rPr>
          <w:rFonts w:cs="Times New Roman"/>
          <w:bCs/>
          <w:color w:val="000000" w:themeColor="text1"/>
          <w:szCs w:val="28"/>
        </w:rPr>
      </w:pPr>
      <w:r w:rsidRPr="00D54926">
        <w:rPr>
          <w:rFonts w:cs="Times New Roman"/>
          <w:b/>
          <w:color w:val="000000" w:themeColor="text1"/>
          <w:szCs w:val="28"/>
        </w:rPr>
        <w:t xml:space="preserve">Điều </w:t>
      </w:r>
      <w:r w:rsidR="00575A15" w:rsidRPr="00D54926">
        <w:rPr>
          <w:rFonts w:cs="Times New Roman"/>
          <w:b/>
          <w:color w:val="000000" w:themeColor="text1"/>
          <w:szCs w:val="28"/>
        </w:rPr>
        <w:t>3</w:t>
      </w:r>
      <w:r w:rsidRPr="00D54926">
        <w:rPr>
          <w:rFonts w:cs="Times New Roman"/>
          <w:b/>
          <w:color w:val="000000" w:themeColor="text1"/>
          <w:szCs w:val="28"/>
        </w:rPr>
        <w:t>.</w:t>
      </w:r>
      <w:r w:rsidRPr="00D54926">
        <w:rPr>
          <w:rFonts w:cs="Times New Roman"/>
          <w:bCs/>
          <w:color w:val="000000" w:themeColor="text1"/>
          <w:szCs w:val="28"/>
        </w:rPr>
        <w:t xml:space="preserve"> </w:t>
      </w:r>
      <w:r w:rsidR="002E7533" w:rsidRPr="00D54926">
        <w:rPr>
          <w:rFonts w:cs="Times New Roman"/>
          <w:b/>
          <w:bCs/>
          <w:color w:val="000000" w:themeColor="text1"/>
          <w:szCs w:val="28"/>
        </w:rPr>
        <w:t>T</w:t>
      </w:r>
      <w:r w:rsidR="00575A15" w:rsidRPr="00D54926">
        <w:rPr>
          <w:rFonts w:cs="Times New Roman"/>
          <w:b/>
          <w:color w:val="000000" w:themeColor="text1"/>
          <w:szCs w:val="28"/>
        </w:rPr>
        <w:t>iêu chí thành lập Tổ</w:t>
      </w:r>
      <w:r w:rsidR="002D2FCB" w:rsidRPr="00D54926">
        <w:rPr>
          <w:rFonts w:cs="Times New Roman"/>
          <w:b/>
          <w:color w:val="000000" w:themeColor="text1"/>
          <w:szCs w:val="28"/>
        </w:rPr>
        <w:t xml:space="preserve"> bảo vệ </w:t>
      </w:r>
      <w:r w:rsidR="007A40CF" w:rsidRPr="00D54926">
        <w:rPr>
          <w:rFonts w:cs="Times New Roman"/>
          <w:b/>
          <w:color w:val="000000" w:themeColor="text1"/>
          <w:szCs w:val="28"/>
        </w:rPr>
        <w:t>an ninh, trật tự</w:t>
      </w:r>
      <w:r w:rsidR="004248D8" w:rsidRPr="00D54926">
        <w:rPr>
          <w:rFonts w:cs="Times New Roman"/>
          <w:b/>
          <w:color w:val="000000" w:themeColor="text1"/>
          <w:szCs w:val="28"/>
        </w:rPr>
        <w:t>, tiêu chí thành viên Tổ</w:t>
      </w:r>
      <w:r w:rsidR="00575A15" w:rsidRPr="00D54926">
        <w:rPr>
          <w:rFonts w:cs="Times New Roman"/>
          <w:b/>
          <w:color w:val="000000" w:themeColor="text1"/>
          <w:szCs w:val="28"/>
        </w:rPr>
        <w:t xml:space="preserve"> </w:t>
      </w:r>
      <w:r w:rsidRPr="00D54926">
        <w:rPr>
          <w:rFonts w:cs="Times New Roman"/>
          <w:b/>
          <w:color w:val="000000" w:themeColor="text1"/>
          <w:szCs w:val="28"/>
        </w:rPr>
        <w:t xml:space="preserve">bảo vệ </w:t>
      </w:r>
      <w:r w:rsidR="007A40CF" w:rsidRPr="00D54926">
        <w:rPr>
          <w:rFonts w:cs="Times New Roman"/>
          <w:b/>
          <w:color w:val="000000" w:themeColor="text1"/>
          <w:szCs w:val="28"/>
        </w:rPr>
        <w:t xml:space="preserve">an ninh, trật tự </w:t>
      </w:r>
      <w:r w:rsidRPr="00D54926">
        <w:rPr>
          <w:rFonts w:cs="Times New Roman"/>
          <w:b/>
          <w:color w:val="000000" w:themeColor="text1"/>
          <w:szCs w:val="28"/>
        </w:rPr>
        <w:t>ở cơ sở</w:t>
      </w:r>
    </w:p>
    <w:p w14:paraId="4BDD8796" w14:textId="70FA6FBB" w:rsidR="002D2FCB" w:rsidRPr="00D54926" w:rsidRDefault="004248D8" w:rsidP="00647252">
      <w:pPr>
        <w:spacing w:before="120" w:after="120" w:line="360" w:lineRule="exact"/>
        <w:ind w:firstLine="720"/>
        <w:jc w:val="both"/>
        <w:rPr>
          <w:rFonts w:eastAsia="Times New Roman" w:cs="Times New Roman"/>
          <w:bCs/>
          <w:color w:val="000000" w:themeColor="text1"/>
          <w:szCs w:val="28"/>
          <w:highlight w:val="white"/>
        </w:rPr>
      </w:pPr>
      <w:r w:rsidRPr="00D54926">
        <w:rPr>
          <w:rFonts w:eastAsia="Times New Roman" w:cs="Times New Roman"/>
          <w:bCs/>
          <w:color w:val="000000" w:themeColor="text1"/>
          <w:szCs w:val="28"/>
          <w:highlight w:val="white"/>
        </w:rPr>
        <w:t xml:space="preserve">1. </w:t>
      </w:r>
      <w:r w:rsidR="002D2FCB" w:rsidRPr="00D54926">
        <w:rPr>
          <w:rFonts w:eastAsia="Times New Roman" w:cs="Times New Roman"/>
          <w:bCs/>
          <w:color w:val="000000" w:themeColor="text1"/>
          <w:szCs w:val="28"/>
          <w:highlight w:val="white"/>
        </w:rPr>
        <w:t>Tiêu chí t</w:t>
      </w:r>
      <w:r w:rsidRPr="00D54926">
        <w:rPr>
          <w:rFonts w:eastAsia="Times New Roman" w:cs="Times New Roman"/>
          <w:bCs/>
          <w:color w:val="000000" w:themeColor="text1"/>
          <w:szCs w:val="28"/>
          <w:highlight w:val="white"/>
        </w:rPr>
        <w:t xml:space="preserve">hành lập Tổ bảo vệ </w:t>
      </w:r>
      <w:r w:rsidR="007A40CF" w:rsidRPr="00D54926">
        <w:rPr>
          <w:rFonts w:eastAsia="Times New Roman" w:cs="Times New Roman"/>
          <w:bCs/>
          <w:color w:val="000000" w:themeColor="text1"/>
          <w:szCs w:val="28"/>
          <w:highlight w:val="white"/>
        </w:rPr>
        <w:t xml:space="preserve">an ninh, trật tự </w:t>
      </w:r>
    </w:p>
    <w:p w14:paraId="0ECDDC91" w14:textId="78572137" w:rsidR="002D2FCB" w:rsidRPr="00D54926" w:rsidRDefault="00C62E55" w:rsidP="00647252">
      <w:pPr>
        <w:spacing w:before="120" w:after="120" w:line="360" w:lineRule="exact"/>
        <w:ind w:firstLine="720"/>
        <w:jc w:val="both"/>
        <w:rPr>
          <w:rFonts w:eastAsia="Times New Roman" w:cs="Times New Roman"/>
          <w:bCs/>
          <w:color w:val="000000" w:themeColor="text1"/>
          <w:szCs w:val="28"/>
          <w:highlight w:val="white"/>
        </w:rPr>
      </w:pPr>
      <w:r w:rsidRPr="00D54926">
        <w:rPr>
          <w:rFonts w:eastAsia="Times New Roman" w:cs="Times New Roman"/>
          <w:bCs/>
          <w:color w:val="000000" w:themeColor="text1"/>
          <w:szCs w:val="28"/>
          <w:highlight w:val="white"/>
        </w:rPr>
        <w:t>M</w:t>
      </w:r>
      <w:r w:rsidR="002D2FCB" w:rsidRPr="00D54926">
        <w:rPr>
          <w:rFonts w:eastAsia="Times New Roman" w:cs="Times New Roman"/>
          <w:bCs/>
          <w:color w:val="000000" w:themeColor="text1"/>
          <w:szCs w:val="28"/>
          <w:highlight w:val="white"/>
        </w:rPr>
        <w:t xml:space="preserve">ỗi </w:t>
      </w:r>
      <w:r w:rsidR="00C06228" w:rsidRPr="00D54926">
        <w:rPr>
          <w:rFonts w:eastAsia="Times New Roman" w:cs="Times New Roman"/>
          <w:bCs/>
          <w:color w:val="000000" w:themeColor="text1"/>
          <w:szCs w:val="28"/>
          <w:highlight w:val="white"/>
        </w:rPr>
        <w:t xml:space="preserve">thôn, buôn, tổ dân phố thành lập 01 </w:t>
      </w:r>
      <w:r w:rsidR="002D2FCB" w:rsidRPr="00D54926">
        <w:rPr>
          <w:rFonts w:eastAsia="Times New Roman" w:cs="Times New Roman"/>
          <w:bCs/>
          <w:color w:val="000000" w:themeColor="text1"/>
          <w:szCs w:val="28"/>
          <w:highlight w:val="white"/>
        </w:rPr>
        <w:t xml:space="preserve">Tổ bảo vệ </w:t>
      </w:r>
      <w:r w:rsidR="007A40CF" w:rsidRPr="00D54926">
        <w:rPr>
          <w:rFonts w:eastAsia="Times New Roman" w:cs="Times New Roman"/>
          <w:bCs/>
          <w:color w:val="000000" w:themeColor="text1"/>
          <w:szCs w:val="28"/>
          <w:highlight w:val="white"/>
        </w:rPr>
        <w:t xml:space="preserve">an ninh, trật tự </w:t>
      </w:r>
      <w:r w:rsidR="00C06228" w:rsidRPr="00D54926">
        <w:rPr>
          <w:rFonts w:eastAsia="Times New Roman" w:cs="Times New Roman"/>
          <w:bCs/>
          <w:color w:val="000000" w:themeColor="text1"/>
          <w:szCs w:val="28"/>
          <w:highlight w:val="white"/>
        </w:rPr>
        <w:t>với số lượng thành viên từ 03 người trở lên gồm Tổ trưởng, Tổ phó và Tổ viên</w:t>
      </w:r>
      <w:r w:rsidRPr="00D54926">
        <w:rPr>
          <w:rFonts w:eastAsia="Times New Roman" w:cs="Times New Roman"/>
          <w:bCs/>
          <w:color w:val="000000" w:themeColor="text1"/>
          <w:szCs w:val="28"/>
          <w:highlight w:val="white"/>
        </w:rPr>
        <w:t xml:space="preserve">. </w:t>
      </w:r>
    </w:p>
    <w:p w14:paraId="40736559" w14:textId="134D25A7" w:rsidR="006611B4" w:rsidRPr="00D54926" w:rsidRDefault="006611B4" w:rsidP="00647252">
      <w:pPr>
        <w:shd w:val="clear" w:color="auto" w:fill="FFFFFF"/>
        <w:spacing w:before="80" w:after="80" w:line="360" w:lineRule="exact"/>
        <w:ind w:firstLine="720"/>
        <w:jc w:val="both"/>
        <w:rPr>
          <w:rFonts w:cs="Times New Roman"/>
          <w:bCs/>
          <w:color w:val="000000" w:themeColor="text1"/>
          <w:szCs w:val="28"/>
        </w:rPr>
      </w:pPr>
      <w:r w:rsidRPr="00D54926">
        <w:rPr>
          <w:rFonts w:cs="Times New Roman"/>
          <w:bCs/>
          <w:color w:val="000000" w:themeColor="text1"/>
          <w:szCs w:val="28"/>
        </w:rPr>
        <w:t xml:space="preserve">2. </w:t>
      </w:r>
      <w:r w:rsidR="002D2FCB" w:rsidRPr="00D54926">
        <w:rPr>
          <w:rFonts w:cs="Times New Roman"/>
          <w:bCs/>
          <w:color w:val="000000" w:themeColor="text1"/>
          <w:szCs w:val="28"/>
        </w:rPr>
        <w:t>Tiêu chí s</w:t>
      </w:r>
      <w:r w:rsidRPr="00D54926">
        <w:rPr>
          <w:rFonts w:cs="Times New Roman"/>
          <w:bCs/>
          <w:color w:val="000000" w:themeColor="text1"/>
          <w:szCs w:val="28"/>
        </w:rPr>
        <w:t xml:space="preserve">ố lượng </w:t>
      </w:r>
      <w:r w:rsidR="006401C7" w:rsidRPr="00D54926">
        <w:rPr>
          <w:rFonts w:cs="Times New Roman"/>
          <w:bCs/>
          <w:color w:val="000000" w:themeColor="text1"/>
          <w:szCs w:val="28"/>
        </w:rPr>
        <w:t>t</w:t>
      </w:r>
      <w:r w:rsidRPr="00D54926">
        <w:rPr>
          <w:rFonts w:cs="Times New Roman"/>
          <w:bCs/>
          <w:color w:val="000000" w:themeColor="text1"/>
          <w:szCs w:val="28"/>
        </w:rPr>
        <w:t xml:space="preserve">hành viên Tổ bảo vệ </w:t>
      </w:r>
      <w:r w:rsidR="007A40CF" w:rsidRPr="00D54926">
        <w:rPr>
          <w:rFonts w:cs="Times New Roman"/>
          <w:bCs/>
          <w:color w:val="000000" w:themeColor="text1"/>
          <w:szCs w:val="28"/>
        </w:rPr>
        <w:t>an ninh, trật tự</w:t>
      </w:r>
    </w:p>
    <w:p w14:paraId="551B27CD" w14:textId="77777777" w:rsidR="00BE6307" w:rsidRPr="00BE6307" w:rsidRDefault="00BE6307" w:rsidP="00BE6307">
      <w:pPr>
        <w:pStyle w:val="NoSpacing"/>
        <w:spacing w:before="60" w:after="60" w:line="360" w:lineRule="exact"/>
        <w:ind w:firstLine="720"/>
        <w:jc w:val="both"/>
        <w:rPr>
          <w:rFonts w:ascii="Times New Roman" w:hAnsi="Times New Roman"/>
          <w:color w:val="000000" w:themeColor="text1"/>
          <w:sz w:val="28"/>
          <w:szCs w:val="28"/>
        </w:rPr>
      </w:pPr>
      <w:r w:rsidRPr="00BE6307">
        <w:rPr>
          <w:rFonts w:ascii="Times New Roman" w:hAnsi="Times New Roman"/>
          <w:color w:val="000000" w:themeColor="text1"/>
          <w:sz w:val="28"/>
          <w:szCs w:val="28"/>
        </w:rPr>
        <w:t xml:space="preserve">a) Đối với mỗi thôn, buôn, tổ dân phố ở xã, phường, thị trấn có quy mô dân số trên 2.000 người thành lập 01 Tổ bảo vệ an ninh, trật tự, trước mắt bố trí từ 04 thành viên trở lên, trong đó có 01 Tổ trưởng và 01 Tổ phó. </w:t>
      </w:r>
    </w:p>
    <w:p w14:paraId="3BF34AF7" w14:textId="77777777" w:rsidR="00BE6307" w:rsidRDefault="00BE6307" w:rsidP="00BE6307">
      <w:pPr>
        <w:pStyle w:val="NoSpacing"/>
        <w:spacing w:before="60" w:after="60" w:line="360" w:lineRule="exact"/>
        <w:ind w:firstLine="720"/>
        <w:jc w:val="both"/>
        <w:rPr>
          <w:rFonts w:ascii="Times New Roman" w:hAnsi="Times New Roman"/>
          <w:color w:val="000000" w:themeColor="text1"/>
          <w:sz w:val="28"/>
          <w:szCs w:val="28"/>
        </w:rPr>
      </w:pPr>
      <w:r w:rsidRPr="00BE6307">
        <w:rPr>
          <w:rFonts w:ascii="Times New Roman" w:hAnsi="Times New Roman"/>
          <w:color w:val="000000" w:themeColor="text1"/>
          <w:sz w:val="28"/>
          <w:szCs w:val="28"/>
        </w:rPr>
        <w:t>b) Đối với mỗi thôn, buôn, tổ dân phố ở xã, phường, thị trấn có quy mô dân số từ 2.000 người trở xuống thành lập 01 Tổ bảo vệ an ninh, trật tự, trước mắt bố trí từ 03 thành viên trở lên, trong đ</w:t>
      </w:r>
      <w:r>
        <w:rPr>
          <w:rFonts w:ascii="Times New Roman" w:hAnsi="Times New Roman"/>
          <w:color w:val="000000" w:themeColor="text1"/>
          <w:sz w:val="28"/>
          <w:szCs w:val="28"/>
        </w:rPr>
        <w:t>ó có 01 Tổ trưởng và 01 Tổ phó.</w:t>
      </w:r>
    </w:p>
    <w:p w14:paraId="2ACD33B1" w14:textId="3D63E274" w:rsidR="00621C1A" w:rsidRPr="00D54926" w:rsidRDefault="006E6749" w:rsidP="00BE6307">
      <w:pPr>
        <w:pStyle w:val="NoSpacing"/>
        <w:spacing w:before="60" w:after="60" w:line="360" w:lineRule="exact"/>
        <w:ind w:firstLine="720"/>
        <w:jc w:val="both"/>
        <w:rPr>
          <w:rFonts w:ascii="Times New Roman" w:hAnsi="Times New Roman"/>
          <w:b/>
          <w:bCs/>
          <w:color w:val="000000" w:themeColor="text1"/>
          <w:spacing w:val="-4"/>
          <w:sz w:val="28"/>
          <w:szCs w:val="28"/>
        </w:rPr>
      </w:pPr>
      <w:r w:rsidRPr="00D54926">
        <w:rPr>
          <w:rFonts w:ascii="Times New Roman" w:hAnsi="Times New Roman"/>
          <w:color w:val="000000" w:themeColor="text1"/>
          <w:sz w:val="28"/>
          <w:szCs w:val="28"/>
        </w:rPr>
        <w:t>3.</w:t>
      </w:r>
      <w:r w:rsidRPr="00D54926">
        <w:rPr>
          <w:rFonts w:ascii="Times New Roman" w:hAnsi="Times New Roman"/>
          <w:color w:val="000000" w:themeColor="text1"/>
          <w:szCs w:val="28"/>
        </w:rPr>
        <w:t xml:space="preserve"> </w:t>
      </w:r>
      <w:r w:rsidR="00B0521C" w:rsidRPr="00D54926">
        <w:rPr>
          <w:rFonts w:ascii="Times New Roman" w:hAnsi="Times New Roman"/>
          <w:color w:val="000000" w:themeColor="text1"/>
          <w:spacing w:val="-4"/>
          <w:sz w:val="28"/>
          <w:szCs w:val="28"/>
        </w:rPr>
        <w:t>Công nhận</w:t>
      </w:r>
      <w:r w:rsidR="00A2410A" w:rsidRPr="00D54926">
        <w:rPr>
          <w:rFonts w:ascii="Times New Roman" w:hAnsi="Times New Roman"/>
          <w:color w:val="000000" w:themeColor="text1"/>
          <w:spacing w:val="-4"/>
          <w:sz w:val="28"/>
          <w:szCs w:val="28"/>
        </w:rPr>
        <w:t xml:space="preserve"> Tổ trưởng, Tổ phó Tổ bảo vệ an ninh, trật tự</w:t>
      </w:r>
    </w:p>
    <w:p w14:paraId="1D44DE9A" w14:textId="6C05431D" w:rsidR="00621C1A" w:rsidRPr="00D54926" w:rsidRDefault="00621C1A" w:rsidP="00647252">
      <w:pPr>
        <w:pStyle w:val="NoSpacing"/>
        <w:spacing w:before="60" w:after="60" w:line="360" w:lineRule="exact"/>
        <w:ind w:firstLine="720"/>
        <w:jc w:val="both"/>
        <w:rPr>
          <w:rFonts w:ascii="Times New Roman" w:hAnsi="Times New Roman"/>
          <w:bCs/>
          <w:color w:val="000000" w:themeColor="text1"/>
          <w:spacing w:val="-4"/>
          <w:sz w:val="28"/>
          <w:szCs w:val="28"/>
          <w:lang w:val="vi-VN"/>
        </w:rPr>
      </w:pPr>
      <w:r w:rsidRPr="00D54926">
        <w:rPr>
          <w:rFonts w:ascii="Times New Roman" w:hAnsi="Times New Roman"/>
          <w:bCs/>
          <w:color w:val="000000" w:themeColor="text1"/>
          <w:spacing w:val="-4"/>
          <w:sz w:val="28"/>
          <w:szCs w:val="28"/>
        </w:rPr>
        <w:t xml:space="preserve">a) </w:t>
      </w:r>
      <w:r w:rsidRPr="00D54926">
        <w:rPr>
          <w:rFonts w:ascii="Times New Roman" w:hAnsi="Times New Roman"/>
          <w:bCs/>
          <w:color w:val="000000" w:themeColor="text1"/>
          <w:spacing w:val="-4"/>
          <w:sz w:val="28"/>
          <w:szCs w:val="28"/>
          <w:lang w:val="vi-VN"/>
        </w:rPr>
        <w:t xml:space="preserve">Tại thôn, </w:t>
      </w:r>
      <w:r w:rsidRPr="00D54926">
        <w:rPr>
          <w:rFonts w:ascii="Times New Roman" w:hAnsi="Times New Roman"/>
          <w:bCs/>
          <w:color w:val="000000" w:themeColor="text1"/>
          <w:spacing w:val="-4"/>
          <w:sz w:val="28"/>
          <w:szCs w:val="28"/>
        </w:rPr>
        <w:t xml:space="preserve">buôn, </w:t>
      </w:r>
      <w:r w:rsidRPr="00D54926">
        <w:rPr>
          <w:rFonts w:ascii="Times New Roman" w:hAnsi="Times New Roman"/>
          <w:bCs/>
          <w:color w:val="000000" w:themeColor="text1"/>
          <w:spacing w:val="-4"/>
          <w:sz w:val="28"/>
          <w:szCs w:val="28"/>
          <w:lang w:val="vi-VN"/>
        </w:rPr>
        <w:t xml:space="preserve">tổ dân phố đã bổ nhiệm Đội trưởng, Đội phó đội dân phòng theo quy định của pháp luật về phòng cháy và chữa cháy, Công an cấp xã lấy ý kiến của đại diện </w:t>
      </w:r>
      <w:r w:rsidRPr="00D54926">
        <w:rPr>
          <w:rFonts w:ascii="Times New Roman" w:hAnsi="Times New Roman"/>
          <w:bCs/>
          <w:color w:val="000000" w:themeColor="text1"/>
          <w:spacing w:val="-4"/>
          <w:sz w:val="28"/>
          <w:szCs w:val="28"/>
        </w:rPr>
        <w:t>t</w:t>
      </w:r>
      <w:r w:rsidRPr="00D54926">
        <w:rPr>
          <w:rFonts w:ascii="Times New Roman" w:hAnsi="Times New Roman"/>
          <w:bCs/>
          <w:color w:val="000000" w:themeColor="text1"/>
          <w:spacing w:val="-4"/>
          <w:sz w:val="28"/>
          <w:szCs w:val="28"/>
          <w:lang w:val="vi-VN"/>
        </w:rPr>
        <w:t xml:space="preserve">hôn, </w:t>
      </w:r>
      <w:r w:rsidRPr="00D54926">
        <w:rPr>
          <w:rFonts w:ascii="Times New Roman" w:hAnsi="Times New Roman"/>
          <w:bCs/>
          <w:color w:val="000000" w:themeColor="text1"/>
          <w:spacing w:val="-4"/>
          <w:sz w:val="28"/>
          <w:szCs w:val="28"/>
        </w:rPr>
        <w:t>buôn, t</w:t>
      </w:r>
      <w:r w:rsidRPr="00D54926">
        <w:rPr>
          <w:rFonts w:ascii="Times New Roman" w:hAnsi="Times New Roman"/>
          <w:bCs/>
          <w:color w:val="000000" w:themeColor="text1"/>
          <w:spacing w:val="-4"/>
          <w:sz w:val="28"/>
          <w:szCs w:val="28"/>
          <w:lang w:val="vi-VN"/>
        </w:rPr>
        <w:t xml:space="preserve">ổ dân phố, </w:t>
      </w:r>
      <w:r w:rsidRPr="00D54926">
        <w:rPr>
          <w:rFonts w:ascii="Times New Roman" w:hAnsi="Times New Roman"/>
          <w:bCs/>
          <w:color w:val="000000" w:themeColor="text1"/>
          <w:spacing w:val="-4"/>
          <w:sz w:val="28"/>
          <w:szCs w:val="28"/>
        </w:rPr>
        <w:t>C</w:t>
      </w:r>
      <w:r w:rsidRPr="00D54926">
        <w:rPr>
          <w:rFonts w:ascii="Times New Roman" w:hAnsi="Times New Roman"/>
          <w:bCs/>
          <w:color w:val="000000" w:themeColor="text1"/>
          <w:spacing w:val="-4"/>
          <w:sz w:val="28"/>
          <w:szCs w:val="28"/>
          <w:lang w:val="vi-VN"/>
        </w:rPr>
        <w:t xml:space="preserve">hi bộ, </w:t>
      </w:r>
      <w:r w:rsidRPr="00D54926">
        <w:rPr>
          <w:rFonts w:ascii="Times New Roman" w:hAnsi="Times New Roman"/>
          <w:bCs/>
          <w:color w:val="000000" w:themeColor="text1"/>
          <w:spacing w:val="-4"/>
          <w:sz w:val="28"/>
          <w:szCs w:val="28"/>
        </w:rPr>
        <w:t>B</w:t>
      </w:r>
      <w:r w:rsidRPr="00D54926">
        <w:rPr>
          <w:rFonts w:ascii="Times New Roman" w:hAnsi="Times New Roman"/>
          <w:bCs/>
          <w:color w:val="000000" w:themeColor="text1"/>
          <w:spacing w:val="-4"/>
          <w:sz w:val="28"/>
          <w:szCs w:val="28"/>
          <w:lang w:val="vi-VN"/>
        </w:rPr>
        <w:t>an công tác mặt trận</w:t>
      </w:r>
      <w:r w:rsidRPr="00D54926">
        <w:rPr>
          <w:rFonts w:ascii="Times New Roman" w:hAnsi="Times New Roman"/>
          <w:bCs/>
          <w:color w:val="000000" w:themeColor="text1"/>
          <w:spacing w:val="-4"/>
          <w:sz w:val="28"/>
          <w:szCs w:val="28"/>
        </w:rPr>
        <w:t xml:space="preserve"> thôn, </w:t>
      </w:r>
      <w:r w:rsidRPr="00D54926">
        <w:rPr>
          <w:rFonts w:ascii="Times New Roman" w:hAnsi="Times New Roman"/>
          <w:bCs/>
          <w:color w:val="000000" w:themeColor="text1"/>
          <w:spacing w:val="-4"/>
          <w:sz w:val="28"/>
          <w:szCs w:val="28"/>
        </w:rPr>
        <w:lastRenderedPageBreak/>
        <w:t xml:space="preserve">buôn, tổ dân phố và đại diện tổ chức đoàn thể ở cấp xã, đồng thời </w:t>
      </w:r>
      <w:r w:rsidRPr="00D54926">
        <w:rPr>
          <w:rFonts w:ascii="Times New Roman" w:hAnsi="Times New Roman"/>
          <w:bCs/>
          <w:color w:val="000000" w:themeColor="text1"/>
          <w:spacing w:val="-4"/>
          <w:sz w:val="28"/>
          <w:szCs w:val="28"/>
          <w:lang w:val="vi-VN"/>
        </w:rPr>
        <w:t xml:space="preserve">căn cứ quá trình công tác thực tế tại địa phương của người đã được bổ nhiệm để đánh giá năng lực, trình độ chuyên môn và đề xuất Chủ tịch UBND cấp xã xem xét quyết định công nhận là Tổ trưởng, Tổ phó Tổ bảo vệ </w:t>
      </w:r>
      <w:r w:rsidR="00A2410A" w:rsidRPr="00D54926">
        <w:rPr>
          <w:rFonts w:ascii="Times New Roman" w:hAnsi="Times New Roman"/>
          <w:bCs/>
          <w:color w:val="000000" w:themeColor="text1"/>
          <w:spacing w:val="-4"/>
          <w:sz w:val="28"/>
          <w:szCs w:val="28"/>
          <w:lang w:val="vi-VN"/>
        </w:rPr>
        <w:t>an ninh, trật tự</w:t>
      </w:r>
      <w:r w:rsidRPr="00D54926">
        <w:rPr>
          <w:rFonts w:ascii="Times New Roman" w:hAnsi="Times New Roman"/>
          <w:bCs/>
          <w:color w:val="000000" w:themeColor="text1"/>
          <w:spacing w:val="-4"/>
          <w:sz w:val="28"/>
          <w:szCs w:val="28"/>
          <w:lang w:val="vi-VN"/>
        </w:rPr>
        <w:t>.</w:t>
      </w:r>
    </w:p>
    <w:p w14:paraId="761C707D" w14:textId="4AD169D4" w:rsidR="00621C1A" w:rsidRPr="00D54926" w:rsidRDefault="00621C1A" w:rsidP="00647252">
      <w:pPr>
        <w:pStyle w:val="NoSpacing"/>
        <w:spacing w:before="60" w:after="60" w:line="360" w:lineRule="exact"/>
        <w:ind w:firstLine="720"/>
        <w:jc w:val="both"/>
        <w:rPr>
          <w:rFonts w:ascii="Times New Roman" w:hAnsi="Times New Roman"/>
          <w:bCs/>
          <w:color w:val="000000" w:themeColor="text1"/>
          <w:spacing w:val="-4"/>
          <w:sz w:val="28"/>
          <w:szCs w:val="28"/>
        </w:rPr>
      </w:pPr>
      <w:r w:rsidRPr="00D54926">
        <w:rPr>
          <w:rFonts w:ascii="Times New Roman" w:hAnsi="Times New Roman"/>
          <w:bCs/>
          <w:color w:val="000000" w:themeColor="text1"/>
          <w:spacing w:val="-4"/>
          <w:sz w:val="28"/>
          <w:szCs w:val="28"/>
        </w:rPr>
        <w:t xml:space="preserve">b) Những trường hợp không đảm bảo sức khỏe, năng lực, trình độ chuyên môn để thực hiện nhiệm vụ của Tổ trưởng, Tổ phó và Tổ viên Tổ bảo vệ </w:t>
      </w:r>
      <w:r w:rsidR="00A2410A" w:rsidRPr="00D54926">
        <w:rPr>
          <w:rFonts w:ascii="Times New Roman" w:hAnsi="Times New Roman"/>
          <w:bCs/>
          <w:color w:val="000000" w:themeColor="text1"/>
          <w:spacing w:val="-4"/>
          <w:sz w:val="28"/>
          <w:szCs w:val="28"/>
        </w:rPr>
        <w:t>an ninh, trật tự</w:t>
      </w:r>
      <w:r w:rsidRPr="00D54926">
        <w:rPr>
          <w:rFonts w:ascii="Times New Roman" w:hAnsi="Times New Roman"/>
          <w:bCs/>
          <w:color w:val="000000" w:themeColor="text1"/>
          <w:spacing w:val="-4"/>
          <w:sz w:val="28"/>
          <w:szCs w:val="28"/>
        </w:rPr>
        <w:t xml:space="preserve"> thì đề xuất Chủ tịch Ủy ban nhân dân cùng cấp </w:t>
      </w:r>
      <w:r w:rsidRPr="00D54926">
        <w:rPr>
          <w:rFonts w:ascii="Times New Roman" w:hAnsi="Times New Roman"/>
          <w:color w:val="000000" w:themeColor="text1"/>
          <w:spacing w:val="-4"/>
          <w:sz w:val="28"/>
          <w:szCs w:val="28"/>
        </w:rPr>
        <w:t>ưu tiên</w:t>
      </w:r>
      <w:r w:rsidRPr="00D54926">
        <w:rPr>
          <w:rFonts w:ascii="Times New Roman" w:hAnsi="Times New Roman"/>
          <w:bCs/>
          <w:color w:val="000000" w:themeColor="text1"/>
          <w:spacing w:val="-4"/>
          <w:sz w:val="28"/>
          <w:szCs w:val="28"/>
        </w:rPr>
        <w:t xml:space="preserve"> xem xét, quyết định công nhận những đồng chí Công an xã bán chuyên trách, Bảo vệ dân phố đang được tiếp tục sử dụng có nhiều kinh nghiệm, có uy tín, đảm bảo sức khỏe, nhiệt tình công tác và đã được bồi dưỡng, huấn luyện nghiệp vụ, nhất là những đồng chí đã được đào tạo trung cấp nghiệp vụ công an làm Tổ trưởng, Tổ phó Tổ bảo vệ </w:t>
      </w:r>
      <w:r w:rsidR="00A2410A" w:rsidRPr="00D54926">
        <w:rPr>
          <w:rFonts w:ascii="Times New Roman" w:hAnsi="Times New Roman"/>
          <w:bCs/>
          <w:color w:val="000000" w:themeColor="text1"/>
          <w:spacing w:val="-4"/>
          <w:sz w:val="28"/>
          <w:szCs w:val="28"/>
        </w:rPr>
        <w:t>an ninh, trật tự</w:t>
      </w:r>
      <w:r w:rsidR="00A2410A" w:rsidRPr="00D54926">
        <w:rPr>
          <w:rFonts w:ascii="Times New Roman" w:hAnsi="Times New Roman"/>
          <w:bCs/>
          <w:color w:val="000000" w:themeColor="text1"/>
          <w:spacing w:val="-4"/>
          <w:sz w:val="28"/>
          <w:szCs w:val="28"/>
          <w:lang w:val="vi-VN"/>
        </w:rPr>
        <w:t>.</w:t>
      </w:r>
    </w:p>
    <w:p w14:paraId="6415C75A" w14:textId="059E79CC" w:rsidR="006611B4" w:rsidRPr="00D54926" w:rsidRDefault="006611B4" w:rsidP="00647252">
      <w:pPr>
        <w:shd w:val="clear" w:color="auto" w:fill="FFFFFF"/>
        <w:spacing w:before="80" w:after="80" w:line="360" w:lineRule="exact"/>
        <w:ind w:firstLine="720"/>
        <w:jc w:val="both"/>
        <w:rPr>
          <w:rFonts w:cs="Times New Roman"/>
          <w:b/>
          <w:color w:val="000000" w:themeColor="text1"/>
          <w:szCs w:val="28"/>
        </w:rPr>
      </w:pPr>
      <w:r w:rsidRPr="00D54926">
        <w:rPr>
          <w:rFonts w:cs="Times New Roman"/>
          <w:b/>
          <w:color w:val="000000" w:themeColor="text1"/>
          <w:szCs w:val="28"/>
        </w:rPr>
        <w:t xml:space="preserve">Điều </w:t>
      </w:r>
      <w:r w:rsidR="00575A15" w:rsidRPr="00D54926">
        <w:rPr>
          <w:rFonts w:cs="Times New Roman"/>
          <w:b/>
          <w:color w:val="000000" w:themeColor="text1"/>
          <w:szCs w:val="28"/>
        </w:rPr>
        <w:t>4</w:t>
      </w:r>
      <w:r w:rsidRPr="00D54926">
        <w:rPr>
          <w:rFonts w:cs="Times New Roman"/>
          <w:b/>
          <w:color w:val="000000" w:themeColor="text1"/>
          <w:szCs w:val="28"/>
        </w:rPr>
        <w:t>.</w:t>
      </w:r>
      <w:r w:rsidRPr="00D54926">
        <w:rPr>
          <w:rFonts w:cs="Times New Roman"/>
          <w:bCs/>
          <w:color w:val="000000" w:themeColor="text1"/>
          <w:szCs w:val="28"/>
        </w:rPr>
        <w:t xml:space="preserve"> </w:t>
      </w:r>
      <w:r w:rsidRPr="00D54926">
        <w:rPr>
          <w:rFonts w:cs="Times New Roman"/>
          <w:b/>
          <w:color w:val="000000" w:themeColor="text1"/>
          <w:szCs w:val="28"/>
        </w:rPr>
        <w:t>Chế độ hỗ trợ</w:t>
      </w:r>
      <w:r w:rsidR="00010E37" w:rsidRPr="00D54926">
        <w:rPr>
          <w:rFonts w:cs="Times New Roman"/>
          <w:b/>
          <w:color w:val="000000" w:themeColor="text1"/>
          <w:szCs w:val="28"/>
        </w:rPr>
        <w:t>, bồi dưỡng</w:t>
      </w:r>
      <w:r w:rsidRPr="00D54926">
        <w:rPr>
          <w:rFonts w:cs="Times New Roman"/>
          <w:b/>
          <w:color w:val="000000" w:themeColor="text1"/>
          <w:szCs w:val="28"/>
        </w:rPr>
        <w:t xml:space="preserve"> </w:t>
      </w:r>
      <w:r w:rsidR="00575A15" w:rsidRPr="00D54926">
        <w:rPr>
          <w:rFonts w:cs="Times New Roman"/>
          <w:b/>
          <w:color w:val="000000" w:themeColor="text1"/>
          <w:szCs w:val="28"/>
        </w:rPr>
        <w:t xml:space="preserve">hằng tháng </w:t>
      </w:r>
      <w:r w:rsidR="004944A0" w:rsidRPr="00D54926">
        <w:rPr>
          <w:rFonts w:cs="Times New Roman"/>
          <w:b/>
          <w:color w:val="000000" w:themeColor="text1"/>
          <w:szCs w:val="28"/>
        </w:rPr>
        <w:t xml:space="preserve">và kinh phí hoạt động </w:t>
      </w:r>
      <w:r w:rsidRPr="00D54926">
        <w:rPr>
          <w:rFonts w:cs="Times New Roman"/>
          <w:b/>
          <w:color w:val="000000" w:themeColor="text1"/>
          <w:szCs w:val="28"/>
        </w:rPr>
        <w:t>đối với lực lượng tham gia bảo vệ an ninh, trật tự</w:t>
      </w:r>
    </w:p>
    <w:p w14:paraId="11AC0D0E" w14:textId="1EDB3674" w:rsidR="006611B4" w:rsidRPr="00D54926" w:rsidRDefault="006611B4" w:rsidP="00647252">
      <w:pPr>
        <w:shd w:val="clear" w:color="auto" w:fill="FFFFFF"/>
        <w:spacing w:before="80" w:after="80" w:line="360" w:lineRule="exact"/>
        <w:ind w:firstLine="720"/>
        <w:jc w:val="both"/>
        <w:rPr>
          <w:rFonts w:cs="Times New Roman"/>
          <w:bCs/>
          <w:color w:val="000000" w:themeColor="text1"/>
          <w:szCs w:val="28"/>
        </w:rPr>
      </w:pPr>
      <w:r w:rsidRPr="00D54926">
        <w:rPr>
          <w:rFonts w:cs="Times New Roman"/>
          <w:bCs/>
          <w:color w:val="000000" w:themeColor="text1"/>
          <w:szCs w:val="28"/>
        </w:rPr>
        <w:t xml:space="preserve">1. </w:t>
      </w:r>
      <w:r w:rsidR="008A3B18" w:rsidRPr="00D54926">
        <w:rPr>
          <w:rFonts w:cs="Times New Roman"/>
          <w:bCs/>
          <w:color w:val="000000" w:themeColor="text1"/>
          <w:szCs w:val="28"/>
        </w:rPr>
        <w:t>Mức phụ cấp h</w:t>
      </w:r>
      <w:r w:rsidR="003C783B" w:rsidRPr="00D54926">
        <w:rPr>
          <w:rFonts w:cs="Times New Roman"/>
          <w:bCs/>
          <w:color w:val="000000" w:themeColor="text1"/>
          <w:szCs w:val="28"/>
        </w:rPr>
        <w:t>ỗ trợ h</w:t>
      </w:r>
      <w:r w:rsidR="00CF7F7B" w:rsidRPr="00D54926">
        <w:rPr>
          <w:rFonts w:cs="Times New Roman"/>
          <w:bCs/>
          <w:color w:val="000000" w:themeColor="text1"/>
          <w:szCs w:val="28"/>
        </w:rPr>
        <w:t>ằ</w:t>
      </w:r>
      <w:r w:rsidR="008A3B18" w:rsidRPr="00D54926">
        <w:rPr>
          <w:rFonts w:cs="Times New Roman"/>
          <w:bCs/>
          <w:color w:val="000000" w:themeColor="text1"/>
          <w:szCs w:val="28"/>
        </w:rPr>
        <w:t>ng tháng</w:t>
      </w:r>
    </w:p>
    <w:p w14:paraId="7C0F42D8" w14:textId="449C80BE" w:rsidR="00E9637C" w:rsidRPr="00D54926" w:rsidRDefault="00653B92" w:rsidP="00647252">
      <w:pPr>
        <w:shd w:val="clear" w:color="auto" w:fill="FFFFFF"/>
        <w:spacing w:before="80" w:after="80" w:line="360" w:lineRule="exact"/>
        <w:ind w:firstLine="720"/>
        <w:jc w:val="both"/>
        <w:rPr>
          <w:rFonts w:cs="Times New Roman"/>
          <w:bCs/>
          <w:color w:val="000000" w:themeColor="text1"/>
          <w:szCs w:val="28"/>
        </w:rPr>
      </w:pPr>
      <w:r w:rsidRPr="00D54926">
        <w:rPr>
          <w:rFonts w:cs="Times New Roman"/>
          <w:bCs/>
          <w:color w:val="000000" w:themeColor="text1"/>
          <w:szCs w:val="28"/>
        </w:rPr>
        <w:t>a)</w:t>
      </w:r>
      <w:r w:rsidR="004944A0" w:rsidRPr="00D54926">
        <w:rPr>
          <w:rFonts w:cs="Times New Roman"/>
          <w:bCs/>
          <w:color w:val="000000" w:themeColor="text1"/>
          <w:szCs w:val="28"/>
        </w:rPr>
        <w:t xml:space="preserve"> Tổ trưởng được hưởng mức phụ cấp</w:t>
      </w:r>
      <w:r w:rsidR="00E9637C" w:rsidRPr="00D54926">
        <w:rPr>
          <w:rFonts w:cs="Times New Roman"/>
          <w:bCs/>
          <w:color w:val="000000" w:themeColor="text1"/>
          <w:szCs w:val="28"/>
        </w:rPr>
        <w:t>:</w:t>
      </w:r>
      <w:r w:rsidR="004944A0" w:rsidRPr="00D54926">
        <w:rPr>
          <w:rFonts w:cs="Times New Roman"/>
          <w:bCs/>
          <w:color w:val="000000" w:themeColor="text1"/>
          <w:szCs w:val="28"/>
        </w:rPr>
        <w:t xml:space="preserve"> </w:t>
      </w:r>
      <w:r w:rsidR="00E9637C" w:rsidRPr="00D54926">
        <w:rPr>
          <w:rFonts w:cs="Times New Roman"/>
          <w:bCs/>
          <w:color w:val="000000" w:themeColor="text1"/>
          <w:szCs w:val="28"/>
        </w:rPr>
        <w:t>1.800.000</w:t>
      </w:r>
      <w:r w:rsidR="009B2BF1" w:rsidRPr="00D54926">
        <w:rPr>
          <w:rFonts w:cs="Times New Roman"/>
          <w:bCs/>
          <w:color w:val="000000" w:themeColor="text1"/>
          <w:szCs w:val="28"/>
        </w:rPr>
        <w:t xml:space="preserve"> </w:t>
      </w:r>
      <w:r w:rsidR="00E9637C" w:rsidRPr="00D54926">
        <w:rPr>
          <w:rFonts w:cs="Times New Roman"/>
          <w:bCs/>
          <w:color w:val="000000" w:themeColor="text1"/>
          <w:szCs w:val="28"/>
        </w:rPr>
        <w:t>đ</w:t>
      </w:r>
      <w:r w:rsidR="009B2BF1" w:rsidRPr="00D54926">
        <w:rPr>
          <w:rFonts w:cs="Times New Roman"/>
          <w:bCs/>
          <w:color w:val="000000" w:themeColor="text1"/>
          <w:szCs w:val="28"/>
        </w:rPr>
        <w:t>ồng.</w:t>
      </w:r>
    </w:p>
    <w:p w14:paraId="1F9E5EC7" w14:textId="2DD8FE27" w:rsidR="00E9637C" w:rsidRPr="00D54926" w:rsidRDefault="00653B92" w:rsidP="00647252">
      <w:pPr>
        <w:shd w:val="clear" w:color="auto" w:fill="FFFFFF"/>
        <w:spacing w:before="80" w:after="80" w:line="360" w:lineRule="exact"/>
        <w:ind w:firstLine="720"/>
        <w:jc w:val="both"/>
        <w:rPr>
          <w:rFonts w:cs="Times New Roman"/>
          <w:bCs/>
          <w:color w:val="000000" w:themeColor="text1"/>
          <w:szCs w:val="28"/>
        </w:rPr>
      </w:pPr>
      <w:r w:rsidRPr="00D54926">
        <w:rPr>
          <w:rFonts w:cs="Times New Roman"/>
          <w:bCs/>
          <w:color w:val="000000" w:themeColor="text1"/>
          <w:szCs w:val="28"/>
        </w:rPr>
        <w:t>b)</w:t>
      </w:r>
      <w:r w:rsidR="004944A0" w:rsidRPr="00D54926">
        <w:rPr>
          <w:rFonts w:cs="Times New Roman"/>
          <w:bCs/>
          <w:color w:val="000000" w:themeColor="text1"/>
          <w:szCs w:val="28"/>
        </w:rPr>
        <w:t xml:space="preserve"> Tổ phó được hưởng mức phụ cấ</w:t>
      </w:r>
      <w:r w:rsidR="00E9637C" w:rsidRPr="00D54926">
        <w:rPr>
          <w:rFonts w:cs="Times New Roman"/>
          <w:bCs/>
          <w:color w:val="000000" w:themeColor="text1"/>
          <w:szCs w:val="28"/>
        </w:rPr>
        <w:t>p: 1.500.000</w:t>
      </w:r>
      <w:r w:rsidR="009B2BF1" w:rsidRPr="00D54926">
        <w:rPr>
          <w:rFonts w:cs="Times New Roman"/>
          <w:bCs/>
          <w:color w:val="000000" w:themeColor="text1"/>
          <w:szCs w:val="28"/>
        </w:rPr>
        <w:t xml:space="preserve"> </w:t>
      </w:r>
      <w:r w:rsidR="00E9637C" w:rsidRPr="00D54926">
        <w:rPr>
          <w:rFonts w:cs="Times New Roman"/>
          <w:bCs/>
          <w:color w:val="000000" w:themeColor="text1"/>
          <w:szCs w:val="28"/>
        </w:rPr>
        <w:t>đ</w:t>
      </w:r>
      <w:r w:rsidR="009B2BF1" w:rsidRPr="00D54926">
        <w:rPr>
          <w:rFonts w:cs="Times New Roman"/>
          <w:bCs/>
          <w:color w:val="000000" w:themeColor="text1"/>
          <w:szCs w:val="28"/>
        </w:rPr>
        <w:t>ồng.</w:t>
      </w:r>
    </w:p>
    <w:p w14:paraId="4EDB9CE9" w14:textId="6F11C7FF" w:rsidR="00E9637C" w:rsidRPr="00D54926" w:rsidRDefault="00653B92" w:rsidP="00647252">
      <w:pPr>
        <w:shd w:val="clear" w:color="auto" w:fill="FFFFFF"/>
        <w:spacing w:before="80" w:after="80" w:line="360" w:lineRule="exact"/>
        <w:ind w:firstLine="720"/>
        <w:jc w:val="both"/>
        <w:rPr>
          <w:rFonts w:cs="Times New Roman"/>
          <w:bCs/>
          <w:color w:val="000000" w:themeColor="text1"/>
          <w:szCs w:val="28"/>
        </w:rPr>
      </w:pPr>
      <w:r w:rsidRPr="00D54926">
        <w:rPr>
          <w:rFonts w:cs="Times New Roman"/>
          <w:bCs/>
          <w:color w:val="000000" w:themeColor="text1"/>
          <w:szCs w:val="28"/>
        </w:rPr>
        <w:t>c)</w:t>
      </w:r>
      <w:r w:rsidR="004944A0" w:rsidRPr="00D54926">
        <w:rPr>
          <w:rFonts w:cs="Times New Roman"/>
          <w:bCs/>
          <w:color w:val="000000" w:themeColor="text1"/>
          <w:szCs w:val="28"/>
        </w:rPr>
        <w:t xml:space="preserve"> Tổ viên được hưởng mức phụ cấp</w:t>
      </w:r>
      <w:r w:rsidR="00E9637C" w:rsidRPr="00D54926">
        <w:rPr>
          <w:rFonts w:cs="Times New Roman"/>
          <w:bCs/>
          <w:color w:val="000000" w:themeColor="text1"/>
          <w:szCs w:val="28"/>
        </w:rPr>
        <w:t>: 1.300.000</w:t>
      </w:r>
      <w:r w:rsidR="009B2BF1" w:rsidRPr="00D54926">
        <w:rPr>
          <w:rFonts w:cs="Times New Roman"/>
          <w:bCs/>
          <w:color w:val="000000" w:themeColor="text1"/>
          <w:szCs w:val="28"/>
        </w:rPr>
        <w:t xml:space="preserve"> </w:t>
      </w:r>
      <w:r w:rsidR="00E9637C" w:rsidRPr="00D54926">
        <w:rPr>
          <w:rFonts w:cs="Times New Roman"/>
          <w:bCs/>
          <w:color w:val="000000" w:themeColor="text1"/>
          <w:szCs w:val="28"/>
        </w:rPr>
        <w:t>đ</w:t>
      </w:r>
      <w:r w:rsidR="009B2BF1" w:rsidRPr="00D54926">
        <w:rPr>
          <w:rFonts w:cs="Times New Roman"/>
          <w:bCs/>
          <w:color w:val="000000" w:themeColor="text1"/>
          <w:szCs w:val="28"/>
        </w:rPr>
        <w:t>ồng.</w:t>
      </w:r>
    </w:p>
    <w:p w14:paraId="22634DCD" w14:textId="4F8FB33E" w:rsidR="00FC022B" w:rsidRPr="00D54926" w:rsidRDefault="00FC022B" w:rsidP="00647252">
      <w:pPr>
        <w:shd w:val="clear" w:color="auto" w:fill="FFFFFF"/>
        <w:spacing w:before="80" w:after="80" w:line="360" w:lineRule="exact"/>
        <w:ind w:firstLine="720"/>
        <w:jc w:val="both"/>
        <w:rPr>
          <w:rFonts w:cs="Times New Roman"/>
          <w:bCs/>
          <w:color w:val="000000" w:themeColor="text1"/>
          <w:szCs w:val="28"/>
        </w:rPr>
      </w:pPr>
      <w:r w:rsidRPr="00D54926">
        <w:rPr>
          <w:rFonts w:cs="Times New Roman"/>
          <w:bCs/>
          <w:color w:val="000000" w:themeColor="text1"/>
          <w:szCs w:val="28"/>
        </w:rPr>
        <w:t xml:space="preserve">d) Trường hợp Tổ trưởng, Tổ phó Tổ bảo vệ an ninh, trật tự được giữ nhiều chức danh khác nhau thì phụ cấp được hưởng theo chức danh cao nhất. </w:t>
      </w:r>
    </w:p>
    <w:p w14:paraId="6315183D" w14:textId="77777777" w:rsidR="004944A0" w:rsidRPr="00D54926" w:rsidRDefault="004944A0" w:rsidP="00647252">
      <w:pPr>
        <w:spacing w:before="60" w:after="60" w:line="360" w:lineRule="exact"/>
        <w:ind w:firstLine="720"/>
        <w:jc w:val="both"/>
        <w:rPr>
          <w:rFonts w:eastAsia="Times New Roman" w:cs="Times New Roman"/>
          <w:bCs/>
          <w:color w:val="000000" w:themeColor="text1"/>
          <w:szCs w:val="28"/>
        </w:rPr>
      </w:pPr>
      <w:r w:rsidRPr="00D54926">
        <w:rPr>
          <w:rFonts w:cs="Times New Roman"/>
          <w:bCs/>
          <w:color w:val="000000" w:themeColor="text1"/>
          <w:szCs w:val="28"/>
        </w:rPr>
        <w:t>2</w:t>
      </w:r>
      <w:r w:rsidR="003C783B" w:rsidRPr="00D54926">
        <w:rPr>
          <w:rFonts w:cs="Times New Roman"/>
          <w:bCs/>
          <w:color w:val="000000" w:themeColor="text1"/>
          <w:szCs w:val="28"/>
        </w:rPr>
        <w:t xml:space="preserve">. </w:t>
      </w:r>
      <w:r w:rsidRPr="00D54926">
        <w:rPr>
          <w:rFonts w:eastAsia="Times New Roman" w:cs="Times New Roman"/>
          <w:bCs/>
          <w:color w:val="000000" w:themeColor="text1"/>
          <w:szCs w:val="28"/>
        </w:rPr>
        <w:t>Mức hỗ trợ tiền đóng bảo hiểm xã hội tự nguyện, bảo hiểm y tế</w:t>
      </w:r>
    </w:p>
    <w:p w14:paraId="6DB87EFB" w14:textId="5160C9D9" w:rsidR="00B05FD4" w:rsidRPr="00D54926" w:rsidRDefault="00653B92" w:rsidP="00647252">
      <w:pPr>
        <w:spacing w:before="60" w:after="60" w:line="360" w:lineRule="exact"/>
        <w:ind w:firstLine="720"/>
        <w:jc w:val="both"/>
        <w:rPr>
          <w:rFonts w:eastAsia="Times New Roman" w:cs="Times New Roman"/>
          <w:color w:val="000000" w:themeColor="text1"/>
          <w:spacing w:val="-4"/>
          <w:szCs w:val="28"/>
        </w:rPr>
      </w:pPr>
      <w:r w:rsidRPr="00D54926">
        <w:rPr>
          <w:rFonts w:eastAsia="Times New Roman" w:cs="Times New Roman"/>
          <w:color w:val="000000" w:themeColor="text1"/>
          <w:spacing w:val="-4"/>
          <w:szCs w:val="28"/>
        </w:rPr>
        <w:t>a)</w:t>
      </w:r>
      <w:r w:rsidR="004944A0" w:rsidRPr="00D54926">
        <w:rPr>
          <w:rFonts w:eastAsia="Times New Roman" w:cs="Times New Roman"/>
          <w:color w:val="000000" w:themeColor="text1"/>
          <w:spacing w:val="-4"/>
          <w:szCs w:val="28"/>
        </w:rPr>
        <w:t xml:space="preserve"> </w:t>
      </w:r>
      <w:r w:rsidR="00FF499F" w:rsidRPr="00D54926">
        <w:rPr>
          <w:rFonts w:eastAsia="Times New Roman" w:cs="Times New Roman"/>
          <w:color w:val="000000" w:themeColor="text1"/>
          <w:spacing w:val="-4"/>
          <w:szCs w:val="28"/>
        </w:rPr>
        <w:t>H</w:t>
      </w:r>
      <w:r w:rsidR="004944A0" w:rsidRPr="00D54926">
        <w:rPr>
          <w:rFonts w:eastAsia="Times New Roman" w:cs="Times New Roman"/>
          <w:color w:val="000000" w:themeColor="text1"/>
          <w:spacing w:val="-4"/>
          <w:szCs w:val="28"/>
        </w:rPr>
        <w:t xml:space="preserve">ỗ trợ mức đóng bảo </w:t>
      </w:r>
      <w:r w:rsidR="009B2BF1" w:rsidRPr="00D54926">
        <w:rPr>
          <w:rFonts w:eastAsia="Times New Roman" w:cs="Times New Roman"/>
          <w:color w:val="000000" w:themeColor="text1"/>
          <w:spacing w:val="-4"/>
          <w:szCs w:val="28"/>
        </w:rPr>
        <w:t>hiểm xã hội tự nguyện</w:t>
      </w:r>
      <w:r w:rsidR="00F3406B" w:rsidRPr="00D54926">
        <w:rPr>
          <w:rFonts w:eastAsia="Times New Roman" w:cs="Times New Roman"/>
          <w:color w:val="000000" w:themeColor="text1"/>
          <w:spacing w:val="-4"/>
          <w:szCs w:val="28"/>
        </w:rPr>
        <w:t>: 330.000</w:t>
      </w:r>
      <w:r w:rsidR="009B2BF1" w:rsidRPr="00D54926">
        <w:rPr>
          <w:rFonts w:eastAsia="Times New Roman" w:cs="Times New Roman"/>
          <w:color w:val="000000" w:themeColor="text1"/>
          <w:spacing w:val="-4"/>
          <w:szCs w:val="28"/>
        </w:rPr>
        <w:t xml:space="preserve"> </w:t>
      </w:r>
      <w:r w:rsidR="00F3406B" w:rsidRPr="00D54926">
        <w:rPr>
          <w:rFonts w:eastAsia="Times New Roman" w:cs="Times New Roman"/>
          <w:color w:val="000000" w:themeColor="text1"/>
          <w:spacing w:val="-4"/>
          <w:szCs w:val="28"/>
        </w:rPr>
        <w:t>đ</w:t>
      </w:r>
      <w:r w:rsidR="009B2BF1" w:rsidRPr="00D54926">
        <w:rPr>
          <w:rFonts w:eastAsia="Times New Roman" w:cs="Times New Roman"/>
          <w:color w:val="000000" w:themeColor="text1"/>
          <w:spacing w:val="-4"/>
          <w:szCs w:val="28"/>
        </w:rPr>
        <w:t>ồng</w:t>
      </w:r>
      <w:r w:rsidR="00F3406B" w:rsidRPr="00D54926">
        <w:rPr>
          <w:rFonts w:eastAsia="Times New Roman" w:cs="Times New Roman"/>
          <w:color w:val="000000" w:themeColor="text1"/>
          <w:spacing w:val="-4"/>
          <w:szCs w:val="28"/>
        </w:rPr>
        <w:t>/người/tháng</w:t>
      </w:r>
      <w:r w:rsidR="009B2BF1" w:rsidRPr="00D54926">
        <w:rPr>
          <w:rFonts w:eastAsia="Times New Roman" w:cs="Times New Roman"/>
          <w:color w:val="000000" w:themeColor="text1"/>
          <w:spacing w:val="-4"/>
          <w:szCs w:val="28"/>
        </w:rPr>
        <w:t>.</w:t>
      </w:r>
    </w:p>
    <w:p w14:paraId="4937339E" w14:textId="2C3AB4A6" w:rsidR="00B05FD4" w:rsidRPr="00D54926" w:rsidRDefault="00653B92" w:rsidP="00647252">
      <w:pPr>
        <w:spacing w:before="60" w:after="60" w:line="360" w:lineRule="exact"/>
        <w:ind w:firstLine="720"/>
        <w:jc w:val="both"/>
        <w:rPr>
          <w:rFonts w:eastAsia="Times New Roman" w:cs="Times New Roman"/>
          <w:color w:val="000000" w:themeColor="text1"/>
          <w:szCs w:val="28"/>
        </w:rPr>
      </w:pPr>
      <w:r w:rsidRPr="00D54926">
        <w:rPr>
          <w:rFonts w:eastAsia="Times New Roman" w:cs="Times New Roman"/>
          <w:color w:val="000000" w:themeColor="text1"/>
          <w:szCs w:val="28"/>
        </w:rPr>
        <w:t>b)</w:t>
      </w:r>
      <w:r w:rsidR="004944A0" w:rsidRPr="00D54926">
        <w:rPr>
          <w:rFonts w:eastAsia="Times New Roman" w:cs="Times New Roman"/>
          <w:color w:val="000000" w:themeColor="text1"/>
          <w:szCs w:val="28"/>
        </w:rPr>
        <w:t xml:space="preserve"> Hỗ trợ </w:t>
      </w:r>
      <w:r w:rsidR="009B2BF1" w:rsidRPr="00D54926">
        <w:rPr>
          <w:rFonts w:eastAsia="Times New Roman" w:cs="Times New Roman"/>
          <w:color w:val="000000" w:themeColor="text1"/>
          <w:szCs w:val="28"/>
        </w:rPr>
        <w:t>mức đóng bảo hiểm y tế: 40.500 đồng/người/tháng.</w:t>
      </w:r>
    </w:p>
    <w:p w14:paraId="0AA955C5" w14:textId="4585602A" w:rsidR="004944A0" w:rsidRPr="00D54926" w:rsidRDefault="001F734E" w:rsidP="00647252">
      <w:pPr>
        <w:spacing w:before="60" w:after="60" w:line="360" w:lineRule="exact"/>
        <w:ind w:firstLine="720"/>
        <w:jc w:val="both"/>
        <w:rPr>
          <w:rFonts w:eastAsia="Times New Roman" w:cs="Times New Roman"/>
          <w:color w:val="000000" w:themeColor="text1"/>
          <w:szCs w:val="28"/>
        </w:rPr>
      </w:pPr>
      <w:r w:rsidRPr="00D54926">
        <w:rPr>
          <w:rFonts w:eastAsia="Times New Roman" w:cs="Times New Roman"/>
          <w:bCs/>
          <w:iCs/>
          <w:color w:val="000000" w:themeColor="text1"/>
          <w:szCs w:val="28"/>
        </w:rPr>
        <w:t>3.</w:t>
      </w:r>
      <w:r w:rsidR="004944A0" w:rsidRPr="00D54926">
        <w:rPr>
          <w:rFonts w:eastAsia="Times New Roman" w:cs="Times New Roman"/>
          <w:color w:val="000000" w:themeColor="text1"/>
          <w:szCs w:val="28"/>
        </w:rPr>
        <w:t xml:space="preserve"> Đối với </w:t>
      </w:r>
      <w:r w:rsidR="00A2410A" w:rsidRPr="00D54926">
        <w:rPr>
          <w:rFonts w:eastAsia="Arial" w:cs="Times New Roman"/>
          <w:color w:val="000000" w:themeColor="text1"/>
          <w:spacing w:val="-4"/>
          <w:kern w:val="2"/>
          <w:lang w:val="vi-VN"/>
          <w14:ligatures w14:val="standardContextual"/>
        </w:rPr>
        <w:t xml:space="preserve">bảo vệ dân phố, Công an xã bán chuyên trách đang được tiếp tục sử dụng do bố trí, sắp xếp theo quy định của nghị quyết này mà thôi làm nhiệm vụ theo quyết định của cấp có thẩm quyền hoặc </w:t>
      </w:r>
      <w:r w:rsidR="004944A0" w:rsidRPr="00D54926">
        <w:rPr>
          <w:rFonts w:eastAsia="Times New Roman" w:cs="Times New Roman"/>
          <w:color w:val="000000" w:themeColor="text1"/>
          <w:szCs w:val="28"/>
        </w:rPr>
        <w:t xml:space="preserve">có nguyện vọng </w:t>
      </w:r>
      <w:r w:rsidR="00A2410A" w:rsidRPr="00D54926">
        <w:rPr>
          <w:rFonts w:eastAsia="Times New Roman" w:cs="Times New Roman"/>
          <w:color w:val="000000" w:themeColor="text1"/>
          <w:szCs w:val="28"/>
        </w:rPr>
        <w:t xml:space="preserve">không </w:t>
      </w:r>
      <w:r w:rsidR="004944A0" w:rsidRPr="00D54926">
        <w:rPr>
          <w:rFonts w:eastAsia="Times New Roman" w:cs="Times New Roman"/>
          <w:color w:val="000000" w:themeColor="text1"/>
          <w:szCs w:val="28"/>
        </w:rPr>
        <w:t>tham gia lực lượng bảo vệ an ninh, trật tự khi kiện toàn thống nhất lực lượng thì được hỗ trợ chế độ thôi việc</w:t>
      </w:r>
    </w:p>
    <w:p w14:paraId="1D4C26EF" w14:textId="036EDD86" w:rsidR="004944A0" w:rsidRPr="00D54926" w:rsidRDefault="00653B92" w:rsidP="00647252">
      <w:pPr>
        <w:spacing w:before="60" w:after="60" w:line="360" w:lineRule="exact"/>
        <w:ind w:firstLine="720"/>
        <w:jc w:val="both"/>
        <w:rPr>
          <w:rFonts w:cs="Times New Roman"/>
          <w:color w:val="000000" w:themeColor="text1"/>
          <w:szCs w:val="28"/>
        </w:rPr>
      </w:pPr>
      <w:r w:rsidRPr="00D54926">
        <w:rPr>
          <w:rFonts w:cs="Times New Roman"/>
          <w:color w:val="000000" w:themeColor="text1"/>
          <w:szCs w:val="28"/>
        </w:rPr>
        <w:t>a)</w:t>
      </w:r>
      <w:r w:rsidR="004944A0" w:rsidRPr="00D54926">
        <w:rPr>
          <w:rFonts w:cs="Times New Roman"/>
          <w:color w:val="000000" w:themeColor="text1"/>
          <w:szCs w:val="28"/>
        </w:rPr>
        <w:t xml:space="preserve"> Lực lượng tham gia bảo vệ an ninh, trật tự ở cơ sở có thời gian công tác liên tục từ đủ 12 tháng đến dưới 15 năm không tiếp tục tham gia </w:t>
      </w:r>
      <w:r w:rsidR="004944A0" w:rsidRPr="00D54926">
        <w:rPr>
          <w:rFonts w:cs="Times New Roman"/>
          <w:color w:val="000000" w:themeColor="text1"/>
          <w:szCs w:val="28"/>
          <w:highlight w:val="white"/>
        </w:rPr>
        <w:t xml:space="preserve">bảo đảm </w:t>
      </w:r>
      <w:r w:rsidR="004944A0" w:rsidRPr="00D54926">
        <w:rPr>
          <w:rFonts w:cs="Times New Roman"/>
          <w:color w:val="000000" w:themeColor="text1"/>
          <w:szCs w:val="28"/>
        </w:rPr>
        <w:t xml:space="preserve">an ninh, trật tự ở cơ sở, được cơ quan có thẩm quyền quyết định cho thôi việc thì được hỗ trợ một lần. Mỗi năm công tác được hỗ trợ bằng ½ mức phụ cấp quy định tại khoản </w:t>
      </w:r>
      <w:r w:rsidR="00FF499F" w:rsidRPr="00D54926">
        <w:rPr>
          <w:rFonts w:cs="Times New Roman"/>
          <w:color w:val="000000" w:themeColor="text1"/>
          <w:szCs w:val="28"/>
        </w:rPr>
        <w:t>1</w:t>
      </w:r>
      <w:r w:rsidR="004944A0" w:rsidRPr="00D54926">
        <w:rPr>
          <w:rFonts w:cs="Times New Roman"/>
          <w:color w:val="000000" w:themeColor="text1"/>
          <w:szCs w:val="28"/>
        </w:rPr>
        <w:t xml:space="preserve"> Điều </w:t>
      </w:r>
      <w:r w:rsidR="00FF499F" w:rsidRPr="00D54926">
        <w:rPr>
          <w:rFonts w:cs="Times New Roman"/>
          <w:color w:val="000000" w:themeColor="text1"/>
          <w:szCs w:val="28"/>
        </w:rPr>
        <w:t>4</w:t>
      </w:r>
      <w:r w:rsidR="004944A0" w:rsidRPr="00D54926">
        <w:rPr>
          <w:rFonts w:cs="Times New Roman"/>
          <w:color w:val="000000" w:themeColor="text1"/>
          <w:szCs w:val="28"/>
        </w:rPr>
        <w:t xml:space="preserve"> của Nghị quyết này.</w:t>
      </w:r>
    </w:p>
    <w:p w14:paraId="0D7E536D" w14:textId="40E98899" w:rsidR="004944A0" w:rsidRPr="00D54926" w:rsidRDefault="00653B92" w:rsidP="00647252">
      <w:pPr>
        <w:shd w:val="clear" w:color="auto" w:fill="FFFFFF"/>
        <w:spacing w:before="60" w:after="60" w:line="360" w:lineRule="exact"/>
        <w:ind w:firstLine="720"/>
        <w:jc w:val="both"/>
        <w:rPr>
          <w:rFonts w:cs="Times New Roman"/>
          <w:i/>
          <w:color w:val="000000" w:themeColor="text1"/>
          <w:spacing w:val="2"/>
          <w:szCs w:val="28"/>
        </w:rPr>
      </w:pPr>
      <w:r w:rsidRPr="00D54926">
        <w:rPr>
          <w:rFonts w:cs="Times New Roman"/>
          <w:color w:val="000000" w:themeColor="text1"/>
          <w:spacing w:val="2"/>
          <w:szCs w:val="28"/>
        </w:rPr>
        <w:t>b)</w:t>
      </w:r>
      <w:r w:rsidR="004944A0" w:rsidRPr="00D54926">
        <w:rPr>
          <w:rFonts w:cs="Times New Roman"/>
          <w:color w:val="000000" w:themeColor="text1"/>
          <w:spacing w:val="2"/>
          <w:szCs w:val="28"/>
        </w:rPr>
        <w:t xml:space="preserve"> Thời gian công tác để tính hỗ trợ thôi việc được tính theo năm (đủ 12 tháng); trường hợp có tháng lẻ được tính tròn theo nguyên tắc từ đủ 01 tháng đến dưới 06 tháng được tính bằng 1/2 năm, trên 06 tháng được tính bằng 01 năm công tác. </w:t>
      </w:r>
    </w:p>
    <w:p w14:paraId="425343B4" w14:textId="499C882F" w:rsidR="004944A0" w:rsidRPr="00D54926" w:rsidRDefault="00653B92" w:rsidP="00647252">
      <w:pPr>
        <w:shd w:val="clear" w:color="auto" w:fill="FFFFFF"/>
        <w:spacing w:before="60" w:after="60" w:line="360" w:lineRule="exact"/>
        <w:ind w:firstLine="720"/>
        <w:jc w:val="both"/>
        <w:rPr>
          <w:rFonts w:cs="Times New Roman"/>
          <w:color w:val="000000" w:themeColor="text1"/>
          <w:szCs w:val="28"/>
        </w:rPr>
      </w:pPr>
      <w:r w:rsidRPr="00D54926">
        <w:rPr>
          <w:rFonts w:cs="Times New Roman"/>
          <w:color w:val="000000" w:themeColor="text1"/>
          <w:szCs w:val="28"/>
        </w:rPr>
        <w:lastRenderedPageBreak/>
        <w:t>c)</w:t>
      </w:r>
      <w:r w:rsidR="004944A0" w:rsidRPr="00D54926">
        <w:rPr>
          <w:rFonts w:cs="Times New Roman"/>
          <w:color w:val="000000" w:themeColor="text1"/>
          <w:szCs w:val="28"/>
        </w:rPr>
        <w:t xml:space="preserve"> Quy định này không áp dụng đối với lực lượng tham gia bảo vệ an ninh, trật tự ở cơ sở bị kỷ luật buộc thôi việc, bị truy cứu trách nhiệm hình sự. </w:t>
      </w:r>
    </w:p>
    <w:p w14:paraId="0F5938B2" w14:textId="32AA9E30" w:rsidR="004944A0" w:rsidRPr="00D54926" w:rsidRDefault="001F734E" w:rsidP="00647252">
      <w:pPr>
        <w:shd w:val="clear" w:color="auto" w:fill="FFFFFF"/>
        <w:spacing w:before="60" w:after="60" w:line="360" w:lineRule="exact"/>
        <w:ind w:firstLine="720"/>
        <w:jc w:val="both"/>
        <w:rPr>
          <w:rFonts w:cs="Times New Roman"/>
          <w:color w:val="000000" w:themeColor="text1"/>
          <w:szCs w:val="28"/>
        </w:rPr>
      </w:pPr>
      <w:r w:rsidRPr="00D54926">
        <w:rPr>
          <w:rFonts w:cs="Times New Roman"/>
          <w:bCs/>
          <w:iCs/>
          <w:color w:val="000000" w:themeColor="text1"/>
          <w:szCs w:val="28"/>
        </w:rPr>
        <w:t>4</w:t>
      </w:r>
      <w:r w:rsidRPr="00D54926">
        <w:rPr>
          <w:rFonts w:cs="Times New Roman"/>
          <w:color w:val="000000" w:themeColor="text1"/>
          <w:szCs w:val="28"/>
        </w:rPr>
        <w:t>.</w:t>
      </w:r>
      <w:r w:rsidR="004944A0" w:rsidRPr="00D54926">
        <w:rPr>
          <w:rFonts w:cs="Times New Roman"/>
          <w:color w:val="000000" w:themeColor="text1"/>
          <w:szCs w:val="28"/>
        </w:rPr>
        <w:t xml:space="preserve"> Mức </w:t>
      </w:r>
      <w:r w:rsidR="009254D5" w:rsidRPr="00D54926">
        <w:rPr>
          <w:rFonts w:cs="Times New Roman"/>
          <w:color w:val="000000" w:themeColor="text1"/>
          <w:szCs w:val="28"/>
        </w:rPr>
        <w:t xml:space="preserve">hỗ trợ, </w:t>
      </w:r>
      <w:r w:rsidR="004944A0" w:rsidRPr="00D54926">
        <w:rPr>
          <w:rFonts w:cs="Times New Roman"/>
          <w:color w:val="000000" w:themeColor="text1"/>
          <w:szCs w:val="28"/>
        </w:rPr>
        <w:t xml:space="preserve">bồi dưỡng đối với lực lượng tham gia bảo vệ an ninh, trật tự ở cơ sở </w:t>
      </w:r>
      <w:r w:rsidR="009254D5" w:rsidRPr="00D54926">
        <w:rPr>
          <w:rFonts w:cs="Times New Roman"/>
          <w:color w:val="000000" w:themeColor="text1"/>
          <w:szCs w:val="28"/>
        </w:rPr>
        <w:t xml:space="preserve">khi </w:t>
      </w:r>
      <w:r w:rsidR="004944A0" w:rsidRPr="00D54926">
        <w:rPr>
          <w:rFonts w:cs="Times New Roman"/>
          <w:color w:val="000000" w:themeColor="text1"/>
          <w:szCs w:val="28"/>
        </w:rPr>
        <w:t xml:space="preserve">thực hiện nhiệm vụ </w:t>
      </w:r>
      <w:r w:rsidR="009254D5" w:rsidRPr="00D54926">
        <w:rPr>
          <w:rFonts w:cs="Times New Roman"/>
          <w:color w:val="000000" w:themeColor="text1"/>
          <w:szCs w:val="28"/>
        </w:rPr>
        <w:t>theo sự phân công của cấp có thẩm quyền hoặc khi được điều động, huy động thực hiện nhiệm vụ</w:t>
      </w:r>
    </w:p>
    <w:p w14:paraId="6CE0B225" w14:textId="1F881C5B" w:rsidR="004944A0" w:rsidRPr="00D54926" w:rsidRDefault="00653B92" w:rsidP="00647252">
      <w:pPr>
        <w:shd w:val="clear" w:color="auto" w:fill="FFFFFF"/>
        <w:spacing w:before="60" w:after="60" w:line="360" w:lineRule="exact"/>
        <w:ind w:firstLine="720"/>
        <w:jc w:val="both"/>
        <w:rPr>
          <w:rFonts w:cs="Times New Roman"/>
          <w:color w:val="000000" w:themeColor="text1"/>
          <w:szCs w:val="28"/>
        </w:rPr>
      </w:pPr>
      <w:r w:rsidRPr="00D54926">
        <w:rPr>
          <w:rFonts w:cs="Times New Roman"/>
          <w:color w:val="000000" w:themeColor="text1"/>
          <w:szCs w:val="28"/>
        </w:rPr>
        <w:t>a)</w:t>
      </w:r>
      <w:r w:rsidR="004944A0" w:rsidRPr="00D54926">
        <w:rPr>
          <w:rFonts w:cs="Times New Roman"/>
          <w:color w:val="000000" w:themeColor="text1"/>
          <w:szCs w:val="28"/>
        </w:rPr>
        <w:t xml:space="preserve"> Thực hiện nhiệm vụ vào ban đêm (từ 22 giờ đêm ngày hôm trước đến 06 giờ sáng ngày hôm sau),</w:t>
      </w:r>
      <w:r w:rsidR="00FF499F" w:rsidRPr="00D54926">
        <w:rPr>
          <w:rFonts w:cs="Times New Roman"/>
          <w:color w:val="000000" w:themeColor="text1"/>
          <w:szCs w:val="28"/>
        </w:rPr>
        <w:t xml:space="preserve"> </w:t>
      </w:r>
      <w:r w:rsidR="004944A0" w:rsidRPr="00D54926">
        <w:rPr>
          <w:rFonts w:cs="Times New Roman"/>
          <w:color w:val="000000" w:themeColor="text1"/>
          <w:szCs w:val="28"/>
        </w:rPr>
        <w:t>ngày nghỉ, ngày lễ: Mức chi bồi dưỡng tối đa là 100.000 đồng/người/ngày nhưng không quá 10 ngày/người/tháng.</w:t>
      </w:r>
    </w:p>
    <w:p w14:paraId="031F191A" w14:textId="37D11F0D" w:rsidR="004944A0" w:rsidRPr="00D54926" w:rsidRDefault="00653B92" w:rsidP="00647252">
      <w:pPr>
        <w:shd w:val="clear" w:color="auto" w:fill="FFFFFF"/>
        <w:spacing w:before="60" w:after="60" w:line="360" w:lineRule="exact"/>
        <w:ind w:firstLine="720"/>
        <w:jc w:val="both"/>
        <w:rPr>
          <w:rFonts w:cs="Times New Roman"/>
          <w:color w:val="000000" w:themeColor="text1"/>
          <w:szCs w:val="28"/>
        </w:rPr>
      </w:pPr>
      <w:r w:rsidRPr="00D54926">
        <w:rPr>
          <w:rFonts w:cs="Times New Roman"/>
          <w:color w:val="000000" w:themeColor="text1"/>
          <w:szCs w:val="28"/>
        </w:rPr>
        <w:t>b)</w:t>
      </w:r>
      <w:r w:rsidR="004944A0" w:rsidRPr="00D54926">
        <w:rPr>
          <w:rFonts w:cs="Times New Roman"/>
          <w:color w:val="000000" w:themeColor="text1"/>
          <w:szCs w:val="28"/>
        </w:rPr>
        <w:t xml:space="preserve"> Thực hiện các công việc đặc biệt nặng nhọc, độc hại, nguy hiểm: Mức chi bồi dưỡng tối đa là 120.000 đồng/người/ngày nhưng không quá </w:t>
      </w:r>
      <w:r w:rsidRPr="00D54926">
        <w:rPr>
          <w:rFonts w:cs="Times New Roman"/>
          <w:color w:val="000000" w:themeColor="text1"/>
          <w:szCs w:val="28"/>
        </w:rPr>
        <w:t>0</w:t>
      </w:r>
      <w:r w:rsidR="004944A0" w:rsidRPr="00D54926">
        <w:rPr>
          <w:rFonts w:cs="Times New Roman"/>
          <w:color w:val="000000" w:themeColor="text1"/>
          <w:szCs w:val="28"/>
        </w:rPr>
        <w:t>8 ngày/người/tháng.</w:t>
      </w:r>
    </w:p>
    <w:p w14:paraId="5B129E09" w14:textId="6FA185ED" w:rsidR="004944A0" w:rsidRPr="00D54926" w:rsidRDefault="00653B92" w:rsidP="00647252">
      <w:pPr>
        <w:shd w:val="clear" w:color="auto" w:fill="FFFFFF"/>
        <w:spacing w:before="60" w:after="60" w:line="360" w:lineRule="exact"/>
        <w:ind w:firstLine="720"/>
        <w:jc w:val="both"/>
        <w:rPr>
          <w:rFonts w:cs="Times New Roman"/>
          <w:bCs/>
          <w:color w:val="000000" w:themeColor="text1"/>
          <w:szCs w:val="28"/>
        </w:rPr>
      </w:pPr>
      <w:r w:rsidRPr="00D54926">
        <w:rPr>
          <w:rFonts w:cs="Times New Roman"/>
          <w:bCs/>
          <w:color w:val="000000" w:themeColor="text1"/>
          <w:szCs w:val="28"/>
        </w:rPr>
        <w:t>c)</w:t>
      </w:r>
      <w:r w:rsidR="004944A0" w:rsidRPr="00D54926">
        <w:rPr>
          <w:rFonts w:cs="Times New Roman"/>
          <w:bCs/>
          <w:color w:val="000000" w:themeColor="text1"/>
          <w:szCs w:val="28"/>
        </w:rPr>
        <w:t xml:space="preserve"> </w:t>
      </w:r>
      <w:bookmarkStart w:id="0" w:name="_GoBack"/>
      <w:r w:rsidR="004944A0" w:rsidRPr="00D54926">
        <w:rPr>
          <w:rFonts w:cs="Times New Roman"/>
          <w:bCs/>
          <w:color w:val="000000" w:themeColor="text1"/>
          <w:szCs w:val="28"/>
        </w:rPr>
        <w:t>Khi làm nhiệm vụ tại những nơi thuộc khu vực miền núi, vùng có điều kiện kinh tế - xã hội đặc biệt khó khăn, vùng đồng bào dân tộc thiểu số: Hưởng thêm 70% Mức tiền hỗ trợ thường xuyên hằng tháng áp dụng đối với thời gian thực tế làm việc ở khu vực miền núi, vùng có điều kiện kinh tế - xã hội đặc biệt khó khăn, vùng đồng bào dân tộc thiểu số không quá 05 năm.</w:t>
      </w:r>
    </w:p>
    <w:bookmarkEnd w:id="0"/>
    <w:p w14:paraId="7445A3D3" w14:textId="70F07863" w:rsidR="004944A0" w:rsidRPr="00D54926" w:rsidRDefault="00653B92" w:rsidP="00647252">
      <w:pPr>
        <w:shd w:val="clear" w:color="auto" w:fill="FFFFFF"/>
        <w:spacing w:before="60" w:after="60" w:line="360" w:lineRule="exact"/>
        <w:ind w:firstLine="720"/>
        <w:jc w:val="both"/>
        <w:rPr>
          <w:rFonts w:cs="Times New Roman"/>
          <w:color w:val="000000" w:themeColor="text1"/>
          <w:szCs w:val="28"/>
          <w:lang w:val="vi-VN"/>
        </w:rPr>
      </w:pPr>
      <w:r w:rsidRPr="00D54926">
        <w:rPr>
          <w:rFonts w:cs="Times New Roman"/>
          <w:color w:val="000000" w:themeColor="text1"/>
          <w:szCs w:val="28"/>
        </w:rPr>
        <w:t>d)</w:t>
      </w:r>
      <w:r w:rsidR="004944A0" w:rsidRPr="00D54926">
        <w:rPr>
          <w:rFonts w:cs="Times New Roman"/>
          <w:color w:val="000000" w:themeColor="text1"/>
          <w:szCs w:val="28"/>
        </w:rPr>
        <w:t xml:space="preserve"> </w:t>
      </w:r>
      <w:r w:rsidR="004944A0" w:rsidRPr="00D54926">
        <w:rPr>
          <w:rFonts w:cs="Times New Roman"/>
          <w:color w:val="000000" w:themeColor="text1"/>
          <w:szCs w:val="28"/>
          <w:lang w:val="vi-VN"/>
        </w:rPr>
        <w:t>Khi được điều động, huy động, cử đi thực hiện nhiệm vụ ngoài địa bàn phụ trách</w:t>
      </w:r>
      <w:r w:rsidR="004944A0" w:rsidRPr="00D54926">
        <w:rPr>
          <w:rFonts w:cs="Times New Roman"/>
          <w:color w:val="000000" w:themeColor="text1"/>
          <w:szCs w:val="28"/>
        </w:rPr>
        <w:t xml:space="preserve"> </w:t>
      </w:r>
      <w:r w:rsidR="004944A0" w:rsidRPr="00D54926">
        <w:rPr>
          <w:rFonts w:cs="Times New Roman"/>
          <w:color w:val="000000" w:themeColor="text1"/>
          <w:szCs w:val="28"/>
          <w:lang w:val="vi-VN"/>
        </w:rPr>
        <w:t>thì được</w:t>
      </w:r>
      <w:r w:rsidR="004944A0" w:rsidRPr="00D54926">
        <w:rPr>
          <w:rFonts w:cs="Times New Roman"/>
          <w:color w:val="000000" w:themeColor="text1"/>
          <w:szCs w:val="28"/>
        </w:rPr>
        <w:t xml:space="preserve"> cơ quan </w:t>
      </w:r>
      <w:r w:rsidR="004944A0" w:rsidRPr="00D54926">
        <w:rPr>
          <w:rFonts w:cs="Times New Roman"/>
          <w:color w:val="000000" w:themeColor="text1"/>
          <w:szCs w:val="28"/>
          <w:lang w:val="vi-VN"/>
        </w:rPr>
        <w:t>điều động, huy động, cử đi thực hiện nhiệm vụ</w:t>
      </w:r>
      <w:r w:rsidR="004944A0" w:rsidRPr="00D54926">
        <w:rPr>
          <w:rFonts w:cs="Times New Roman"/>
          <w:color w:val="000000" w:themeColor="text1"/>
          <w:szCs w:val="28"/>
        </w:rPr>
        <w:t xml:space="preserve"> hỗ trợ</w:t>
      </w:r>
      <w:r w:rsidR="004944A0" w:rsidRPr="00D54926">
        <w:rPr>
          <w:rFonts w:cs="Times New Roman"/>
          <w:color w:val="000000" w:themeColor="text1"/>
          <w:szCs w:val="28"/>
          <w:lang w:val="vi-VN"/>
        </w:rPr>
        <w:t xml:space="preserve"> phương tiện đi lại, hỗ trợ ăn</w:t>
      </w:r>
      <w:r w:rsidR="004944A0" w:rsidRPr="00D54926">
        <w:rPr>
          <w:rFonts w:cs="Times New Roman"/>
          <w:color w:val="000000" w:themeColor="text1"/>
          <w:szCs w:val="28"/>
        </w:rPr>
        <w:t>, nghỉ</w:t>
      </w:r>
      <w:r w:rsidR="004944A0" w:rsidRPr="00D54926">
        <w:rPr>
          <w:rFonts w:cs="Times New Roman"/>
          <w:color w:val="000000" w:themeColor="text1"/>
          <w:szCs w:val="28"/>
          <w:lang w:val="vi-VN"/>
        </w:rPr>
        <w:t xml:space="preserve"> trong thời gian làm nhiệm vụ.</w:t>
      </w:r>
    </w:p>
    <w:p w14:paraId="062C5C49" w14:textId="4DB422E3" w:rsidR="009A1267" w:rsidRPr="00D54926" w:rsidRDefault="004B56FC" w:rsidP="00647252">
      <w:pPr>
        <w:shd w:val="clear" w:color="auto" w:fill="FFFFFF"/>
        <w:spacing w:before="60" w:after="60" w:line="360" w:lineRule="exact"/>
        <w:ind w:firstLine="720"/>
        <w:jc w:val="both"/>
        <w:rPr>
          <w:rFonts w:cs="Times New Roman"/>
          <w:color w:val="000000" w:themeColor="text1"/>
          <w:szCs w:val="28"/>
        </w:rPr>
      </w:pPr>
      <w:r w:rsidRPr="00D54926">
        <w:rPr>
          <w:rFonts w:cs="Times New Roman"/>
          <w:color w:val="000000" w:themeColor="text1"/>
          <w:szCs w:val="28"/>
        </w:rPr>
        <w:t xml:space="preserve">5. </w:t>
      </w:r>
      <w:r w:rsidR="009A1267" w:rsidRPr="00D54926">
        <w:rPr>
          <w:rFonts w:cs="Times New Roman"/>
          <w:color w:val="000000" w:themeColor="text1"/>
          <w:szCs w:val="28"/>
        </w:rPr>
        <w:t xml:space="preserve">Mức hỗ trợ chi phí khám bệnh, chữa bệnh và hỗ trợ tiền ăn hàng ngày trong thời gian điều tra nội trú đối với người tham gia lực lượng bảo vệ an ninh, trật tự ở cơ sở chưa tham gia bảo hiểm y tế (khoản 1 Điều 5 Nghị định số </w:t>
      </w:r>
      <w:r w:rsidR="00D4290F" w:rsidRPr="00D54926">
        <w:rPr>
          <w:rFonts w:cs="Times New Roman"/>
          <w:color w:val="000000" w:themeColor="text1"/>
          <w:szCs w:val="28"/>
        </w:rPr>
        <w:t>40</w:t>
      </w:r>
      <w:r w:rsidR="009A1267" w:rsidRPr="00D54926">
        <w:rPr>
          <w:rFonts w:cs="Times New Roman"/>
          <w:color w:val="000000" w:themeColor="text1"/>
          <w:szCs w:val="28"/>
        </w:rPr>
        <w:t>/2024/NĐ-CP)</w:t>
      </w:r>
    </w:p>
    <w:p w14:paraId="46DECDDF" w14:textId="44A28F18" w:rsidR="00DB2B58" w:rsidRPr="00D54926" w:rsidRDefault="00DB2B58" w:rsidP="00647252">
      <w:pPr>
        <w:shd w:val="clear" w:color="auto" w:fill="FFFFFF"/>
        <w:spacing w:before="60" w:after="60" w:line="360" w:lineRule="exact"/>
        <w:ind w:firstLine="720"/>
        <w:jc w:val="both"/>
        <w:rPr>
          <w:rFonts w:cs="Times New Roman"/>
          <w:color w:val="000000" w:themeColor="text1"/>
          <w:szCs w:val="28"/>
        </w:rPr>
      </w:pPr>
      <w:r w:rsidRPr="00D54926">
        <w:rPr>
          <w:rFonts w:cs="Times New Roman"/>
          <w:color w:val="000000" w:themeColor="text1"/>
          <w:szCs w:val="28"/>
        </w:rPr>
        <w:t>a) Mức hưởng chi phí khám chữa bệnh như mức hưởng bảo hiểm y tế cho hạ</w:t>
      </w:r>
      <w:r w:rsidR="008D2D70" w:rsidRPr="00D54926">
        <w:rPr>
          <w:rFonts w:cs="Times New Roman"/>
          <w:color w:val="000000" w:themeColor="text1"/>
          <w:szCs w:val="28"/>
        </w:rPr>
        <w:t xml:space="preserve"> sĩ quan CAND.</w:t>
      </w:r>
      <w:r w:rsidRPr="00D54926">
        <w:rPr>
          <w:rFonts w:cs="Times New Roman"/>
          <w:color w:val="000000" w:themeColor="text1"/>
          <w:szCs w:val="28"/>
        </w:rPr>
        <w:t xml:space="preserve"> Trong thời gian điều tr</w:t>
      </w:r>
      <w:r w:rsidR="008D2D70" w:rsidRPr="00D54926">
        <w:rPr>
          <w:rFonts w:cs="Times New Roman"/>
          <w:color w:val="000000" w:themeColor="text1"/>
          <w:szCs w:val="28"/>
        </w:rPr>
        <w:t>ị</w:t>
      </w:r>
      <w:r w:rsidRPr="00D54926">
        <w:rPr>
          <w:rFonts w:cs="Times New Roman"/>
          <w:color w:val="000000" w:themeColor="text1"/>
          <w:szCs w:val="28"/>
        </w:rPr>
        <w:t xml:space="preserve"> nội trú được hỗ trợ tiền ăn hằng ngày bằng mức tiền ăn cơ bản của </w:t>
      </w:r>
      <w:r w:rsidR="00FC022B" w:rsidRPr="00D54926">
        <w:rPr>
          <w:rFonts w:cs="Times New Roman"/>
          <w:color w:val="000000" w:themeColor="text1"/>
          <w:szCs w:val="28"/>
        </w:rPr>
        <w:t>chiến sỹ nghĩa vụ</w:t>
      </w:r>
      <w:r w:rsidRPr="00D54926">
        <w:rPr>
          <w:rFonts w:cs="Times New Roman"/>
          <w:color w:val="000000" w:themeColor="text1"/>
          <w:szCs w:val="28"/>
        </w:rPr>
        <w:t xml:space="preserve"> CAND.</w:t>
      </w:r>
    </w:p>
    <w:p w14:paraId="6C8CB96D" w14:textId="18B43BA2" w:rsidR="00DB2B58" w:rsidRPr="00D54926" w:rsidRDefault="008D2D70" w:rsidP="00647252">
      <w:pPr>
        <w:shd w:val="clear" w:color="auto" w:fill="FFFFFF"/>
        <w:spacing w:before="60" w:after="60" w:line="360" w:lineRule="exact"/>
        <w:ind w:firstLine="720"/>
        <w:jc w:val="both"/>
        <w:rPr>
          <w:rFonts w:cs="Times New Roman"/>
          <w:color w:val="000000" w:themeColor="text1"/>
          <w:spacing w:val="-2"/>
          <w:szCs w:val="28"/>
        </w:rPr>
      </w:pPr>
      <w:r w:rsidRPr="00D54926">
        <w:rPr>
          <w:rFonts w:cs="Times New Roman"/>
          <w:color w:val="000000" w:themeColor="text1"/>
          <w:spacing w:val="-2"/>
          <w:szCs w:val="28"/>
        </w:rPr>
        <w:t>b</w:t>
      </w:r>
      <w:r w:rsidR="00DB2B58" w:rsidRPr="00D54926">
        <w:rPr>
          <w:rFonts w:cs="Times New Roman"/>
          <w:color w:val="000000" w:themeColor="text1"/>
          <w:spacing w:val="-2"/>
          <w:szCs w:val="28"/>
        </w:rPr>
        <w:t xml:space="preserve">) Trường hợp đang điều trị nội trú nhưng hết thời gian làm nhiệm vụ thì được thanh toán chi phí khám chữa bệnh và tiền ăn hằng ngày nhưng tối đa không quá 15 ngày; nếu hết 15 ngày bệnh vẫn chưa ổn định thì điều trị đến khi ổn định và được thanh toán 100% tiền khám chữa bệnh (vận dụng </w:t>
      </w:r>
      <w:r w:rsidRPr="00D54926">
        <w:rPr>
          <w:rFonts w:cs="Times New Roman"/>
          <w:color w:val="000000" w:themeColor="text1"/>
          <w:spacing w:val="-2"/>
          <w:szCs w:val="28"/>
        </w:rPr>
        <w:t xml:space="preserve">khoản 2 </w:t>
      </w:r>
      <w:r w:rsidR="00DB2B58" w:rsidRPr="00D54926">
        <w:rPr>
          <w:rFonts w:cs="Times New Roman"/>
          <w:color w:val="000000" w:themeColor="text1"/>
          <w:spacing w:val="-2"/>
          <w:szCs w:val="28"/>
        </w:rPr>
        <w:t>Điều 14 Nghị định 72/2020/NĐ-CP của Chính phủ quy định chi tiết Luật Dân quân tự vệ)</w:t>
      </w:r>
      <w:r w:rsidR="00A93A3F" w:rsidRPr="00D54926">
        <w:rPr>
          <w:rFonts w:cs="Times New Roman"/>
          <w:color w:val="000000" w:themeColor="text1"/>
          <w:spacing w:val="-2"/>
          <w:szCs w:val="28"/>
        </w:rPr>
        <w:t>.</w:t>
      </w:r>
    </w:p>
    <w:p w14:paraId="5804F1A0" w14:textId="4700EEED" w:rsidR="009A1267" w:rsidRPr="00D54926" w:rsidRDefault="008D2D70" w:rsidP="00647252">
      <w:pPr>
        <w:shd w:val="clear" w:color="auto" w:fill="FFFFFF"/>
        <w:spacing w:before="60" w:after="60" w:line="360" w:lineRule="exact"/>
        <w:ind w:firstLine="720"/>
        <w:jc w:val="both"/>
        <w:rPr>
          <w:rFonts w:cs="Times New Roman"/>
          <w:color w:val="000000" w:themeColor="text1"/>
          <w:szCs w:val="28"/>
        </w:rPr>
      </w:pPr>
      <w:r w:rsidRPr="00D54926">
        <w:rPr>
          <w:rFonts w:cs="Times New Roman"/>
          <w:color w:val="000000" w:themeColor="text1"/>
          <w:szCs w:val="28"/>
        </w:rPr>
        <w:t>c</w:t>
      </w:r>
      <w:r w:rsidR="00DB2B58" w:rsidRPr="00D54926">
        <w:rPr>
          <w:rFonts w:cs="Times New Roman"/>
          <w:color w:val="000000" w:themeColor="text1"/>
          <w:szCs w:val="28"/>
        </w:rPr>
        <w:t xml:space="preserve">) Người tham gia lực lượng bảo vệ an ninh, trật tự ở cơ sở không được được hưởng mức hỗ trợ này khi thuộc các trường hợp theo quy định tại khoản 2 Điều 5 Nghị định số </w:t>
      </w:r>
      <w:r w:rsidR="006C3011" w:rsidRPr="00D54926">
        <w:rPr>
          <w:rFonts w:cs="Times New Roman"/>
          <w:color w:val="000000" w:themeColor="text1"/>
          <w:szCs w:val="28"/>
        </w:rPr>
        <w:t>40</w:t>
      </w:r>
      <w:r w:rsidR="00DB2B58" w:rsidRPr="00D54926">
        <w:rPr>
          <w:rFonts w:cs="Times New Roman"/>
          <w:color w:val="000000" w:themeColor="text1"/>
          <w:szCs w:val="28"/>
        </w:rPr>
        <w:t xml:space="preserve">/2024/NĐ-CP ngày </w:t>
      </w:r>
      <w:r w:rsidR="006C3011" w:rsidRPr="00D54926">
        <w:rPr>
          <w:rFonts w:cs="Times New Roman"/>
          <w:color w:val="000000" w:themeColor="text1"/>
          <w:szCs w:val="28"/>
        </w:rPr>
        <w:t>16</w:t>
      </w:r>
      <w:r w:rsidR="00DB2B58" w:rsidRPr="00D54926">
        <w:rPr>
          <w:rFonts w:cs="Times New Roman"/>
          <w:color w:val="000000" w:themeColor="text1"/>
          <w:szCs w:val="28"/>
        </w:rPr>
        <w:t>/4/2024 của Chính phủ quy định chi tiết một số điều của Luật Lực lượng tham gia bảo vệ ANTT ở cơ sở.</w:t>
      </w:r>
    </w:p>
    <w:p w14:paraId="3C94C9F3" w14:textId="3AC2CB86" w:rsidR="008D2D70" w:rsidRPr="00D54926" w:rsidRDefault="008D2D70" w:rsidP="00647252">
      <w:pPr>
        <w:shd w:val="clear" w:color="auto" w:fill="FFFFFF"/>
        <w:spacing w:before="60" w:after="60" w:line="360" w:lineRule="exact"/>
        <w:ind w:firstLine="720"/>
        <w:jc w:val="both"/>
        <w:rPr>
          <w:rFonts w:cs="Times New Roman"/>
          <w:color w:val="000000" w:themeColor="text1"/>
          <w:szCs w:val="28"/>
        </w:rPr>
      </w:pPr>
      <w:r w:rsidRPr="00D54926">
        <w:rPr>
          <w:rFonts w:cs="Times New Roman"/>
          <w:color w:val="000000" w:themeColor="text1"/>
          <w:szCs w:val="28"/>
        </w:rPr>
        <w:t>6. Mức hỗ trợ cho người tham gia lực lượng bảo vệ an ninh, trật tự ở cơ sở chưa tham gia bảo hiểm xã hội mà bị tai nạn, bị thương khi thực hiện nhiệm vụ</w:t>
      </w:r>
      <w:r w:rsidR="00A93A3F" w:rsidRPr="00D54926">
        <w:rPr>
          <w:rFonts w:cs="Times New Roman"/>
          <w:color w:val="000000" w:themeColor="text1"/>
          <w:szCs w:val="28"/>
        </w:rPr>
        <w:t xml:space="preserve"> (Điều 5 Nghị định số </w:t>
      </w:r>
      <w:r w:rsidR="00D4290F" w:rsidRPr="00D54926">
        <w:rPr>
          <w:rFonts w:cs="Times New Roman"/>
          <w:color w:val="000000" w:themeColor="text1"/>
          <w:szCs w:val="28"/>
        </w:rPr>
        <w:t>40</w:t>
      </w:r>
      <w:r w:rsidR="00A93A3F" w:rsidRPr="00D54926">
        <w:rPr>
          <w:rFonts w:cs="Times New Roman"/>
          <w:color w:val="000000" w:themeColor="text1"/>
          <w:szCs w:val="28"/>
        </w:rPr>
        <w:t>/2024/NĐ-CP)</w:t>
      </w:r>
    </w:p>
    <w:p w14:paraId="179A3AD8" w14:textId="21FC7ACD" w:rsidR="00DB2B58" w:rsidRPr="00D54926" w:rsidRDefault="008D2D70" w:rsidP="00647252">
      <w:pPr>
        <w:shd w:val="clear" w:color="auto" w:fill="FFFFFF"/>
        <w:spacing w:before="60" w:after="60" w:line="360" w:lineRule="exact"/>
        <w:ind w:firstLine="720"/>
        <w:jc w:val="both"/>
        <w:rPr>
          <w:rFonts w:cs="Times New Roman"/>
          <w:color w:val="000000" w:themeColor="text1"/>
          <w:szCs w:val="28"/>
        </w:rPr>
      </w:pPr>
      <w:r w:rsidRPr="00D54926">
        <w:rPr>
          <w:rFonts w:cs="Times New Roman"/>
          <w:color w:val="000000" w:themeColor="text1"/>
          <w:szCs w:val="28"/>
        </w:rPr>
        <w:lastRenderedPageBreak/>
        <w:t xml:space="preserve">a) Được hưởng chi phí khám chữa bệnh, điều trị và hỗ trợ tiền ăn hàng ngày đến khi ổn định sức khỏe ra viện theo mức quy định tại điểm a khoản 5 </w:t>
      </w:r>
      <w:r w:rsidR="00757A52" w:rsidRPr="00D54926">
        <w:rPr>
          <w:rFonts w:cs="Times New Roman"/>
          <w:color w:val="000000" w:themeColor="text1"/>
          <w:szCs w:val="28"/>
        </w:rPr>
        <w:t>Điều 4 Nghị quyết</w:t>
      </w:r>
      <w:r w:rsidRPr="00D54926">
        <w:rPr>
          <w:rFonts w:cs="Times New Roman"/>
          <w:color w:val="000000" w:themeColor="text1"/>
          <w:szCs w:val="28"/>
        </w:rPr>
        <w:t xml:space="preserve"> này.</w:t>
      </w:r>
    </w:p>
    <w:p w14:paraId="7AB96942" w14:textId="13E01313" w:rsidR="00DB2B58" w:rsidRPr="00D54926" w:rsidRDefault="008D2D70" w:rsidP="00647252">
      <w:pPr>
        <w:shd w:val="clear" w:color="auto" w:fill="FFFFFF"/>
        <w:spacing w:before="60" w:after="60" w:line="360" w:lineRule="exact"/>
        <w:ind w:firstLine="720"/>
        <w:jc w:val="both"/>
        <w:rPr>
          <w:rFonts w:cs="Times New Roman"/>
          <w:color w:val="000000" w:themeColor="text1"/>
          <w:szCs w:val="28"/>
          <w:lang w:val="vi-VN"/>
        </w:rPr>
      </w:pPr>
      <w:r w:rsidRPr="00D54926">
        <w:rPr>
          <w:rFonts w:cs="Times New Roman"/>
          <w:color w:val="000000" w:themeColor="text1"/>
          <w:szCs w:val="28"/>
        </w:rPr>
        <w:t xml:space="preserve">b) </w:t>
      </w:r>
      <w:r w:rsidR="00DB2B58" w:rsidRPr="00D54926">
        <w:rPr>
          <w:rFonts w:cs="Times New Roman"/>
          <w:color w:val="000000" w:themeColor="text1"/>
          <w:szCs w:val="28"/>
          <w:lang w:val="vi-VN"/>
        </w:rPr>
        <w:t xml:space="preserve">Nếu tai nạn làm suy giảm khả năng lao động 5% thì được </w:t>
      </w:r>
      <w:r w:rsidR="00D54926" w:rsidRPr="00D54926">
        <w:rPr>
          <w:rFonts w:cs="Times New Roman"/>
          <w:color w:val="000000" w:themeColor="text1"/>
          <w:szCs w:val="28"/>
        </w:rPr>
        <w:t>hỗ trợ</w:t>
      </w:r>
      <w:r w:rsidR="00DB2B58" w:rsidRPr="00D54926">
        <w:rPr>
          <w:rFonts w:cs="Times New Roman"/>
          <w:color w:val="000000" w:themeColor="text1"/>
          <w:szCs w:val="28"/>
          <w:lang w:val="vi-VN"/>
        </w:rPr>
        <w:t xml:space="preserve"> ít nhất 1,5 </w:t>
      </w:r>
      <w:r w:rsidR="006C3011" w:rsidRPr="00D54926">
        <w:rPr>
          <w:rFonts w:cs="Times New Roman"/>
          <w:color w:val="000000" w:themeColor="text1"/>
          <w:szCs w:val="28"/>
        </w:rPr>
        <w:t>lần mức phụ cấp hàng tháng hiện hưởng</w:t>
      </w:r>
      <w:r w:rsidR="00DB2B58" w:rsidRPr="00D54926">
        <w:rPr>
          <w:rFonts w:cs="Times New Roman"/>
          <w:color w:val="000000" w:themeColor="text1"/>
          <w:szCs w:val="28"/>
          <w:lang w:val="vi-VN"/>
        </w:rPr>
        <w:t xml:space="preserve">; sau đó, cứ quy giảm 1% thì được cộng thêm 0,5 </w:t>
      </w:r>
      <w:r w:rsidR="006C3011" w:rsidRPr="00D54926">
        <w:rPr>
          <w:rFonts w:cs="Times New Roman"/>
          <w:color w:val="000000" w:themeColor="text1"/>
          <w:szCs w:val="28"/>
        </w:rPr>
        <w:t>lần mức phụ cấp hàng tháng hiện hưởng</w:t>
      </w:r>
      <w:r w:rsidR="00DB2B58" w:rsidRPr="00D54926">
        <w:rPr>
          <w:rFonts w:cs="Times New Roman"/>
          <w:color w:val="000000" w:themeColor="text1"/>
          <w:szCs w:val="28"/>
          <w:lang w:val="vi-VN"/>
        </w:rPr>
        <w:t xml:space="preserve">. </w:t>
      </w:r>
      <w:r w:rsidRPr="00D54926">
        <w:rPr>
          <w:rFonts w:cs="Times New Roman"/>
          <w:color w:val="000000" w:themeColor="text1"/>
          <w:szCs w:val="28"/>
        </w:rPr>
        <w:t>Hỗ trợ</w:t>
      </w:r>
      <w:r w:rsidR="00DB2B58" w:rsidRPr="00D54926">
        <w:rPr>
          <w:rFonts w:cs="Times New Roman"/>
          <w:color w:val="000000" w:themeColor="text1"/>
          <w:szCs w:val="28"/>
          <w:lang w:val="vi-VN"/>
        </w:rPr>
        <w:t xml:space="preserve"> </w:t>
      </w:r>
      <w:r w:rsidRPr="00D54926">
        <w:rPr>
          <w:rFonts w:cs="Times New Roman"/>
          <w:color w:val="000000" w:themeColor="text1"/>
          <w:szCs w:val="28"/>
        </w:rPr>
        <w:t xml:space="preserve">tối đa </w:t>
      </w:r>
      <w:r w:rsidRPr="00D54926">
        <w:rPr>
          <w:rFonts w:cs="Times New Roman"/>
          <w:color w:val="000000" w:themeColor="text1"/>
          <w:szCs w:val="28"/>
          <w:lang w:val="vi-VN"/>
        </w:rPr>
        <w:t>10 (mười)</w:t>
      </w:r>
      <w:r w:rsidR="00DB2B58" w:rsidRPr="00D54926">
        <w:rPr>
          <w:rFonts w:cs="Times New Roman"/>
          <w:color w:val="000000" w:themeColor="text1"/>
          <w:szCs w:val="28"/>
          <w:lang w:val="vi-VN"/>
        </w:rPr>
        <w:t xml:space="preserve"> </w:t>
      </w:r>
      <w:r w:rsidR="006C3011" w:rsidRPr="00D54926">
        <w:rPr>
          <w:rFonts w:cs="Times New Roman"/>
          <w:color w:val="000000" w:themeColor="text1"/>
          <w:szCs w:val="28"/>
        </w:rPr>
        <w:t xml:space="preserve">lần mức phụ cấp hàng tháng hiện hưởng </w:t>
      </w:r>
      <w:r w:rsidR="00DB2B58" w:rsidRPr="00D54926">
        <w:rPr>
          <w:rFonts w:cs="Times New Roman"/>
          <w:color w:val="000000" w:themeColor="text1"/>
          <w:szCs w:val="28"/>
          <w:lang w:val="vi-VN"/>
        </w:rPr>
        <w:t>cho người bị suy giảm khả năng lao động từ 81% trở lên (vận dụng khoản 3 Điều 15 Nghị định 72/2020/NĐ-CP của Chính phủ quy định chi tiết Luật Dân quân tự vệ).</w:t>
      </w:r>
    </w:p>
    <w:p w14:paraId="7E1370C6" w14:textId="0CF22AF2" w:rsidR="007A42E4" w:rsidRPr="00D54926" w:rsidRDefault="008D2D70" w:rsidP="00647252">
      <w:pPr>
        <w:shd w:val="clear" w:color="auto" w:fill="FFFFFF"/>
        <w:spacing w:before="60" w:after="60" w:line="360" w:lineRule="exact"/>
        <w:ind w:firstLine="720"/>
        <w:jc w:val="both"/>
        <w:rPr>
          <w:rFonts w:cs="Times New Roman"/>
          <w:color w:val="000000" w:themeColor="text1"/>
          <w:szCs w:val="28"/>
          <w:lang w:val="vi-VN"/>
        </w:rPr>
      </w:pPr>
      <w:r w:rsidRPr="00D54926">
        <w:rPr>
          <w:rFonts w:cs="Times New Roman"/>
          <w:color w:val="000000" w:themeColor="text1"/>
          <w:szCs w:val="28"/>
        </w:rPr>
        <w:t>c)</w:t>
      </w:r>
      <w:r w:rsidR="00DB2B58" w:rsidRPr="00D54926">
        <w:rPr>
          <w:rFonts w:cs="Times New Roman"/>
          <w:color w:val="000000" w:themeColor="text1"/>
          <w:szCs w:val="28"/>
          <w:lang w:val="vi-VN"/>
        </w:rPr>
        <w:t xml:space="preserve"> Người tham gia lực lượng bảo vệ an ninh, trật tự ở cơ sở không được khám bệnh, chữa bệnh nếu bị tai nạn, bị thương khi: cố ý tự hủy hoại sức khỏe của bản thân hoặc tai nạn do mâu thuẫn của chính bản thân với người gây ra tai nạn mà không liên quan đến thực hiện nhiệm vụ hoặc tai nạn do sử dụng rượu, bia, sử dụng chất ma túy hoặc chất gây nghiện khác theo quy định của pháp luật.</w:t>
      </w:r>
    </w:p>
    <w:p w14:paraId="742A6764" w14:textId="05EB25C7" w:rsidR="007A42E4" w:rsidRPr="00D54926" w:rsidRDefault="00FC022B" w:rsidP="00647252">
      <w:pPr>
        <w:shd w:val="clear" w:color="auto" w:fill="FFFFFF"/>
        <w:spacing w:before="60" w:after="60" w:line="360" w:lineRule="exact"/>
        <w:ind w:firstLine="720"/>
        <w:jc w:val="both"/>
        <w:rPr>
          <w:rFonts w:cs="Times New Roman"/>
          <w:color w:val="000000" w:themeColor="text1"/>
          <w:szCs w:val="28"/>
        </w:rPr>
      </w:pPr>
      <w:r w:rsidRPr="00D54926">
        <w:rPr>
          <w:rFonts w:cs="Times New Roman"/>
          <w:color w:val="000000" w:themeColor="text1"/>
          <w:szCs w:val="28"/>
        </w:rPr>
        <w:t xml:space="preserve">7. </w:t>
      </w:r>
      <w:r w:rsidR="00D8702F" w:rsidRPr="00D54926">
        <w:rPr>
          <w:rFonts w:cs="Times New Roman"/>
          <w:color w:val="000000" w:themeColor="text1"/>
          <w:szCs w:val="28"/>
        </w:rPr>
        <w:t>Mức trợ cấp tiền tuất, tiền mai táng phí t</w:t>
      </w:r>
      <w:r w:rsidRPr="00D54926">
        <w:rPr>
          <w:rFonts w:cs="Times New Roman"/>
          <w:color w:val="000000" w:themeColor="text1"/>
          <w:szCs w:val="28"/>
        </w:rPr>
        <w:t xml:space="preserve">rường hợp người tham gia lực lượng bảo vệ an ninh, trật tự ở cơ sở chưa tham gia bảo hiểm xã hội bị tai nạn dẫn đến chết khi thực hiện nhiệm vụ thì thân nhân được hưởng trợ cấp tiền tuất, tiền mai táng phí bằng 08 (tám) </w:t>
      </w:r>
      <w:r w:rsidR="006C3011" w:rsidRPr="00D54926">
        <w:rPr>
          <w:rFonts w:cs="Times New Roman"/>
          <w:color w:val="000000" w:themeColor="text1"/>
          <w:szCs w:val="28"/>
        </w:rPr>
        <w:t xml:space="preserve">lần mức phụ cấp hàng tháng </w:t>
      </w:r>
      <w:r w:rsidRPr="00D54926">
        <w:rPr>
          <w:rFonts w:cs="Times New Roman"/>
          <w:color w:val="000000" w:themeColor="text1"/>
          <w:szCs w:val="28"/>
        </w:rPr>
        <w:t xml:space="preserve">và được trợ cấp một lần bằng 05 (năm) </w:t>
      </w:r>
      <w:r w:rsidR="006C3011" w:rsidRPr="00D54926">
        <w:rPr>
          <w:rFonts w:cs="Times New Roman"/>
          <w:color w:val="000000" w:themeColor="text1"/>
          <w:szCs w:val="28"/>
        </w:rPr>
        <w:t xml:space="preserve">lần mức phụ cấp hàng tháng </w:t>
      </w:r>
      <w:r w:rsidRPr="00D54926">
        <w:rPr>
          <w:rFonts w:cs="Times New Roman"/>
          <w:color w:val="000000" w:themeColor="text1"/>
          <w:szCs w:val="28"/>
        </w:rPr>
        <w:t>tại thời điểm người tham gia lực lượng bảo vệ an ninh, trật tự ở cơ sở chết (</w:t>
      </w:r>
      <w:r w:rsidR="006C3011" w:rsidRPr="00D54926">
        <w:rPr>
          <w:rFonts w:cs="Times New Roman"/>
          <w:color w:val="000000" w:themeColor="text1"/>
          <w:szCs w:val="28"/>
        </w:rPr>
        <w:t xml:space="preserve">vận dụng </w:t>
      </w:r>
      <w:r w:rsidRPr="00D54926">
        <w:rPr>
          <w:rFonts w:cs="Times New Roman"/>
          <w:color w:val="000000" w:themeColor="text1"/>
          <w:szCs w:val="28"/>
        </w:rPr>
        <w:t>nội dung quy định tại Pháp lệnh Công an xã và quy định của Luật An toàn vệ sinh lao động).</w:t>
      </w:r>
    </w:p>
    <w:p w14:paraId="29D2F7CA" w14:textId="14FD6A9A" w:rsidR="00006709" w:rsidRPr="00D54926" w:rsidRDefault="00FC022B" w:rsidP="00647252">
      <w:pPr>
        <w:shd w:val="clear" w:color="auto" w:fill="FFFFFF"/>
        <w:spacing w:before="60" w:after="60" w:line="360" w:lineRule="exact"/>
        <w:ind w:firstLine="720"/>
        <w:jc w:val="both"/>
        <w:rPr>
          <w:rFonts w:cs="Times New Roman"/>
          <w:bCs/>
          <w:color w:val="000000" w:themeColor="text1"/>
          <w:szCs w:val="28"/>
        </w:rPr>
      </w:pPr>
      <w:r w:rsidRPr="00D54926">
        <w:rPr>
          <w:rFonts w:cs="Times New Roman"/>
          <w:bCs/>
          <w:color w:val="000000" w:themeColor="text1"/>
          <w:szCs w:val="28"/>
        </w:rPr>
        <w:t>8</w:t>
      </w:r>
      <w:r w:rsidR="00006709" w:rsidRPr="00D54926">
        <w:rPr>
          <w:rFonts w:cs="Times New Roman"/>
          <w:bCs/>
          <w:color w:val="000000" w:themeColor="text1"/>
          <w:szCs w:val="28"/>
        </w:rPr>
        <w:t xml:space="preserve">. </w:t>
      </w:r>
      <w:r w:rsidRPr="00D54926">
        <w:rPr>
          <w:rFonts w:cs="Times New Roman"/>
          <w:bCs/>
          <w:color w:val="000000" w:themeColor="text1"/>
          <w:szCs w:val="28"/>
        </w:rPr>
        <w:t>Nội dung chi và mức chi bảo đảm hoạt động của lực lượng tham gia bảo vệ an ninh trật tự ở cơ sở</w:t>
      </w:r>
    </w:p>
    <w:p w14:paraId="5B4C2D21" w14:textId="40491BCE" w:rsidR="00006709" w:rsidRPr="00D54926" w:rsidRDefault="00006709" w:rsidP="00EA59AF">
      <w:pPr>
        <w:shd w:val="clear" w:color="auto" w:fill="FFFFFF"/>
        <w:spacing w:before="60" w:after="60" w:line="364" w:lineRule="exact"/>
        <w:ind w:firstLine="720"/>
        <w:jc w:val="both"/>
        <w:rPr>
          <w:rFonts w:cs="Times New Roman"/>
          <w:bCs/>
          <w:color w:val="000000" w:themeColor="text1"/>
          <w:szCs w:val="28"/>
        </w:rPr>
      </w:pPr>
      <w:r w:rsidRPr="00D54926">
        <w:rPr>
          <w:rFonts w:cs="Times New Roman"/>
          <w:bCs/>
          <w:color w:val="000000" w:themeColor="text1"/>
          <w:szCs w:val="28"/>
        </w:rPr>
        <w:t xml:space="preserve">a) Chi trang bị trang phục, huy hiệu, phù hiệu, biển hiệu, giấy chứng nhận của lực lượng tham gia bảo vệ an ninh, trật tự ở cơ sở theo quy định tại Điều 3 Nghị định </w:t>
      </w:r>
      <w:r w:rsidR="00D4290F" w:rsidRPr="00D54926">
        <w:rPr>
          <w:rFonts w:cs="Times New Roman"/>
          <w:bCs/>
          <w:color w:val="000000" w:themeColor="text1"/>
          <w:szCs w:val="28"/>
        </w:rPr>
        <w:t>40</w:t>
      </w:r>
      <w:r w:rsidRPr="00D54926">
        <w:rPr>
          <w:rFonts w:cs="Times New Roman"/>
          <w:bCs/>
          <w:color w:val="000000" w:themeColor="text1"/>
          <w:szCs w:val="28"/>
        </w:rPr>
        <w:t xml:space="preserve">/2024/NĐ-CP cụ thể như sau: mỗi thành viên Tổ bảo vệ </w:t>
      </w:r>
      <w:r w:rsidR="00FC022B" w:rsidRPr="00D54926">
        <w:rPr>
          <w:rFonts w:cs="Times New Roman"/>
          <w:bCs/>
          <w:color w:val="000000" w:themeColor="text1"/>
          <w:szCs w:val="28"/>
        </w:rPr>
        <w:t>an ninh, trật tự</w:t>
      </w:r>
      <w:r w:rsidRPr="00D54926">
        <w:rPr>
          <w:rFonts w:cs="Times New Roman"/>
          <w:bCs/>
          <w:color w:val="000000" w:themeColor="text1"/>
          <w:szCs w:val="28"/>
        </w:rPr>
        <w:t xml:space="preserve"> được trang bị: quần áo xuân hè, quần áo thu đông (02 năm/bộ), bít tất (3 đôi/năm), quần áo mưa (03 năm/bộ), mũ mềm (03 năm/cái), mũ cứng (03 năm/cái), giày da (01 đôi/năm), dây lưng (03 năm/cái), mũ bảo hiểm (05 năm/cái).</w:t>
      </w:r>
    </w:p>
    <w:p w14:paraId="146C25E1" w14:textId="09BFA739" w:rsidR="00006709" w:rsidRPr="00D54926" w:rsidRDefault="00006709" w:rsidP="00EA59AF">
      <w:pPr>
        <w:shd w:val="clear" w:color="auto" w:fill="FFFFFF"/>
        <w:spacing w:before="60" w:after="60" w:line="364" w:lineRule="exact"/>
        <w:ind w:firstLine="720"/>
        <w:jc w:val="both"/>
        <w:rPr>
          <w:rFonts w:cs="Times New Roman"/>
          <w:bCs/>
          <w:color w:val="000000" w:themeColor="text1"/>
          <w:szCs w:val="28"/>
        </w:rPr>
      </w:pPr>
      <w:r w:rsidRPr="00D54926">
        <w:rPr>
          <w:rFonts w:cs="Times New Roman"/>
          <w:bCs/>
          <w:color w:val="000000" w:themeColor="text1"/>
          <w:szCs w:val="28"/>
        </w:rPr>
        <w:t>b) Chi trang bị phương tiện, thiết bị</w:t>
      </w:r>
    </w:p>
    <w:p w14:paraId="13F5E8E1" w14:textId="3B971222" w:rsidR="00006709" w:rsidRPr="00D54926" w:rsidRDefault="00FA7D3A" w:rsidP="00EA59AF">
      <w:pPr>
        <w:shd w:val="clear" w:color="auto" w:fill="FFFFFF"/>
        <w:spacing w:before="60" w:after="60" w:line="364" w:lineRule="exact"/>
        <w:ind w:firstLine="720"/>
        <w:jc w:val="both"/>
        <w:rPr>
          <w:rFonts w:cs="Times New Roman"/>
          <w:bCs/>
          <w:color w:val="000000" w:themeColor="text1"/>
          <w:szCs w:val="28"/>
        </w:rPr>
      </w:pPr>
      <w:r w:rsidRPr="00D54926">
        <w:rPr>
          <w:rFonts w:cs="Times New Roman"/>
          <w:bCs/>
          <w:color w:val="000000" w:themeColor="text1"/>
          <w:szCs w:val="28"/>
        </w:rPr>
        <w:t>-</w:t>
      </w:r>
      <w:r w:rsidR="00006709" w:rsidRPr="00D54926">
        <w:rPr>
          <w:rFonts w:cs="Times New Roman"/>
          <w:bCs/>
          <w:color w:val="000000" w:themeColor="text1"/>
          <w:szCs w:val="28"/>
        </w:rPr>
        <w:t xml:space="preserve"> Tổ bảo vệ </w:t>
      </w:r>
      <w:r w:rsidR="00FC022B" w:rsidRPr="00D54926">
        <w:rPr>
          <w:rFonts w:cs="Times New Roman"/>
          <w:bCs/>
          <w:color w:val="000000" w:themeColor="text1"/>
          <w:szCs w:val="28"/>
        </w:rPr>
        <w:t>an ninh, trật tự</w:t>
      </w:r>
      <w:r w:rsidR="00006709" w:rsidRPr="00D54926">
        <w:rPr>
          <w:rFonts w:cs="Times New Roman"/>
          <w:bCs/>
          <w:color w:val="000000" w:themeColor="text1"/>
          <w:szCs w:val="28"/>
        </w:rPr>
        <w:t xml:space="preserve"> có 03 thành viên được trang bị: 01 bàn họp; 03 ghế ngồi; 01 tủ đựng tài liệu; 01 giường ngủ.</w:t>
      </w:r>
    </w:p>
    <w:p w14:paraId="5BF3C5CB" w14:textId="6C48A394" w:rsidR="00006709" w:rsidRPr="00D54926" w:rsidRDefault="00FA7D3A" w:rsidP="00EA59AF">
      <w:pPr>
        <w:shd w:val="clear" w:color="auto" w:fill="FFFFFF"/>
        <w:spacing w:before="60" w:after="60" w:line="364" w:lineRule="exact"/>
        <w:ind w:firstLine="720"/>
        <w:jc w:val="both"/>
        <w:rPr>
          <w:rFonts w:cs="Times New Roman"/>
          <w:bCs/>
          <w:color w:val="000000" w:themeColor="text1"/>
          <w:szCs w:val="28"/>
        </w:rPr>
      </w:pPr>
      <w:r w:rsidRPr="00D54926">
        <w:rPr>
          <w:rFonts w:cs="Times New Roman"/>
          <w:bCs/>
          <w:color w:val="000000" w:themeColor="text1"/>
          <w:szCs w:val="28"/>
        </w:rPr>
        <w:t>-</w:t>
      </w:r>
      <w:r w:rsidR="00006709" w:rsidRPr="00D54926">
        <w:rPr>
          <w:rFonts w:cs="Times New Roman"/>
          <w:bCs/>
          <w:color w:val="000000" w:themeColor="text1"/>
          <w:szCs w:val="28"/>
        </w:rPr>
        <w:t xml:space="preserve"> Tổ bảo vệ </w:t>
      </w:r>
      <w:r w:rsidR="00FC022B" w:rsidRPr="00D54926">
        <w:rPr>
          <w:rFonts w:cs="Times New Roman"/>
          <w:bCs/>
          <w:color w:val="000000" w:themeColor="text1"/>
          <w:szCs w:val="28"/>
        </w:rPr>
        <w:t>an ninh, trật tự</w:t>
      </w:r>
      <w:r w:rsidR="00006709" w:rsidRPr="00D54926">
        <w:rPr>
          <w:rFonts w:cs="Times New Roman"/>
          <w:bCs/>
          <w:color w:val="000000" w:themeColor="text1"/>
          <w:szCs w:val="28"/>
        </w:rPr>
        <w:t xml:space="preserve"> có 04 thành viên được trang bị: 01 bàn họp, 01 bàn làm việc; 04 ghế ngồi; 02 tủ đựng tài liệu; 02 giường ngủ.</w:t>
      </w:r>
    </w:p>
    <w:p w14:paraId="31F7F695" w14:textId="37D3FB57" w:rsidR="00006709" w:rsidRPr="00D54926" w:rsidRDefault="00006709" w:rsidP="00EA59AF">
      <w:pPr>
        <w:shd w:val="clear" w:color="auto" w:fill="FFFFFF"/>
        <w:spacing w:before="60" w:after="60" w:line="364" w:lineRule="exact"/>
        <w:ind w:firstLine="720"/>
        <w:jc w:val="both"/>
        <w:rPr>
          <w:rFonts w:cs="Times New Roman"/>
          <w:bCs/>
          <w:color w:val="000000" w:themeColor="text1"/>
          <w:szCs w:val="28"/>
        </w:rPr>
      </w:pPr>
      <w:r w:rsidRPr="00D54926">
        <w:rPr>
          <w:rFonts w:cs="Times New Roman"/>
          <w:bCs/>
          <w:color w:val="000000" w:themeColor="text1"/>
          <w:szCs w:val="28"/>
        </w:rPr>
        <w:t xml:space="preserve">Giao UBND cấp xã đề xuất số lượng cụ thể phù hợp với tình hình thực tế của địa phương, tổ chức quản lý phương tiện, thiết bị theo quy định của pháp luật về quản lý, sử dụng tài sản công, quyết định, loại, số lượng phương tiện, </w:t>
      </w:r>
      <w:r w:rsidRPr="00D54926">
        <w:rPr>
          <w:rFonts w:cs="Times New Roman"/>
          <w:bCs/>
          <w:color w:val="000000" w:themeColor="text1"/>
          <w:szCs w:val="28"/>
        </w:rPr>
        <w:lastRenderedPageBreak/>
        <w:t xml:space="preserve">thiết bị cho từng thành viên Tổ bảo vệ </w:t>
      </w:r>
      <w:r w:rsidR="00FC022B" w:rsidRPr="00D54926">
        <w:rPr>
          <w:rFonts w:cs="Times New Roman"/>
          <w:bCs/>
          <w:color w:val="000000" w:themeColor="text1"/>
          <w:szCs w:val="28"/>
        </w:rPr>
        <w:t>an ninh, trật tự</w:t>
      </w:r>
      <w:r w:rsidRPr="00D54926">
        <w:rPr>
          <w:rFonts w:cs="Times New Roman"/>
          <w:bCs/>
          <w:color w:val="000000" w:themeColor="text1"/>
          <w:szCs w:val="28"/>
        </w:rPr>
        <w:t xml:space="preserve">, loại phương tiện, thiết bị sử dụng chung của Tổ bảo vệ </w:t>
      </w:r>
      <w:r w:rsidR="00FC022B" w:rsidRPr="00D54926">
        <w:rPr>
          <w:rFonts w:cs="Times New Roman"/>
          <w:bCs/>
          <w:color w:val="000000" w:themeColor="text1"/>
          <w:szCs w:val="28"/>
        </w:rPr>
        <w:t>an ninh, trật tự</w:t>
      </w:r>
      <w:r w:rsidRPr="00D54926">
        <w:rPr>
          <w:rFonts w:cs="Times New Roman"/>
          <w:bCs/>
          <w:color w:val="000000" w:themeColor="text1"/>
          <w:szCs w:val="28"/>
        </w:rPr>
        <w:t xml:space="preserve"> theo đề nghị của Công an cấp xã.</w:t>
      </w:r>
    </w:p>
    <w:p w14:paraId="0B9D3BBF" w14:textId="309C2423" w:rsidR="00006709" w:rsidRPr="00D54926" w:rsidRDefault="00006709" w:rsidP="00EA59AF">
      <w:pPr>
        <w:shd w:val="clear" w:color="auto" w:fill="FFFFFF"/>
        <w:spacing w:before="60" w:after="60" w:line="364" w:lineRule="exact"/>
        <w:ind w:firstLine="720"/>
        <w:jc w:val="both"/>
        <w:rPr>
          <w:rFonts w:cs="Times New Roman"/>
          <w:bCs/>
          <w:color w:val="000000" w:themeColor="text1"/>
          <w:szCs w:val="28"/>
        </w:rPr>
      </w:pPr>
      <w:r w:rsidRPr="00D54926">
        <w:rPr>
          <w:rFonts w:cs="Times New Roman"/>
          <w:bCs/>
          <w:color w:val="000000" w:themeColor="text1"/>
          <w:szCs w:val="28"/>
        </w:rPr>
        <w:t>c) Chi thực hiện</w:t>
      </w:r>
      <w:r w:rsidRPr="00D54926">
        <w:rPr>
          <w:rFonts w:cs="Times New Roman"/>
          <w:bCs/>
          <w:color w:val="000000" w:themeColor="text1"/>
          <w:szCs w:val="28"/>
          <w:lang w:val="vi-VN"/>
        </w:rPr>
        <w:t xml:space="preserve"> công tác tập huấn, diễn tập, hội thi đối với lực lượng tham gia bảo vệ </w:t>
      </w:r>
      <w:r w:rsidR="00FC022B" w:rsidRPr="00D54926">
        <w:rPr>
          <w:rFonts w:cs="Times New Roman"/>
          <w:bCs/>
          <w:color w:val="000000" w:themeColor="text1"/>
          <w:szCs w:val="28"/>
        </w:rPr>
        <w:t>an ninh, trật tự</w:t>
      </w:r>
      <w:r w:rsidRPr="00D54926">
        <w:rPr>
          <w:rFonts w:cs="Times New Roman"/>
          <w:bCs/>
          <w:color w:val="000000" w:themeColor="text1"/>
          <w:szCs w:val="28"/>
          <w:lang w:val="vi-VN"/>
        </w:rPr>
        <w:t xml:space="preserve"> ở cơ sở do địa phương tổ chức</w:t>
      </w:r>
      <w:r w:rsidRPr="00D54926">
        <w:rPr>
          <w:rFonts w:cs="Times New Roman"/>
          <w:bCs/>
          <w:color w:val="000000" w:themeColor="text1"/>
          <w:szCs w:val="28"/>
        </w:rPr>
        <w:t>; tổ chức sơ kết, tổng kết, tổ chức phong trào thi đua, khen thưởng đối với lực lượng tham gia bảo vệ an ninh, trật tự ở cơ sở do địa phương tổ chức. Tiếp tục duy trì và tham mưu đề xuất kinh phí thực hiện đối với lực lượng này như nội dung chi kinh phí tập huấn, sơ kết, tổng kết, khen thưởng đối với lực lượng Công an xã bán chuyên trách, Bảo vệ dân phố, lực lượng Dân phòng đã triển khai hằng năm.</w:t>
      </w:r>
    </w:p>
    <w:p w14:paraId="54F5E538" w14:textId="4A272716" w:rsidR="009254D5" w:rsidRPr="00D54926" w:rsidRDefault="007B1350" w:rsidP="00EA59AF">
      <w:pPr>
        <w:shd w:val="clear" w:color="auto" w:fill="FFFFFF"/>
        <w:spacing w:before="60" w:after="60" w:line="364" w:lineRule="exact"/>
        <w:ind w:firstLine="720"/>
        <w:jc w:val="both"/>
        <w:rPr>
          <w:rFonts w:cs="Times New Roman"/>
          <w:bCs/>
          <w:color w:val="000000" w:themeColor="text1"/>
          <w:szCs w:val="28"/>
        </w:rPr>
      </w:pPr>
      <w:r>
        <w:rPr>
          <w:rFonts w:cs="Times New Roman"/>
          <w:bCs/>
          <w:color w:val="000000" w:themeColor="text1"/>
          <w:szCs w:val="28"/>
        </w:rPr>
        <w:t>d</w:t>
      </w:r>
      <w:r w:rsidR="009254D5" w:rsidRPr="00D54926">
        <w:rPr>
          <w:rFonts w:cs="Times New Roman"/>
          <w:bCs/>
          <w:color w:val="000000" w:themeColor="text1"/>
          <w:szCs w:val="28"/>
        </w:rPr>
        <w:t>) Kinh phí hỗ trợ mua sắm văn phòng phẩm và chi sửa chữa trang thiết bị, phương tiện</w:t>
      </w:r>
      <w:r w:rsidR="0035716F" w:rsidRPr="00D54926">
        <w:rPr>
          <w:rFonts w:cs="Times New Roman"/>
          <w:bCs/>
          <w:color w:val="000000" w:themeColor="text1"/>
          <w:szCs w:val="28"/>
        </w:rPr>
        <w:t xml:space="preserve"> nhỏ lẻ</w:t>
      </w:r>
      <w:r w:rsidR="009254D5" w:rsidRPr="00D54926">
        <w:rPr>
          <w:rFonts w:cs="Times New Roman"/>
          <w:bCs/>
          <w:color w:val="000000" w:themeColor="text1"/>
          <w:szCs w:val="28"/>
        </w:rPr>
        <w:t>: 5.000.000 đồng/tổ/năm.</w:t>
      </w:r>
    </w:p>
    <w:p w14:paraId="27065B90" w14:textId="0ECE45B5" w:rsidR="00A40A96" w:rsidRPr="00D54926" w:rsidRDefault="00A40A96" w:rsidP="00EA59AF">
      <w:pPr>
        <w:shd w:val="clear" w:color="auto" w:fill="FFFFFF"/>
        <w:spacing w:before="80" w:after="80" w:line="364" w:lineRule="exact"/>
        <w:ind w:firstLine="720"/>
        <w:jc w:val="both"/>
        <w:rPr>
          <w:rFonts w:cs="Times New Roman"/>
          <w:b/>
          <w:color w:val="000000" w:themeColor="text1"/>
          <w:szCs w:val="28"/>
        </w:rPr>
      </w:pPr>
      <w:r w:rsidRPr="00D54926">
        <w:rPr>
          <w:rFonts w:cs="Times New Roman"/>
          <w:b/>
          <w:color w:val="000000" w:themeColor="text1"/>
          <w:szCs w:val="28"/>
        </w:rPr>
        <w:t>Điều 5.</w:t>
      </w:r>
      <w:r w:rsidRPr="00D54926">
        <w:rPr>
          <w:rFonts w:cs="Times New Roman"/>
          <w:bCs/>
          <w:color w:val="000000" w:themeColor="text1"/>
          <w:szCs w:val="28"/>
        </w:rPr>
        <w:t xml:space="preserve"> </w:t>
      </w:r>
      <w:r w:rsidRPr="00D54926">
        <w:rPr>
          <w:rFonts w:cs="Times New Roman"/>
          <w:b/>
          <w:color w:val="000000" w:themeColor="text1"/>
          <w:szCs w:val="28"/>
        </w:rPr>
        <w:t>Nguồn kinh phí thực hiện</w:t>
      </w:r>
    </w:p>
    <w:p w14:paraId="27C00881" w14:textId="347633E6" w:rsidR="0016409E" w:rsidRPr="00D54926" w:rsidRDefault="00A40A96" w:rsidP="00EA59AF">
      <w:pPr>
        <w:shd w:val="clear" w:color="auto" w:fill="FFFFFF"/>
        <w:spacing w:before="80" w:after="80" w:line="364" w:lineRule="exact"/>
        <w:ind w:firstLine="720"/>
        <w:jc w:val="both"/>
        <w:rPr>
          <w:rFonts w:cs="Times New Roman"/>
          <w:bCs/>
          <w:color w:val="000000" w:themeColor="text1"/>
          <w:szCs w:val="28"/>
        </w:rPr>
      </w:pPr>
      <w:r w:rsidRPr="00D54926">
        <w:rPr>
          <w:rFonts w:cs="Times New Roman"/>
          <w:bCs/>
          <w:color w:val="000000" w:themeColor="text1"/>
          <w:szCs w:val="28"/>
        </w:rPr>
        <w:t xml:space="preserve">Nguồn kinh phí thực hiện được bảo đảm từ nguồn ngân sách cấp tỉnh, ngân sách cấp huyện và </w:t>
      </w:r>
      <w:r w:rsidR="0016409E" w:rsidRPr="00D54926">
        <w:rPr>
          <w:rFonts w:cs="Times New Roman"/>
          <w:bCs/>
          <w:color w:val="000000" w:themeColor="text1"/>
          <w:szCs w:val="28"/>
        </w:rPr>
        <w:t xml:space="preserve">ngân sách cấp xã theo </w:t>
      </w:r>
      <w:r w:rsidR="00304967" w:rsidRPr="00D54926">
        <w:rPr>
          <w:rFonts w:cs="Times New Roman"/>
          <w:bCs/>
          <w:color w:val="000000" w:themeColor="text1"/>
          <w:szCs w:val="28"/>
        </w:rPr>
        <w:t xml:space="preserve">quy định của Luật ngân sách nhà nước về </w:t>
      </w:r>
      <w:r w:rsidR="0016409E" w:rsidRPr="00D54926">
        <w:rPr>
          <w:rFonts w:cs="Times New Roman"/>
          <w:bCs/>
          <w:color w:val="000000" w:themeColor="text1"/>
          <w:szCs w:val="28"/>
        </w:rPr>
        <w:t>phân cấp</w:t>
      </w:r>
      <w:r w:rsidR="00304967" w:rsidRPr="00D54926">
        <w:rPr>
          <w:rFonts w:cs="Times New Roman"/>
          <w:bCs/>
          <w:color w:val="000000" w:themeColor="text1"/>
          <w:szCs w:val="28"/>
        </w:rPr>
        <w:t xml:space="preserve"> nguồn thu, nhiệm vụ chi ngân sách địa phương</w:t>
      </w:r>
      <w:r w:rsidR="0016409E" w:rsidRPr="00D54926">
        <w:rPr>
          <w:rFonts w:cs="Times New Roman"/>
          <w:bCs/>
          <w:color w:val="000000" w:themeColor="text1"/>
          <w:szCs w:val="28"/>
        </w:rPr>
        <w:t xml:space="preserve"> hiện hành.</w:t>
      </w:r>
    </w:p>
    <w:p w14:paraId="3D97D333" w14:textId="77777777" w:rsidR="00E07FA1" w:rsidRPr="00D54926" w:rsidRDefault="00900A86" w:rsidP="00647252">
      <w:pPr>
        <w:shd w:val="clear" w:color="auto" w:fill="FFFFFF"/>
        <w:spacing w:before="80" w:after="80" w:line="360" w:lineRule="exact"/>
        <w:ind w:firstLine="720"/>
        <w:jc w:val="both"/>
        <w:rPr>
          <w:rFonts w:cs="Times New Roman"/>
          <w:b/>
          <w:color w:val="000000" w:themeColor="text1"/>
          <w:szCs w:val="28"/>
        </w:rPr>
      </w:pPr>
      <w:r w:rsidRPr="00D54926">
        <w:rPr>
          <w:rFonts w:cs="Times New Roman"/>
          <w:b/>
          <w:color w:val="000000" w:themeColor="text1"/>
          <w:szCs w:val="28"/>
        </w:rPr>
        <w:t xml:space="preserve">Điều </w:t>
      </w:r>
      <w:r w:rsidR="00E07FA1" w:rsidRPr="00D54926">
        <w:rPr>
          <w:rFonts w:cs="Times New Roman"/>
          <w:b/>
          <w:color w:val="000000" w:themeColor="text1"/>
          <w:szCs w:val="28"/>
        </w:rPr>
        <w:t>6</w:t>
      </w:r>
      <w:r w:rsidRPr="00D54926">
        <w:rPr>
          <w:rFonts w:cs="Times New Roman"/>
          <w:b/>
          <w:color w:val="000000" w:themeColor="text1"/>
          <w:szCs w:val="28"/>
        </w:rPr>
        <w:t>.</w:t>
      </w:r>
      <w:r w:rsidRPr="00D54926">
        <w:rPr>
          <w:rFonts w:cs="Times New Roman"/>
          <w:bCs/>
          <w:color w:val="000000" w:themeColor="text1"/>
          <w:szCs w:val="28"/>
        </w:rPr>
        <w:t xml:space="preserve"> </w:t>
      </w:r>
      <w:r w:rsidR="00E07FA1" w:rsidRPr="00D54926">
        <w:rPr>
          <w:rFonts w:cs="Times New Roman"/>
          <w:b/>
          <w:color w:val="000000" w:themeColor="text1"/>
          <w:szCs w:val="28"/>
        </w:rPr>
        <w:t>Tổ chức thực hiện</w:t>
      </w:r>
    </w:p>
    <w:p w14:paraId="0F82ABF7" w14:textId="4530440D" w:rsidR="00900A86" w:rsidRPr="00D54926" w:rsidRDefault="00E07FA1" w:rsidP="00647252">
      <w:pPr>
        <w:shd w:val="clear" w:color="auto" w:fill="FFFFFF"/>
        <w:spacing w:before="80" w:after="80" w:line="360" w:lineRule="exact"/>
        <w:ind w:firstLine="720"/>
        <w:jc w:val="both"/>
        <w:rPr>
          <w:rFonts w:cs="Times New Roman"/>
          <w:bCs/>
          <w:color w:val="000000" w:themeColor="text1"/>
          <w:spacing w:val="-2"/>
          <w:szCs w:val="28"/>
        </w:rPr>
      </w:pPr>
      <w:r w:rsidRPr="00D54926">
        <w:rPr>
          <w:rFonts w:cs="Times New Roman"/>
          <w:bCs/>
          <w:color w:val="000000" w:themeColor="text1"/>
          <w:spacing w:val="-2"/>
          <w:szCs w:val="28"/>
        </w:rPr>
        <w:t xml:space="preserve">1. </w:t>
      </w:r>
      <w:r w:rsidR="00900A86" w:rsidRPr="00D54926">
        <w:rPr>
          <w:rFonts w:cs="Times New Roman"/>
          <w:bCs/>
          <w:color w:val="000000" w:themeColor="text1"/>
          <w:spacing w:val="-2"/>
          <w:szCs w:val="28"/>
        </w:rPr>
        <w:t>Giao Ủy ban nhân dân tỉnh tổ chức triển khai, thực hiện Nghị quyết này.</w:t>
      </w:r>
    </w:p>
    <w:p w14:paraId="0C942AAF" w14:textId="2B32DFEA" w:rsidR="00E07FA1" w:rsidRPr="00D54926" w:rsidRDefault="00E07FA1" w:rsidP="00647252">
      <w:pPr>
        <w:shd w:val="clear" w:color="auto" w:fill="FFFFFF"/>
        <w:spacing w:before="80" w:after="80" w:line="360" w:lineRule="exact"/>
        <w:ind w:firstLine="720"/>
        <w:jc w:val="both"/>
        <w:rPr>
          <w:rFonts w:cs="Times New Roman"/>
          <w:bCs/>
          <w:color w:val="000000" w:themeColor="text1"/>
          <w:szCs w:val="28"/>
        </w:rPr>
      </w:pPr>
      <w:r w:rsidRPr="00D54926">
        <w:rPr>
          <w:rFonts w:cs="Times New Roman"/>
          <w:bCs/>
          <w:color w:val="000000" w:themeColor="text1"/>
          <w:szCs w:val="28"/>
        </w:rPr>
        <w:t>2. Giao Thường trực Hội đồng nhân dân tỉnh, các ban của Hội đồng nhân dân tỉnh, Tổ đại biểu Hội đồng nhân dân tỉnh và đại biểu Hội đồng nhân nhân tỉnh giám sát việc triển khai thực hiện Nghị quyết này.</w:t>
      </w:r>
    </w:p>
    <w:p w14:paraId="5B14CD68" w14:textId="77777777" w:rsidR="00BB5E0D" w:rsidRPr="00D54926" w:rsidRDefault="00900A86" w:rsidP="00647252">
      <w:pPr>
        <w:shd w:val="clear" w:color="auto" w:fill="FFFFFF"/>
        <w:spacing w:before="80" w:after="80" w:line="360" w:lineRule="exact"/>
        <w:ind w:firstLine="720"/>
        <w:jc w:val="both"/>
        <w:rPr>
          <w:rFonts w:cs="Times New Roman"/>
          <w:b/>
          <w:color w:val="000000" w:themeColor="text1"/>
          <w:szCs w:val="28"/>
        </w:rPr>
      </w:pPr>
      <w:r w:rsidRPr="00D54926">
        <w:rPr>
          <w:rFonts w:cs="Times New Roman"/>
          <w:b/>
          <w:color w:val="000000" w:themeColor="text1"/>
          <w:szCs w:val="28"/>
        </w:rPr>
        <w:t xml:space="preserve">Điều </w:t>
      </w:r>
      <w:r w:rsidR="00BB5E0D" w:rsidRPr="00D54926">
        <w:rPr>
          <w:rFonts w:cs="Times New Roman"/>
          <w:b/>
          <w:color w:val="000000" w:themeColor="text1"/>
          <w:szCs w:val="28"/>
        </w:rPr>
        <w:t>7</w:t>
      </w:r>
      <w:r w:rsidRPr="00D54926">
        <w:rPr>
          <w:rFonts w:cs="Times New Roman"/>
          <w:b/>
          <w:color w:val="000000" w:themeColor="text1"/>
          <w:szCs w:val="28"/>
        </w:rPr>
        <w:t xml:space="preserve">. </w:t>
      </w:r>
      <w:r w:rsidR="00BB5E0D" w:rsidRPr="00D54926">
        <w:rPr>
          <w:rFonts w:cs="Times New Roman"/>
          <w:b/>
          <w:color w:val="000000" w:themeColor="text1"/>
          <w:szCs w:val="28"/>
        </w:rPr>
        <w:t>Điều khoản thi hành</w:t>
      </w:r>
    </w:p>
    <w:p w14:paraId="79FF2E4E" w14:textId="77777777" w:rsidR="00FA7D3A" w:rsidRPr="00D54926" w:rsidRDefault="00FA7D3A" w:rsidP="00647252">
      <w:pPr>
        <w:shd w:val="clear" w:color="auto" w:fill="FFFFFF"/>
        <w:spacing w:before="80" w:after="120" w:line="360" w:lineRule="exact"/>
        <w:ind w:firstLine="720"/>
        <w:jc w:val="both"/>
        <w:rPr>
          <w:rFonts w:cs="Times New Roman"/>
          <w:bCs/>
          <w:color w:val="000000" w:themeColor="text1"/>
          <w:szCs w:val="28"/>
        </w:rPr>
      </w:pPr>
      <w:r w:rsidRPr="00D54926">
        <w:rPr>
          <w:rFonts w:cs="Times New Roman"/>
          <w:bCs/>
          <w:color w:val="000000" w:themeColor="text1"/>
          <w:szCs w:val="28"/>
        </w:rPr>
        <w:t xml:space="preserve">1. </w:t>
      </w:r>
      <w:r w:rsidR="00777333" w:rsidRPr="00D54926">
        <w:rPr>
          <w:rFonts w:cs="Times New Roman"/>
          <w:bCs/>
          <w:color w:val="000000" w:themeColor="text1"/>
          <w:szCs w:val="28"/>
        </w:rPr>
        <w:t>Nghị quyết này đã được Hội đồng nhân dân tỉnh Đắk Lắk Khóa X, kỳ họp thứ … thông qua ngày … tháng … năm 2024, có hiệu lực kể từ</w:t>
      </w:r>
      <w:r w:rsidR="009254D5" w:rsidRPr="00D54926">
        <w:rPr>
          <w:rFonts w:cs="Times New Roman"/>
          <w:bCs/>
          <w:color w:val="000000" w:themeColor="text1"/>
          <w:szCs w:val="28"/>
        </w:rPr>
        <w:t xml:space="preserve"> ngày 01/7/2024</w:t>
      </w:r>
      <w:r w:rsidRPr="00D54926">
        <w:rPr>
          <w:rFonts w:cs="Times New Roman"/>
          <w:bCs/>
          <w:color w:val="000000" w:themeColor="text1"/>
          <w:szCs w:val="28"/>
        </w:rPr>
        <w:t>.</w:t>
      </w:r>
    </w:p>
    <w:p w14:paraId="47236A06" w14:textId="35C39082" w:rsidR="00777333" w:rsidRPr="00D54926" w:rsidRDefault="00FA7D3A" w:rsidP="00647252">
      <w:pPr>
        <w:pStyle w:val="NormalWeb"/>
        <w:shd w:val="clear" w:color="auto" w:fill="FFFFFF"/>
        <w:spacing w:before="120" w:beforeAutospacing="0" w:after="120" w:afterAutospacing="0" w:line="360" w:lineRule="exact"/>
        <w:ind w:firstLine="720"/>
        <w:jc w:val="both"/>
        <w:rPr>
          <w:bCs/>
          <w:color w:val="000000" w:themeColor="text1"/>
          <w:sz w:val="28"/>
          <w:szCs w:val="28"/>
        </w:rPr>
      </w:pPr>
      <w:r w:rsidRPr="00D54926">
        <w:rPr>
          <w:bCs/>
          <w:color w:val="000000" w:themeColor="text1"/>
          <w:sz w:val="28"/>
          <w:szCs w:val="28"/>
        </w:rPr>
        <w:t xml:space="preserve">2. Các Nghị quyết sau đây hết hiệu lực thi hành kể từ ngày Nghị quyết này có hiệu lực thi hành gồm: (1) </w:t>
      </w:r>
      <w:r w:rsidR="00777333" w:rsidRPr="00D54926">
        <w:rPr>
          <w:color w:val="000000" w:themeColor="text1"/>
          <w:spacing w:val="-6"/>
          <w:sz w:val="28"/>
          <w:szCs w:val="28"/>
        </w:rPr>
        <w:t xml:space="preserve">Nghị quyết </w:t>
      </w:r>
      <w:r w:rsidR="003325F3" w:rsidRPr="00D54926">
        <w:rPr>
          <w:color w:val="000000" w:themeColor="text1"/>
          <w:spacing w:val="-6"/>
          <w:sz w:val="28"/>
          <w:szCs w:val="28"/>
        </w:rPr>
        <w:t>số 02/2019/NQ-HĐND, ngày 10 tháng 7 năm 2019 của Hội đồng nhân dân tỉnh Quy định mức phụ cấp đối với lực lượng Bảo vệ dân phố trên địa bàn tỉnh</w:t>
      </w:r>
      <w:r w:rsidR="00653B92" w:rsidRPr="00D54926">
        <w:rPr>
          <w:bCs/>
          <w:color w:val="000000" w:themeColor="text1"/>
          <w:sz w:val="28"/>
          <w:szCs w:val="28"/>
        </w:rPr>
        <w:t xml:space="preserve"> Đắk Lắk</w:t>
      </w:r>
      <w:r w:rsidRPr="00D54926">
        <w:rPr>
          <w:iCs/>
          <w:color w:val="000000" w:themeColor="text1"/>
          <w:spacing w:val="-6"/>
          <w:sz w:val="28"/>
          <w:szCs w:val="28"/>
        </w:rPr>
        <w:t xml:space="preserve">; (2) </w:t>
      </w:r>
      <w:r w:rsidR="00900A86" w:rsidRPr="00D54926">
        <w:rPr>
          <w:bCs/>
          <w:color w:val="000000" w:themeColor="text1"/>
          <w:sz w:val="28"/>
          <w:szCs w:val="28"/>
        </w:rPr>
        <w:t xml:space="preserve">Nghị quyết số </w:t>
      </w:r>
      <w:r w:rsidR="00F342A1" w:rsidRPr="00D54926">
        <w:rPr>
          <w:bCs/>
          <w:color w:val="000000" w:themeColor="text1"/>
          <w:sz w:val="28"/>
          <w:szCs w:val="28"/>
        </w:rPr>
        <w:t>05/2022/NQ-</w:t>
      </w:r>
      <w:r w:rsidR="005E001A" w:rsidRPr="00D54926">
        <w:rPr>
          <w:bCs/>
          <w:color w:val="000000" w:themeColor="text1"/>
          <w:sz w:val="28"/>
          <w:szCs w:val="28"/>
        </w:rPr>
        <w:t>H</w:t>
      </w:r>
      <w:r w:rsidR="00F342A1" w:rsidRPr="00D54926">
        <w:rPr>
          <w:bCs/>
          <w:color w:val="000000" w:themeColor="text1"/>
          <w:sz w:val="28"/>
          <w:szCs w:val="28"/>
        </w:rPr>
        <w:t>ĐND ngày 18 tháng 7 năm 2022 của Hội đồng nhân dân tỉnh Đắk Lắk Quy định số lượng, mức phụ cấp đối với Công an xã bán chuyên trách tiếp tục được sử dụng tham gia bảo đảm an ninh, trật tự tại cơ sở trên địa bàn tỉnh Đắk Lắk</w:t>
      </w:r>
      <w:r w:rsidR="00777333" w:rsidRPr="00D54926">
        <w:rPr>
          <w:color w:val="000000" w:themeColor="text1"/>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826"/>
      </w:tblGrid>
      <w:tr w:rsidR="00781ACF" w:rsidRPr="00D54926" w14:paraId="0AED1C8B" w14:textId="77777777" w:rsidTr="00A1543B">
        <w:tc>
          <w:tcPr>
            <w:tcW w:w="5353" w:type="dxa"/>
          </w:tcPr>
          <w:p w14:paraId="125D3E66" w14:textId="77777777" w:rsidR="00781ACF" w:rsidRPr="00D54926" w:rsidRDefault="00781ACF" w:rsidP="00647252">
            <w:pPr>
              <w:jc w:val="both"/>
              <w:rPr>
                <w:rFonts w:cs="Times New Roman"/>
                <w:b/>
                <w:i/>
                <w:color w:val="000000" w:themeColor="text1"/>
                <w:sz w:val="24"/>
              </w:rPr>
            </w:pPr>
            <w:r w:rsidRPr="00D54926">
              <w:rPr>
                <w:rFonts w:cs="Times New Roman"/>
                <w:b/>
                <w:i/>
                <w:color w:val="000000" w:themeColor="text1"/>
                <w:sz w:val="24"/>
              </w:rPr>
              <w:t>Nơi nhận:</w:t>
            </w:r>
          </w:p>
          <w:p w14:paraId="1F157C53" w14:textId="19C1F03E" w:rsidR="0035716F" w:rsidRPr="00D54926" w:rsidRDefault="00781ACF" w:rsidP="00647252">
            <w:pPr>
              <w:jc w:val="both"/>
              <w:rPr>
                <w:rFonts w:cs="Times New Roman"/>
                <w:color w:val="000000" w:themeColor="text1"/>
                <w:sz w:val="22"/>
              </w:rPr>
            </w:pPr>
            <w:r w:rsidRPr="00D54926">
              <w:rPr>
                <w:rFonts w:cs="Times New Roman"/>
                <w:color w:val="000000" w:themeColor="text1"/>
                <w:sz w:val="22"/>
              </w:rPr>
              <w:t xml:space="preserve">- </w:t>
            </w:r>
            <w:r w:rsidR="0089189C" w:rsidRPr="00D54926">
              <w:rPr>
                <w:rFonts w:cs="Times New Roman"/>
                <w:color w:val="000000" w:themeColor="text1"/>
                <w:sz w:val="22"/>
              </w:rPr>
              <w:t>Ủy ban Thường vụ Quốc hộ</w:t>
            </w:r>
            <w:r w:rsidR="0035716F" w:rsidRPr="00D54926">
              <w:rPr>
                <w:rFonts w:cs="Times New Roman"/>
                <w:color w:val="000000" w:themeColor="text1"/>
                <w:sz w:val="22"/>
              </w:rPr>
              <w:t>i;</w:t>
            </w:r>
          </w:p>
          <w:p w14:paraId="6547347A" w14:textId="7A77FBE7" w:rsidR="0089189C" w:rsidRPr="00D54926" w:rsidRDefault="0035716F" w:rsidP="00647252">
            <w:pPr>
              <w:jc w:val="both"/>
              <w:rPr>
                <w:rFonts w:cs="Times New Roman"/>
                <w:color w:val="000000" w:themeColor="text1"/>
                <w:sz w:val="22"/>
              </w:rPr>
            </w:pPr>
            <w:r w:rsidRPr="00D54926">
              <w:rPr>
                <w:rFonts w:cs="Times New Roman"/>
                <w:color w:val="000000" w:themeColor="text1"/>
                <w:sz w:val="22"/>
              </w:rPr>
              <w:t xml:space="preserve">- </w:t>
            </w:r>
            <w:r w:rsidR="0089189C" w:rsidRPr="00D54926">
              <w:rPr>
                <w:rFonts w:cs="Times New Roman"/>
                <w:color w:val="000000" w:themeColor="text1"/>
                <w:sz w:val="22"/>
              </w:rPr>
              <w:t>Chính phủ;</w:t>
            </w:r>
          </w:p>
          <w:p w14:paraId="2B7D87B5" w14:textId="2FC2EA30" w:rsidR="0089189C" w:rsidRPr="00D54926" w:rsidRDefault="0089189C" w:rsidP="00647252">
            <w:pPr>
              <w:jc w:val="both"/>
              <w:rPr>
                <w:rFonts w:cs="Times New Roman"/>
                <w:color w:val="000000" w:themeColor="text1"/>
                <w:sz w:val="22"/>
              </w:rPr>
            </w:pPr>
            <w:r w:rsidRPr="00D54926">
              <w:rPr>
                <w:rFonts w:cs="Times New Roman"/>
                <w:color w:val="000000" w:themeColor="text1"/>
                <w:sz w:val="22"/>
              </w:rPr>
              <w:t xml:space="preserve">- </w:t>
            </w:r>
            <w:r w:rsidR="0035716F" w:rsidRPr="00D54926">
              <w:rPr>
                <w:rFonts w:cs="Times New Roman"/>
                <w:color w:val="000000" w:themeColor="text1"/>
                <w:sz w:val="22"/>
              </w:rPr>
              <w:t>Ban Công tác đại biểu</w:t>
            </w:r>
            <w:r w:rsidRPr="00D54926">
              <w:rPr>
                <w:rFonts w:cs="Times New Roman"/>
                <w:color w:val="000000" w:themeColor="text1"/>
                <w:sz w:val="22"/>
              </w:rPr>
              <w:t>;</w:t>
            </w:r>
          </w:p>
          <w:p w14:paraId="485230B6" w14:textId="2285ACD5" w:rsidR="0089189C" w:rsidRPr="00D54926" w:rsidRDefault="0089189C" w:rsidP="00647252">
            <w:pPr>
              <w:jc w:val="both"/>
              <w:rPr>
                <w:rFonts w:cs="Times New Roman"/>
                <w:color w:val="000000" w:themeColor="text1"/>
                <w:sz w:val="22"/>
              </w:rPr>
            </w:pPr>
            <w:r w:rsidRPr="00D54926">
              <w:rPr>
                <w:rFonts w:cs="Times New Roman"/>
                <w:color w:val="000000" w:themeColor="text1"/>
                <w:sz w:val="22"/>
              </w:rPr>
              <w:t xml:space="preserve">- </w:t>
            </w:r>
            <w:r w:rsidR="0035716F" w:rsidRPr="00D54926">
              <w:rPr>
                <w:rFonts w:cs="Times New Roman"/>
                <w:color w:val="000000" w:themeColor="text1"/>
                <w:sz w:val="22"/>
              </w:rPr>
              <w:t>Bộ</w:t>
            </w:r>
            <w:r w:rsidRPr="00D54926">
              <w:rPr>
                <w:rFonts w:cs="Times New Roman"/>
                <w:color w:val="000000" w:themeColor="text1"/>
                <w:sz w:val="22"/>
              </w:rPr>
              <w:t xml:space="preserve"> Công an, </w:t>
            </w:r>
            <w:r w:rsidR="0035716F" w:rsidRPr="00D54926">
              <w:rPr>
                <w:rFonts w:cs="Times New Roman"/>
                <w:color w:val="000000" w:themeColor="text1"/>
                <w:sz w:val="22"/>
              </w:rPr>
              <w:t xml:space="preserve">Bộ </w:t>
            </w:r>
            <w:r w:rsidRPr="00D54926">
              <w:rPr>
                <w:rFonts w:cs="Times New Roman"/>
                <w:color w:val="000000" w:themeColor="text1"/>
                <w:sz w:val="22"/>
              </w:rPr>
              <w:t>Tài chính;</w:t>
            </w:r>
          </w:p>
          <w:p w14:paraId="3DF8ACA8" w14:textId="77777777" w:rsidR="0089189C" w:rsidRPr="00D54926" w:rsidRDefault="0089189C" w:rsidP="00647252">
            <w:pPr>
              <w:jc w:val="both"/>
              <w:rPr>
                <w:rFonts w:cs="Times New Roman"/>
                <w:color w:val="000000" w:themeColor="text1"/>
                <w:sz w:val="22"/>
              </w:rPr>
            </w:pPr>
            <w:r w:rsidRPr="00D54926">
              <w:rPr>
                <w:rFonts w:cs="Times New Roman"/>
                <w:color w:val="000000" w:themeColor="text1"/>
                <w:sz w:val="22"/>
              </w:rPr>
              <w:t>- Cục Kiểm tra VBQPPL-Bộ Tư pháp;</w:t>
            </w:r>
          </w:p>
          <w:p w14:paraId="42539F04" w14:textId="77777777" w:rsidR="0089189C" w:rsidRPr="00D54926" w:rsidRDefault="0089189C" w:rsidP="00647252">
            <w:pPr>
              <w:jc w:val="both"/>
              <w:rPr>
                <w:rFonts w:cs="Times New Roman"/>
                <w:color w:val="000000" w:themeColor="text1"/>
                <w:sz w:val="22"/>
              </w:rPr>
            </w:pPr>
            <w:r w:rsidRPr="00D54926">
              <w:rPr>
                <w:rFonts w:cs="Times New Roman"/>
                <w:color w:val="000000" w:themeColor="text1"/>
                <w:sz w:val="22"/>
              </w:rPr>
              <w:t>- Vụ Pháp chế-Bộ Nội vụ;</w:t>
            </w:r>
          </w:p>
          <w:p w14:paraId="4789A657" w14:textId="77777777" w:rsidR="009254D5" w:rsidRPr="00D54926" w:rsidRDefault="0089189C" w:rsidP="00647252">
            <w:pPr>
              <w:jc w:val="both"/>
              <w:rPr>
                <w:rFonts w:cs="Times New Roman"/>
                <w:color w:val="000000" w:themeColor="text1"/>
                <w:sz w:val="22"/>
              </w:rPr>
            </w:pPr>
            <w:r w:rsidRPr="00D54926">
              <w:rPr>
                <w:rFonts w:cs="Times New Roman"/>
                <w:color w:val="000000" w:themeColor="text1"/>
                <w:sz w:val="22"/>
              </w:rPr>
              <w:t xml:space="preserve">- Thường trực Tỉnh ủy; </w:t>
            </w:r>
          </w:p>
          <w:p w14:paraId="7646C61A" w14:textId="71E99C4A" w:rsidR="0089189C" w:rsidRPr="00D54926" w:rsidRDefault="009254D5" w:rsidP="00647252">
            <w:pPr>
              <w:jc w:val="both"/>
              <w:rPr>
                <w:rFonts w:cs="Times New Roman"/>
                <w:color w:val="000000" w:themeColor="text1"/>
                <w:sz w:val="22"/>
              </w:rPr>
            </w:pPr>
            <w:r w:rsidRPr="00D54926">
              <w:rPr>
                <w:rFonts w:cs="Times New Roman"/>
                <w:color w:val="000000" w:themeColor="text1"/>
                <w:sz w:val="22"/>
              </w:rPr>
              <w:lastRenderedPageBreak/>
              <w:t xml:space="preserve">- </w:t>
            </w:r>
            <w:r w:rsidR="0089189C" w:rsidRPr="00D54926">
              <w:rPr>
                <w:rFonts w:cs="Times New Roman"/>
                <w:color w:val="000000" w:themeColor="text1"/>
                <w:sz w:val="22"/>
              </w:rPr>
              <w:t xml:space="preserve">Đoàn Đại biểu Quốc hội tỉnh; </w:t>
            </w:r>
          </w:p>
          <w:p w14:paraId="1E2F88C0" w14:textId="09EEF439" w:rsidR="00781ACF" w:rsidRPr="00D54926" w:rsidRDefault="0089189C" w:rsidP="00647252">
            <w:pPr>
              <w:jc w:val="both"/>
              <w:rPr>
                <w:rFonts w:cs="Times New Roman"/>
                <w:color w:val="000000" w:themeColor="text1"/>
                <w:sz w:val="22"/>
              </w:rPr>
            </w:pPr>
            <w:r w:rsidRPr="00D54926">
              <w:rPr>
                <w:rFonts w:cs="Times New Roman"/>
                <w:color w:val="000000" w:themeColor="text1"/>
                <w:sz w:val="22"/>
              </w:rPr>
              <w:t xml:space="preserve">- </w:t>
            </w:r>
            <w:r w:rsidR="009254D5" w:rsidRPr="00D54926">
              <w:rPr>
                <w:rFonts w:cs="Times New Roman"/>
                <w:color w:val="000000" w:themeColor="text1"/>
                <w:sz w:val="22"/>
              </w:rPr>
              <w:t xml:space="preserve"> Ủy ban </w:t>
            </w:r>
            <w:r w:rsidRPr="00D54926">
              <w:rPr>
                <w:rFonts w:cs="Times New Roman"/>
                <w:color w:val="000000" w:themeColor="text1"/>
                <w:sz w:val="22"/>
              </w:rPr>
              <w:t xml:space="preserve">MTTQVN </w:t>
            </w:r>
            <w:r w:rsidR="00781ACF" w:rsidRPr="00D54926">
              <w:rPr>
                <w:rFonts w:cs="Times New Roman"/>
                <w:color w:val="000000" w:themeColor="text1"/>
                <w:sz w:val="22"/>
              </w:rPr>
              <w:t xml:space="preserve">tỉnh; </w:t>
            </w:r>
          </w:p>
          <w:p w14:paraId="1F1B9423" w14:textId="16A14100" w:rsidR="009254D5" w:rsidRPr="00D54926" w:rsidRDefault="009254D5" w:rsidP="00647252">
            <w:pPr>
              <w:jc w:val="both"/>
              <w:rPr>
                <w:rFonts w:cs="Times New Roman"/>
                <w:color w:val="000000" w:themeColor="text1"/>
                <w:sz w:val="22"/>
              </w:rPr>
            </w:pPr>
            <w:r w:rsidRPr="00D54926">
              <w:rPr>
                <w:rFonts w:cs="Times New Roman"/>
                <w:color w:val="000000" w:themeColor="text1"/>
                <w:sz w:val="22"/>
              </w:rPr>
              <w:t>- Văn phòng: Tỉnh ủy, UBND tỉnh;</w:t>
            </w:r>
          </w:p>
          <w:p w14:paraId="5B92A700" w14:textId="39FB3F4D" w:rsidR="009254D5" w:rsidRPr="00D54926" w:rsidRDefault="009254D5" w:rsidP="00647252">
            <w:pPr>
              <w:jc w:val="both"/>
              <w:rPr>
                <w:rFonts w:cs="Times New Roman"/>
                <w:color w:val="000000" w:themeColor="text1"/>
                <w:sz w:val="22"/>
              </w:rPr>
            </w:pPr>
            <w:r w:rsidRPr="00D54926">
              <w:rPr>
                <w:rFonts w:cs="Times New Roman"/>
                <w:color w:val="000000" w:themeColor="text1"/>
                <w:sz w:val="22"/>
              </w:rPr>
              <w:t xml:space="preserve">- Văn phòng: Đoàn ĐBQH và HĐND tỉnh; </w:t>
            </w:r>
          </w:p>
          <w:p w14:paraId="6319D62F" w14:textId="77777777" w:rsidR="0089189C" w:rsidRPr="00D54926" w:rsidRDefault="0089189C" w:rsidP="00647252">
            <w:pPr>
              <w:jc w:val="both"/>
              <w:rPr>
                <w:rFonts w:cs="Times New Roman"/>
                <w:color w:val="000000" w:themeColor="text1"/>
                <w:sz w:val="22"/>
              </w:rPr>
            </w:pPr>
            <w:r w:rsidRPr="00D54926">
              <w:rPr>
                <w:rFonts w:cs="Times New Roman"/>
                <w:color w:val="000000" w:themeColor="text1"/>
                <w:sz w:val="22"/>
              </w:rPr>
              <w:t>- Các sở, ban, ngành, đoàn thể cấp tỉnh;</w:t>
            </w:r>
          </w:p>
          <w:p w14:paraId="1369BB81" w14:textId="3945AFBE" w:rsidR="0089189C" w:rsidRPr="00D54926" w:rsidRDefault="00781ACF" w:rsidP="00647252">
            <w:pPr>
              <w:jc w:val="both"/>
              <w:rPr>
                <w:rFonts w:cs="Times New Roman"/>
                <w:color w:val="000000" w:themeColor="text1"/>
                <w:sz w:val="22"/>
              </w:rPr>
            </w:pPr>
            <w:r w:rsidRPr="00D54926">
              <w:rPr>
                <w:rFonts w:cs="Times New Roman"/>
                <w:color w:val="000000" w:themeColor="text1"/>
                <w:sz w:val="22"/>
              </w:rPr>
              <w:t xml:space="preserve">- </w:t>
            </w:r>
            <w:r w:rsidR="0089189C" w:rsidRPr="00D54926">
              <w:rPr>
                <w:rFonts w:cs="Times New Roman"/>
                <w:color w:val="000000" w:themeColor="text1"/>
                <w:sz w:val="22"/>
              </w:rPr>
              <w:t>HĐND, UBND cấp huyện;</w:t>
            </w:r>
          </w:p>
          <w:p w14:paraId="79B26B9A" w14:textId="73DB8A3B" w:rsidR="0035716F" w:rsidRPr="00D54926" w:rsidRDefault="00A1543B" w:rsidP="00647252">
            <w:pPr>
              <w:jc w:val="both"/>
              <w:rPr>
                <w:rFonts w:cs="Times New Roman"/>
                <w:color w:val="000000" w:themeColor="text1"/>
                <w:sz w:val="22"/>
              </w:rPr>
            </w:pPr>
            <w:r w:rsidRPr="00D54926">
              <w:rPr>
                <w:rFonts w:cs="Times New Roman"/>
                <w:color w:val="000000" w:themeColor="text1"/>
                <w:sz w:val="22"/>
              </w:rPr>
              <w:t xml:space="preserve">- </w:t>
            </w:r>
            <w:r w:rsidR="0035716F" w:rsidRPr="00D54926">
              <w:rPr>
                <w:rFonts w:cs="Times New Roman"/>
                <w:color w:val="000000" w:themeColor="text1"/>
                <w:sz w:val="22"/>
              </w:rPr>
              <w:t>HĐND, UBND xã (HĐND, UBND cấp huyện sao gửi);</w:t>
            </w:r>
          </w:p>
          <w:p w14:paraId="315AB79B" w14:textId="47F73EF8" w:rsidR="007800DF" w:rsidRPr="00D54926" w:rsidRDefault="007800DF" w:rsidP="00647252">
            <w:pPr>
              <w:jc w:val="both"/>
              <w:rPr>
                <w:rFonts w:cs="Times New Roman"/>
                <w:color w:val="000000" w:themeColor="text1"/>
                <w:sz w:val="22"/>
              </w:rPr>
            </w:pPr>
            <w:r w:rsidRPr="00D54926">
              <w:rPr>
                <w:rFonts w:cs="Times New Roman"/>
                <w:color w:val="000000" w:themeColor="text1"/>
                <w:sz w:val="22"/>
              </w:rPr>
              <w:t>- Báo Đắk Lắk, Đài PTTH tỉnh;</w:t>
            </w:r>
          </w:p>
          <w:p w14:paraId="1D9579C5" w14:textId="3DB0E912" w:rsidR="009254D5" w:rsidRPr="00D54926" w:rsidRDefault="007800DF" w:rsidP="00647252">
            <w:pPr>
              <w:jc w:val="both"/>
              <w:rPr>
                <w:rFonts w:cs="Times New Roman"/>
                <w:color w:val="000000" w:themeColor="text1"/>
                <w:sz w:val="22"/>
              </w:rPr>
            </w:pPr>
            <w:r w:rsidRPr="00D54926">
              <w:rPr>
                <w:rFonts w:cs="Times New Roman"/>
                <w:color w:val="000000" w:themeColor="text1"/>
                <w:sz w:val="22"/>
              </w:rPr>
              <w:t xml:space="preserve">- </w:t>
            </w:r>
            <w:r w:rsidR="0035716F" w:rsidRPr="00D54926">
              <w:rPr>
                <w:rFonts w:cs="Times New Roman"/>
                <w:color w:val="000000" w:themeColor="text1"/>
                <w:sz w:val="22"/>
              </w:rPr>
              <w:t xml:space="preserve">Trung tâm CN và </w:t>
            </w:r>
            <w:r w:rsidRPr="00D54926">
              <w:rPr>
                <w:rFonts w:cs="Times New Roman"/>
                <w:color w:val="000000" w:themeColor="text1"/>
                <w:sz w:val="22"/>
              </w:rPr>
              <w:t>Cổng TTĐT tỉnh;</w:t>
            </w:r>
          </w:p>
          <w:p w14:paraId="6CCB5E25" w14:textId="609FAE26" w:rsidR="00781ACF" w:rsidRPr="00D54926" w:rsidRDefault="00781ACF" w:rsidP="00647252">
            <w:pPr>
              <w:jc w:val="both"/>
              <w:rPr>
                <w:rFonts w:cs="Times New Roman"/>
                <w:color w:val="000000" w:themeColor="text1"/>
              </w:rPr>
            </w:pPr>
            <w:r w:rsidRPr="00D54926">
              <w:rPr>
                <w:rFonts w:cs="Times New Roman"/>
                <w:color w:val="000000" w:themeColor="text1"/>
                <w:sz w:val="22"/>
              </w:rPr>
              <w:t>- Lưu: VT, C</w:t>
            </w:r>
            <w:r w:rsidR="007800DF" w:rsidRPr="00D54926">
              <w:rPr>
                <w:rFonts w:cs="Times New Roman"/>
                <w:color w:val="000000" w:themeColor="text1"/>
                <w:sz w:val="22"/>
              </w:rPr>
              <w:t>T HĐND</w:t>
            </w:r>
            <w:r w:rsidRPr="00D54926">
              <w:rPr>
                <w:rFonts w:cs="Times New Roman"/>
                <w:color w:val="000000" w:themeColor="text1"/>
                <w:sz w:val="22"/>
              </w:rPr>
              <w:t>.</w:t>
            </w:r>
          </w:p>
        </w:tc>
        <w:tc>
          <w:tcPr>
            <w:tcW w:w="3826" w:type="dxa"/>
          </w:tcPr>
          <w:p w14:paraId="5F32EB2E" w14:textId="77777777" w:rsidR="00781ACF" w:rsidRPr="00D54926" w:rsidRDefault="00781ACF" w:rsidP="006406CA">
            <w:pPr>
              <w:spacing w:line="276" w:lineRule="auto"/>
              <w:jc w:val="center"/>
              <w:rPr>
                <w:rFonts w:cs="Times New Roman"/>
                <w:b/>
                <w:color w:val="000000" w:themeColor="text1"/>
              </w:rPr>
            </w:pPr>
            <w:r w:rsidRPr="00D54926">
              <w:rPr>
                <w:rFonts w:cs="Times New Roman"/>
                <w:b/>
                <w:color w:val="000000" w:themeColor="text1"/>
              </w:rPr>
              <w:lastRenderedPageBreak/>
              <w:t>CHỦ TỊCH</w:t>
            </w:r>
          </w:p>
          <w:p w14:paraId="0B88DBD0" w14:textId="77777777" w:rsidR="00781ACF" w:rsidRPr="00D54926" w:rsidRDefault="00781ACF" w:rsidP="006406CA">
            <w:pPr>
              <w:spacing w:line="276" w:lineRule="auto"/>
              <w:jc w:val="center"/>
              <w:rPr>
                <w:rFonts w:cs="Times New Roman"/>
                <w:color w:val="000000" w:themeColor="text1"/>
              </w:rPr>
            </w:pPr>
          </w:p>
          <w:p w14:paraId="7A2FC7D2" w14:textId="77777777" w:rsidR="00794AFB" w:rsidRPr="00D54926" w:rsidRDefault="00794AFB" w:rsidP="006406CA">
            <w:pPr>
              <w:spacing w:line="276" w:lineRule="auto"/>
              <w:jc w:val="center"/>
              <w:rPr>
                <w:rFonts w:cs="Times New Roman"/>
                <w:color w:val="000000" w:themeColor="text1"/>
              </w:rPr>
            </w:pPr>
          </w:p>
          <w:p w14:paraId="3F2CF10F" w14:textId="77777777" w:rsidR="00794AFB" w:rsidRPr="00D54926" w:rsidRDefault="00794AFB" w:rsidP="006406CA">
            <w:pPr>
              <w:spacing w:line="276" w:lineRule="auto"/>
              <w:jc w:val="center"/>
              <w:rPr>
                <w:rFonts w:cs="Times New Roman"/>
                <w:color w:val="000000" w:themeColor="text1"/>
              </w:rPr>
            </w:pPr>
          </w:p>
          <w:p w14:paraId="458B8A87" w14:textId="0E74F518" w:rsidR="00794AFB" w:rsidRPr="00D54926" w:rsidRDefault="00794AFB" w:rsidP="006406CA">
            <w:pPr>
              <w:spacing w:line="276" w:lineRule="auto"/>
              <w:jc w:val="center"/>
              <w:rPr>
                <w:rFonts w:cs="Times New Roman"/>
                <w:color w:val="000000" w:themeColor="text1"/>
              </w:rPr>
            </w:pPr>
          </w:p>
          <w:p w14:paraId="37EB62B3" w14:textId="77777777" w:rsidR="00794AFB" w:rsidRPr="00D54926" w:rsidRDefault="00794AFB" w:rsidP="006406CA">
            <w:pPr>
              <w:spacing w:line="276" w:lineRule="auto"/>
              <w:jc w:val="center"/>
              <w:rPr>
                <w:rFonts w:cs="Times New Roman"/>
                <w:color w:val="000000" w:themeColor="text1"/>
              </w:rPr>
            </w:pPr>
          </w:p>
          <w:p w14:paraId="3F751D2D" w14:textId="4769F931" w:rsidR="00794AFB" w:rsidRPr="00D54926" w:rsidRDefault="00794AFB" w:rsidP="006406CA">
            <w:pPr>
              <w:spacing w:line="276" w:lineRule="auto"/>
              <w:jc w:val="center"/>
              <w:rPr>
                <w:rFonts w:cs="Times New Roman"/>
                <w:b/>
                <w:bCs/>
                <w:color w:val="000000" w:themeColor="text1"/>
              </w:rPr>
            </w:pPr>
          </w:p>
        </w:tc>
      </w:tr>
    </w:tbl>
    <w:p w14:paraId="7163B095" w14:textId="4273ED18" w:rsidR="006D0C4D" w:rsidRPr="00D54926" w:rsidRDefault="006D0C4D">
      <w:pPr>
        <w:rPr>
          <w:rFonts w:cs="Times New Roman"/>
          <w:color w:val="000000" w:themeColor="text1"/>
        </w:rPr>
      </w:pPr>
    </w:p>
    <w:sectPr w:rsidR="006D0C4D" w:rsidRPr="00D54926" w:rsidSect="00EA59AF">
      <w:headerReference w:type="default" r:id="rId8"/>
      <w:pgSz w:w="11907" w:h="16840" w:code="9"/>
      <w:pgMar w:top="1134" w:right="1134" w:bottom="1134"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841E4" w14:textId="77777777" w:rsidR="00381A63" w:rsidRDefault="00381A63">
      <w:r>
        <w:separator/>
      </w:r>
    </w:p>
  </w:endnote>
  <w:endnote w:type="continuationSeparator" w:id="0">
    <w:p w14:paraId="0BB8BCF7" w14:textId="77777777" w:rsidR="00381A63" w:rsidRDefault="00381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5FF2B" w14:textId="77777777" w:rsidR="00381A63" w:rsidRDefault="00381A63">
      <w:r>
        <w:separator/>
      </w:r>
    </w:p>
  </w:footnote>
  <w:footnote w:type="continuationSeparator" w:id="0">
    <w:p w14:paraId="1E9A9F99" w14:textId="77777777" w:rsidR="00381A63" w:rsidRDefault="00381A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108464"/>
      <w:docPartObj>
        <w:docPartGallery w:val="Page Numbers (Top of Page)"/>
        <w:docPartUnique/>
      </w:docPartObj>
    </w:sdtPr>
    <w:sdtEndPr>
      <w:rPr>
        <w:noProof/>
      </w:rPr>
    </w:sdtEndPr>
    <w:sdtContent>
      <w:p w14:paraId="323D0974" w14:textId="7A4219DC" w:rsidR="00D84E84" w:rsidRDefault="005560F0">
        <w:pPr>
          <w:pStyle w:val="Header"/>
          <w:jc w:val="center"/>
        </w:pPr>
        <w:r>
          <w:fldChar w:fldCharType="begin"/>
        </w:r>
        <w:r>
          <w:instrText xml:space="preserve"> PAGE   \* MERGEFORMAT </w:instrText>
        </w:r>
        <w:r>
          <w:fldChar w:fldCharType="separate"/>
        </w:r>
        <w:r w:rsidR="00BE6307">
          <w:rPr>
            <w:noProof/>
          </w:rPr>
          <w:t>4</w:t>
        </w:r>
        <w:r>
          <w:rPr>
            <w:noProof/>
          </w:rPr>
          <w:fldChar w:fldCharType="end"/>
        </w:r>
      </w:p>
    </w:sdtContent>
  </w:sdt>
  <w:p w14:paraId="6AA06973" w14:textId="77777777" w:rsidR="00231596" w:rsidRDefault="00381A6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ACF"/>
    <w:rsid w:val="00006709"/>
    <w:rsid w:val="00010E37"/>
    <w:rsid w:val="000C4188"/>
    <w:rsid w:val="000E4383"/>
    <w:rsid w:val="000F154E"/>
    <w:rsid w:val="000F4689"/>
    <w:rsid w:val="001169EE"/>
    <w:rsid w:val="00123D9C"/>
    <w:rsid w:val="00136D2A"/>
    <w:rsid w:val="00140B82"/>
    <w:rsid w:val="00143A4C"/>
    <w:rsid w:val="0016156A"/>
    <w:rsid w:val="0016409E"/>
    <w:rsid w:val="00185B54"/>
    <w:rsid w:val="001E0250"/>
    <w:rsid w:val="001F51F9"/>
    <w:rsid w:val="001F734E"/>
    <w:rsid w:val="002C50C2"/>
    <w:rsid w:val="002D2FCB"/>
    <w:rsid w:val="002E4817"/>
    <w:rsid w:val="002E7533"/>
    <w:rsid w:val="002F23EA"/>
    <w:rsid w:val="0030044C"/>
    <w:rsid w:val="00304967"/>
    <w:rsid w:val="00307700"/>
    <w:rsid w:val="003325F3"/>
    <w:rsid w:val="00333723"/>
    <w:rsid w:val="00335503"/>
    <w:rsid w:val="0035716F"/>
    <w:rsid w:val="00381A63"/>
    <w:rsid w:val="003C64D1"/>
    <w:rsid w:val="003C783B"/>
    <w:rsid w:val="00403BAA"/>
    <w:rsid w:val="004248D8"/>
    <w:rsid w:val="004837E8"/>
    <w:rsid w:val="00483B6A"/>
    <w:rsid w:val="00483D59"/>
    <w:rsid w:val="004944A0"/>
    <w:rsid w:val="004B56FC"/>
    <w:rsid w:val="00500F37"/>
    <w:rsid w:val="00530160"/>
    <w:rsid w:val="005560F0"/>
    <w:rsid w:val="00563383"/>
    <w:rsid w:val="00575A15"/>
    <w:rsid w:val="00592EB4"/>
    <w:rsid w:val="005959C5"/>
    <w:rsid w:val="005A0210"/>
    <w:rsid w:val="005E001A"/>
    <w:rsid w:val="005E7AE4"/>
    <w:rsid w:val="006014BF"/>
    <w:rsid w:val="00621C1A"/>
    <w:rsid w:val="006401C7"/>
    <w:rsid w:val="00647252"/>
    <w:rsid w:val="00653B92"/>
    <w:rsid w:val="006611B4"/>
    <w:rsid w:val="006A4871"/>
    <w:rsid w:val="006C3011"/>
    <w:rsid w:val="006D0C4D"/>
    <w:rsid w:val="006E6749"/>
    <w:rsid w:val="006F7550"/>
    <w:rsid w:val="007142F1"/>
    <w:rsid w:val="007277C0"/>
    <w:rsid w:val="007404FF"/>
    <w:rsid w:val="00745B47"/>
    <w:rsid w:val="00751CA8"/>
    <w:rsid w:val="00757A52"/>
    <w:rsid w:val="00777333"/>
    <w:rsid w:val="007800DF"/>
    <w:rsid w:val="00781ACF"/>
    <w:rsid w:val="007949EE"/>
    <w:rsid w:val="00794AFB"/>
    <w:rsid w:val="007A40CF"/>
    <w:rsid w:val="007A42E4"/>
    <w:rsid w:val="007B1350"/>
    <w:rsid w:val="007C12BE"/>
    <w:rsid w:val="007F484A"/>
    <w:rsid w:val="0082729E"/>
    <w:rsid w:val="0087564C"/>
    <w:rsid w:val="0089189C"/>
    <w:rsid w:val="00891F94"/>
    <w:rsid w:val="00892104"/>
    <w:rsid w:val="008A3B18"/>
    <w:rsid w:val="008D1146"/>
    <w:rsid w:val="008D2D70"/>
    <w:rsid w:val="008F0E23"/>
    <w:rsid w:val="00900A86"/>
    <w:rsid w:val="009254D5"/>
    <w:rsid w:val="0097558D"/>
    <w:rsid w:val="009A1267"/>
    <w:rsid w:val="009B0100"/>
    <w:rsid w:val="009B2BF1"/>
    <w:rsid w:val="009B2D70"/>
    <w:rsid w:val="009D3A75"/>
    <w:rsid w:val="009F6A61"/>
    <w:rsid w:val="00A1543B"/>
    <w:rsid w:val="00A2410A"/>
    <w:rsid w:val="00A40A96"/>
    <w:rsid w:val="00A47651"/>
    <w:rsid w:val="00A5796C"/>
    <w:rsid w:val="00A93A3F"/>
    <w:rsid w:val="00AA506A"/>
    <w:rsid w:val="00AD2B42"/>
    <w:rsid w:val="00B0521C"/>
    <w:rsid w:val="00B0560D"/>
    <w:rsid w:val="00B05FD4"/>
    <w:rsid w:val="00B504D1"/>
    <w:rsid w:val="00B81066"/>
    <w:rsid w:val="00B84159"/>
    <w:rsid w:val="00B91FA4"/>
    <w:rsid w:val="00BB5E0D"/>
    <w:rsid w:val="00BE6307"/>
    <w:rsid w:val="00C01C4F"/>
    <w:rsid w:val="00C06228"/>
    <w:rsid w:val="00C61B27"/>
    <w:rsid w:val="00C62E55"/>
    <w:rsid w:val="00C7066D"/>
    <w:rsid w:val="00CC53E1"/>
    <w:rsid w:val="00CD14B9"/>
    <w:rsid w:val="00CF7F7B"/>
    <w:rsid w:val="00D30897"/>
    <w:rsid w:val="00D42344"/>
    <w:rsid w:val="00D4290F"/>
    <w:rsid w:val="00D54926"/>
    <w:rsid w:val="00D8702F"/>
    <w:rsid w:val="00DB2B58"/>
    <w:rsid w:val="00E016A8"/>
    <w:rsid w:val="00E06F84"/>
    <w:rsid w:val="00E07FA1"/>
    <w:rsid w:val="00E46FC8"/>
    <w:rsid w:val="00E6108F"/>
    <w:rsid w:val="00E70F0F"/>
    <w:rsid w:val="00E9637C"/>
    <w:rsid w:val="00EA59AF"/>
    <w:rsid w:val="00EF517C"/>
    <w:rsid w:val="00F3406B"/>
    <w:rsid w:val="00F342A1"/>
    <w:rsid w:val="00F4341A"/>
    <w:rsid w:val="00FA574F"/>
    <w:rsid w:val="00FA7D3A"/>
    <w:rsid w:val="00FC022B"/>
    <w:rsid w:val="00FE182F"/>
    <w:rsid w:val="00FF4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A5730"/>
  <w15:docId w15:val="{9F81D953-0E9A-4719-852E-7BFA50CF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ACF"/>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1AC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1ACF"/>
    <w:pPr>
      <w:tabs>
        <w:tab w:val="center" w:pos="4680"/>
        <w:tab w:val="right" w:pos="9360"/>
      </w:tabs>
    </w:pPr>
  </w:style>
  <w:style w:type="character" w:customStyle="1" w:styleId="HeaderChar">
    <w:name w:val="Header Char"/>
    <w:basedOn w:val="DefaultParagraphFont"/>
    <w:link w:val="Header"/>
    <w:uiPriority w:val="99"/>
    <w:rsid w:val="00781ACF"/>
    <w:rPr>
      <w:rFonts w:ascii="Times New Roman" w:hAnsi="Times New Roman"/>
      <w:sz w:val="28"/>
    </w:rPr>
  </w:style>
  <w:style w:type="paragraph" w:styleId="ListParagraph">
    <w:name w:val="List Paragraph"/>
    <w:basedOn w:val="Normal"/>
    <w:uiPriority w:val="34"/>
    <w:qFormat/>
    <w:rsid w:val="00333723"/>
    <w:pPr>
      <w:ind w:left="720"/>
      <w:contextualSpacing/>
    </w:pPr>
  </w:style>
  <w:style w:type="paragraph" w:styleId="NoSpacing">
    <w:name w:val="No Spacing"/>
    <w:uiPriority w:val="1"/>
    <w:qFormat/>
    <w:rsid w:val="00B0560D"/>
    <w:pPr>
      <w:spacing w:after="0" w:line="240" w:lineRule="auto"/>
    </w:pPr>
    <w:rPr>
      <w:rFonts w:ascii="Calibri" w:eastAsia="Times New Roman" w:hAnsi="Calibri" w:cs="Times New Roman"/>
    </w:rPr>
  </w:style>
  <w:style w:type="paragraph" w:styleId="NormalWeb">
    <w:name w:val="Normal (Web)"/>
    <w:basedOn w:val="Normal"/>
    <w:link w:val="NormalWebChar"/>
    <w:uiPriority w:val="99"/>
    <w:qFormat/>
    <w:rsid w:val="00FA7D3A"/>
    <w:pPr>
      <w:spacing w:before="100" w:beforeAutospacing="1" w:after="100" w:afterAutospacing="1"/>
    </w:pPr>
    <w:rPr>
      <w:rFonts w:eastAsia="Times New Roman" w:cs="Times New Roman"/>
      <w:sz w:val="24"/>
      <w:szCs w:val="24"/>
    </w:rPr>
  </w:style>
  <w:style w:type="character" w:customStyle="1" w:styleId="NormalWebChar">
    <w:name w:val="Normal (Web) Char"/>
    <w:link w:val="NormalWeb"/>
    <w:uiPriority w:val="99"/>
    <w:qFormat/>
    <w:rsid w:val="00FA7D3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7A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A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phapluat.vn/van-ban/bo-may-hanh-chinh/nghi-dinh-34-2016-nd-cp-quy-dinh-chi-tiet-bien-phap-thi-hanh-luat-ban-hanh-van-ban-quy-pham-phap-luat-312070.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9D8AE-5395-439C-B2F6-91FF4C98A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7</Pages>
  <Words>2154</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PV01</dc:creator>
  <cp:lastModifiedBy>PC</cp:lastModifiedBy>
  <cp:revision>18</cp:revision>
  <cp:lastPrinted>2024-04-26T07:54:00Z</cp:lastPrinted>
  <dcterms:created xsi:type="dcterms:W3CDTF">2024-04-09T09:18:00Z</dcterms:created>
  <dcterms:modified xsi:type="dcterms:W3CDTF">2024-04-26T08:05:00Z</dcterms:modified>
</cp:coreProperties>
</file>