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F5" w:rsidRPr="007D38F5" w:rsidRDefault="007D38F5" w:rsidP="007D38F5">
      <w:pPr>
        <w:spacing w:after="0" w:line="240" w:lineRule="auto"/>
        <w:rPr>
          <w:rFonts w:ascii="Times New Roman" w:eastAsia="Times New Roman" w:hAnsi="Times New Roman" w:cs="Times New Roman"/>
          <w:sz w:val="24"/>
          <w:szCs w:val="24"/>
        </w:rPr>
      </w:pPr>
      <w:r w:rsidRPr="007D38F5">
        <w:rPr>
          <w:rFonts w:ascii="Times New Roman" w:eastAsia="Times New Roman" w:hAnsi="Times New Roman" w:cs="Times New Roman"/>
          <w:color w:val="000000"/>
          <w:sz w:val="26"/>
          <w:szCs w:val="26"/>
        </w:rPr>
        <w:t xml:space="preserve">Ví dụ 72: Công ty V của Việt Nam đầu tư 10.000.000 đô la Mỹ (tương đương 20% vốn cổ phần) tại Công ty N của Liên bang Nga. Trong năm 2010, Công ty N có </w:t>
      </w:r>
      <w:proofErr w:type="gramStart"/>
      <w:r w:rsidRPr="007D38F5">
        <w:rPr>
          <w:rFonts w:ascii="Times New Roman" w:eastAsia="Times New Roman" w:hAnsi="Times New Roman" w:cs="Times New Roman"/>
          <w:color w:val="000000"/>
          <w:sz w:val="26"/>
          <w:szCs w:val="26"/>
        </w:rPr>
        <w:t>thu</w:t>
      </w:r>
      <w:proofErr w:type="gramEnd"/>
      <w:r w:rsidRPr="007D38F5">
        <w:rPr>
          <w:rFonts w:ascii="Times New Roman" w:eastAsia="Times New Roman" w:hAnsi="Times New Roman" w:cs="Times New Roman"/>
          <w:color w:val="000000"/>
          <w:sz w:val="26"/>
          <w:szCs w:val="26"/>
        </w:rPr>
        <w:t xml:space="preserve"> nhập là 100.000 đô la Mỹ và phải nộp thuế theo Luật thuế Liên bang Nga (mức thuế suất 30%). Lợi tức sau thuế của Công ty N được chia cho Công ty V theo tỷ lệ cổ phần và phải nộp thuế tại Liên bang Nga với mức thuế suất 10% (Khoản 2.a Điều 10: Tiền lãi cổ phần, Hiệp định giữa Việt Nam và Liên bang Nga). Công ty V có nghĩa vụ nộp thuế </w:t>
      </w:r>
      <w:proofErr w:type="gramStart"/>
      <w:r w:rsidRPr="007D38F5">
        <w:rPr>
          <w:rFonts w:ascii="Times New Roman" w:eastAsia="Times New Roman" w:hAnsi="Times New Roman" w:cs="Times New Roman"/>
          <w:color w:val="000000"/>
          <w:sz w:val="26"/>
          <w:szCs w:val="26"/>
        </w:rPr>
        <w:t>theo</w:t>
      </w:r>
      <w:proofErr w:type="gramEnd"/>
      <w:r w:rsidRPr="007D38F5">
        <w:rPr>
          <w:rFonts w:ascii="Times New Roman" w:eastAsia="Times New Roman" w:hAnsi="Times New Roman" w:cs="Times New Roman"/>
          <w:color w:val="000000"/>
          <w:sz w:val="26"/>
          <w:szCs w:val="26"/>
        </w:rPr>
        <w:t xml:space="preserve"> quy định pháp luật hiện hành về thuế ở Việt Nam với mức thuế suất hiện hành (25%). Trong trường hợp này, việc kê khai nộp thuế và khấu trừ thuế gián tiếp của Công ty V ở Việt Nam như sau:</w:t>
      </w:r>
    </w:p>
    <w:p w:rsidR="007D38F5" w:rsidRPr="007D38F5" w:rsidRDefault="007D38F5" w:rsidP="007D38F5">
      <w:pPr>
        <w:spacing w:after="0" w:line="240" w:lineRule="auto"/>
        <w:rPr>
          <w:rFonts w:ascii="Times New Roman" w:eastAsia="Times New Roman" w:hAnsi="Times New Roman" w:cs="Times New Roman"/>
          <w:sz w:val="24"/>
          <w:szCs w:val="24"/>
        </w:rPr>
      </w:pPr>
    </w:p>
    <w:p w:rsidR="007D38F5" w:rsidRPr="007D38F5" w:rsidRDefault="007D38F5" w:rsidP="007D38F5">
      <w:pPr>
        <w:spacing w:after="0" w:line="240" w:lineRule="auto"/>
        <w:rPr>
          <w:rFonts w:ascii="Times New Roman" w:eastAsia="Times New Roman" w:hAnsi="Times New Roman" w:cs="Times New Roman"/>
          <w:sz w:val="24"/>
          <w:szCs w:val="24"/>
        </w:rPr>
      </w:pPr>
      <w:r w:rsidRPr="007D38F5">
        <w:rPr>
          <w:rFonts w:ascii="Times New Roman" w:eastAsia="Times New Roman" w:hAnsi="Times New Roman" w:cs="Times New Roman"/>
          <w:color w:val="000000"/>
          <w:sz w:val="26"/>
          <w:szCs w:val="26"/>
        </w:rPr>
        <w:t>- Số lợi nhuận trước thuế của Công ty V của Việt Nam được hưởng trong tổng số lợi nhuận của Công ty N tại Liên bang Nga là:</w:t>
      </w:r>
    </w:p>
    <w:p w:rsidR="007D38F5" w:rsidRPr="007D38F5" w:rsidRDefault="007D38F5" w:rsidP="007D38F5">
      <w:pPr>
        <w:spacing w:after="0" w:line="240" w:lineRule="auto"/>
        <w:rPr>
          <w:rFonts w:ascii="Times New Roman" w:eastAsia="Times New Roman" w:hAnsi="Times New Roman" w:cs="Times New Roman"/>
          <w:sz w:val="24"/>
          <w:szCs w:val="24"/>
        </w:rPr>
      </w:pPr>
    </w:p>
    <w:p w:rsidR="007D38F5" w:rsidRPr="007D38F5" w:rsidRDefault="007D38F5" w:rsidP="007D38F5">
      <w:pPr>
        <w:spacing w:after="0" w:line="240" w:lineRule="auto"/>
        <w:rPr>
          <w:rFonts w:ascii="Times New Roman" w:eastAsia="Times New Roman" w:hAnsi="Times New Roman" w:cs="Times New Roman"/>
          <w:sz w:val="24"/>
          <w:szCs w:val="24"/>
        </w:rPr>
      </w:pPr>
      <w:r w:rsidRPr="007D38F5">
        <w:rPr>
          <w:rFonts w:ascii="Times New Roman" w:eastAsia="Times New Roman" w:hAnsi="Times New Roman" w:cs="Times New Roman"/>
          <w:color w:val="000000"/>
          <w:sz w:val="26"/>
          <w:szCs w:val="26"/>
        </w:rPr>
        <w:t>100.000 đô la Mỹ x 20% = 20.000 đô la Mỹ</w:t>
      </w:r>
    </w:p>
    <w:p w:rsidR="007D38F5" w:rsidRPr="007D38F5" w:rsidRDefault="007D38F5" w:rsidP="007D38F5">
      <w:pPr>
        <w:spacing w:after="0" w:line="240" w:lineRule="auto"/>
        <w:rPr>
          <w:rFonts w:ascii="Times New Roman" w:eastAsia="Times New Roman" w:hAnsi="Times New Roman" w:cs="Times New Roman"/>
          <w:sz w:val="24"/>
          <w:szCs w:val="24"/>
        </w:rPr>
      </w:pPr>
    </w:p>
    <w:p w:rsidR="007D38F5" w:rsidRPr="007D38F5" w:rsidRDefault="007D38F5" w:rsidP="007D38F5">
      <w:pPr>
        <w:spacing w:after="0" w:line="240" w:lineRule="auto"/>
        <w:rPr>
          <w:rFonts w:ascii="Times New Roman" w:eastAsia="Times New Roman" w:hAnsi="Times New Roman" w:cs="Times New Roman"/>
          <w:sz w:val="24"/>
          <w:szCs w:val="24"/>
        </w:rPr>
      </w:pPr>
      <w:r w:rsidRPr="007D38F5">
        <w:rPr>
          <w:rFonts w:ascii="Times New Roman" w:eastAsia="Times New Roman" w:hAnsi="Times New Roman" w:cs="Times New Roman"/>
          <w:color w:val="000000"/>
          <w:sz w:val="26"/>
          <w:szCs w:val="26"/>
        </w:rPr>
        <w:t xml:space="preserve">- Số thuế </w:t>
      </w:r>
      <w:proofErr w:type="gramStart"/>
      <w:r w:rsidRPr="007D38F5">
        <w:rPr>
          <w:rFonts w:ascii="Times New Roman" w:eastAsia="Times New Roman" w:hAnsi="Times New Roman" w:cs="Times New Roman"/>
          <w:color w:val="000000"/>
          <w:sz w:val="26"/>
          <w:szCs w:val="26"/>
        </w:rPr>
        <w:t>thu</w:t>
      </w:r>
      <w:proofErr w:type="gramEnd"/>
      <w:r w:rsidRPr="007D38F5">
        <w:rPr>
          <w:rFonts w:ascii="Times New Roman" w:eastAsia="Times New Roman" w:hAnsi="Times New Roman" w:cs="Times New Roman"/>
          <w:color w:val="000000"/>
          <w:sz w:val="26"/>
          <w:szCs w:val="26"/>
        </w:rPr>
        <w:t xml:space="preserve"> nhập doanh nghiệp Công ty N đã nộp tại Liên bang Nga đối với phần lợi nhuận nêu trên của Công ty V theo Luật thuế Liên bang Nga là:</w:t>
      </w:r>
    </w:p>
    <w:p w:rsidR="007D38F5" w:rsidRPr="007D38F5" w:rsidRDefault="007D38F5" w:rsidP="007D38F5">
      <w:pPr>
        <w:spacing w:after="0" w:line="240" w:lineRule="auto"/>
        <w:rPr>
          <w:rFonts w:ascii="Times New Roman" w:eastAsia="Times New Roman" w:hAnsi="Times New Roman" w:cs="Times New Roman"/>
          <w:sz w:val="24"/>
          <w:szCs w:val="24"/>
        </w:rPr>
      </w:pPr>
    </w:p>
    <w:p w:rsidR="007D38F5" w:rsidRPr="007D38F5" w:rsidRDefault="007D38F5" w:rsidP="007D38F5">
      <w:pPr>
        <w:spacing w:after="0" w:line="240" w:lineRule="auto"/>
        <w:rPr>
          <w:rFonts w:ascii="Times New Roman" w:eastAsia="Times New Roman" w:hAnsi="Times New Roman" w:cs="Times New Roman"/>
          <w:sz w:val="24"/>
          <w:szCs w:val="24"/>
        </w:rPr>
      </w:pPr>
      <w:r w:rsidRPr="007D38F5">
        <w:rPr>
          <w:rFonts w:ascii="Times New Roman" w:eastAsia="Times New Roman" w:hAnsi="Times New Roman" w:cs="Times New Roman"/>
          <w:color w:val="000000"/>
          <w:sz w:val="26"/>
          <w:szCs w:val="26"/>
        </w:rPr>
        <w:t>20.000 đô la Mỹ x 30% = 6.000 đô la Mỹ</w:t>
      </w:r>
    </w:p>
    <w:p w:rsidR="007D38F5" w:rsidRPr="007D38F5" w:rsidRDefault="007D38F5" w:rsidP="007D38F5">
      <w:pPr>
        <w:spacing w:after="0" w:line="240" w:lineRule="auto"/>
        <w:rPr>
          <w:rFonts w:ascii="Times New Roman" w:eastAsia="Times New Roman" w:hAnsi="Times New Roman" w:cs="Times New Roman"/>
          <w:sz w:val="24"/>
          <w:szCs w:val="24"/>
        </w:rPr>
      </w:pPr>
    </w:p>
    <w:p w:rsidR="007D38F5" w:rsidRPr="007D38F5" w:rsidRDefault="007D38F5" w:rsidP="007D38F5">
      <w:pPr>
        <w:spacing w:after="0" w:line="240" w:lineRule="auto"/>
        <w:rPr>
          <w:rFonts w:ascii="Times New Roman" w:eastAsia="Times New Roman" w:hAnsi="Times New Roman" w:cs="Times New Roman"/>
          <w:sz w:val="24"/>
          <w:szCs w:val="24"/>
        </w:rPr>
      </w:pPr>
      <w:r w:rsidRPr="007D38F5">
        <w:rPr>
          <w:rFonts w:ascii="Times New Roman" w:eastAsia="Times New Roman" w:hAnsi="Times New Roman" w:cs="Times New Roman"/>
          <w:color w:val="000000"/>
          <w:sz w:val="26"/>
          <w:szCs w:val="26"/>
        </w:rPr>
        <w:t>- Lợi tức cổ phần được chia sau thuế của Công ty V là:</w:t>
      </w:r>
    </w:p>
    <w:p w:rsidR="007D38F5" w:rsidRPr="007D38F5" w:rsidRDefault="007D38F5" w:rsidP="007D38F5">
      <w:pPr>
        <w:spacing w:after="0" w:line="240" w:lineRule="auto"/>
        <w:rPr>
          <w:rFonts w:ascii="Times New Roman" w:eastAsia="Times New Roman" w:hAnsi="Times New Roman" w:cs="Times New Roman"/>
          <w:sz w:val="24"/>
          <w:szCs w:val="24"/>
        </w:rPr>
      </w:pPr>
    </w:p>
    <w:p w:rsidR="007D38F5" w:rsidRPr="007D38F5" w:rsidRDefault="007D38F5" w:rsidP="007D38F5">
      <w:pPr>
        <w:spacing w:after="0" w:line="240" w:lineRule="auto"/>
        <w:rPr>
          <w:rFonts w:ascii="Times New Roman" w:eastAsia="Times New Roman" w:hAnsi="Times New Roman" w:cs="Times New Roman"/>
          <w:sz w:val="24"/>
          <w:szCs w:val="24"/>
        </w:rPr>
      </w:pPr>
      <w:r w:rsidRPr="007D38F5">
        <w:rPr>
          <w:rFonts w:ascii="Times New Roman" w:eastAsia="Times New Roman" w:hAnsi="Times New Roman" w:cs="Times New Roman"/>
          <w:color w:val="000000"/>
          <w:sz w:val="26"/>
          <w:szCs w:val="26"/>
        </w:rPr>
        <w:t>20.000 đô la Mỹ - 6.000 đô la Mỹ = 14.000 đô la Mỹ</w:t>
      </w:r>
    </w:p>
    <w:p w:rsidR="007D38F5" w:rsidRPr="007D38F5" w:rsidRDefault="007D38F5" w:rsidP="007D38F5">
      <w:pPr>
        <w:spacing w:after="0" w:line="240" w:lineRule="auto"/>
        <w:rPr>
          <w:rFonts w:ascii="Times New Roman" w:eastAsia="Times New Roman" w:hAnsi="Times New Roman" w:cs="Times New Roman"/>
          <w:sz w:val="24"/>
          <w:szCs w:val="24"/>
        </w:rPr>
      </w:pPr>
    </w:p>
    <w:p w:rsidR="007D38F5" w:rsidRPr="007D38F5" w:rsidRDefault="007D38F5" w:rsidP="007D38F5">
      <w:pPr>
        <w:spacing w:after="0" w:line="240" w:lineRule="auto"/>
        <w:rPr>
          <w:rFonts w:ascii="Times New Roman" w:eastAsia="Times New Roman" w:hAnsi="Times New Roman" w:cs="Times New Roman"/>
          <w:sz w:val="24"/>
          <w:szCs w:val="24"/>
        </w:rPr>
      </w:pPr>
      <w:r w:rsidRPr="007D38F5">
        <w:rPr>
          <w:rFonts w:ascii="Times New Roman" w:eastAsia="Times New Roman" w:hAnsi="Times New Roman" w:cs="Times New Roman"/>
          <w:color w:val="000000"/>
          <w:sz w:val="26"/>
          <w:szCs w:val="26"/>
        </w:rPr>
        <w:t xml:space="preserve">- Số thuế Công ty V phải nộp tại Liên bang Nga đối với lợi tức cổ phần được chia </w:t>
      </w:r>
      <w:proofErr w:type="gramStart"/>
      <w:r w:rsidRPr="007D38F5">
        <w:rPr>
          <w:rFonts w:ascii="Times New Roman" w:eastAsia="Times New Roman" w:hAnsi="Times New Roman" w:cs="Times New Roman"/>
          <w:color w:val="000000"/>
          <w:sz w:val="26"/>
          <w:szCs w:val="26"/>
        </w:rPr>
        <w:t>theo</w:t>
      </w:r>
      <w:proofErr w:type="gramEnd"/>
      <w:r w:rsidRPr="007D38F5">
        <w:rPr>
          <w:rFonts w:ascii="Times New Roman" w:eastAsia="Times New Roman" w:hAnsi="Times New Roman" w:cs="Times New Roman"/>
          <w:color w:val="000000"/>
          <w:sz w:val="26"/>
          <w:szCs w:val="26"/>
        </w:rPr>
        <w:t xml:space="preserve"> Hiệp định giữa Việt Nam và Liên bang Nga là:</w:t>
      </w:r>
    </w:p>
    <w:p w:rsidR="007D38F5" w:rsidRPr="007D38F5" w:rsidRDefault="007D38F5" w:rsidP="007D38F5">
      <w:pPr>
        <w:spacing w:after="0" w:line="240" w:lineRule="auto"/>
        <w:rPr>
          <w:rFonts w:ascii="Times New Roman" w:eastAsia="Times New Roman" w:hAnsi="Times New Roman" w:cs="Times New Roman"/>
          <w:sz w:val="24"/>
          <w:szCs w:val="24"/>
        </w:rPr>
      </w:pPr>
    </w:p>
    <w:p w:rsidR="007D38F5" w:rsidRPr="007D38F5" w:rsidRDefault="007D38F5" w:rsidP="007D38F5">
      <w:pPr>
        <w:spacing w:after="0" w:line="240" w:lineRule="auto"/>
        <w:rPr>
          <w:rFonts w:ascii="Times New Roman" w:eastAsia="Times New Roman" w:hAnsi="Times New Roman" w:cs="Times New Roman"/>
          <w:sz w:val="24"/>
          <w:szCs w:val="24"/>
        </w:rPr>
      </w:pPr>
      <w:r w:rsidRPr="007D38F5">
        <w:rPr>
          <w:rFonts w:ascii="Times New Roman" w:eastAsia="Times New Roman" w:hAnsi="Times New Roman" w:cs="Times New Roman"/>
          <w:color w:val="000000"/>
          <w:sz w:val="26"/>
          <w:szCs w:val="26"/>
        </w:rPr>
        <w:t>14.000 đô la Mỹ x 10% = 1.400 đô la Mỹ</w:t>
      </w:r>
    </w:p>
    <w:p w:rsidR="007D38F5" w:rsidRPr="007D38F5" w:rsidRDefault="007D38F5" w:rsidP="007D38F5">
      <w:pPr>
        <w:spacing w:after="0" w:line="240" w:lineRule="auto"/>
        <w:rPr>
          <w:rFonts w:ascii="Times New Roman" w:eastAsia="Times New Roman" w:hAnsi="Times New Roman" w:cs="Times New Roman"/>
          <w:sz w:val="24"/>
          <w:szCs w:val="24"/>
        </w:rPr>
      </w:pPr>
    </w:p>
    <w:p w:rsidR="007D38F5" w:rsidRPr="007D38F5" w:rsidRDefault="007D38F5" w:rsidP="007D38F5">
      <w:pPr>
        <w:spacing w:after="0" w:line="240" w:lineRule="auto"/>
        <w:rPr>
          <w:rFonts w:ascii="Times New Roman" w:eastAsia="Times New Roman" w:hAnsi="Times New Roman" w:cs="Times New Roman"/>
          <w:sz w:val="24"/>
          <w:szCs w:val="24"/>
        </w:rPr>
      </w:pPr>
      <w:r w:rsidRPr="007D38F5">
        <w:rPr>
          <w:rFonts w:ascii="Times New Roman" w:eastAsia="Times New Roman" w:hAnsi="Times New Roman" w:cs="Times New Roman"/>
          <w:color w:val="000000"/>
          <w:sz w:val="26"/>
          <w:szCs w:val="26"/>
        </w:rPr>
        <w:t>- Tổng số thuế Công ty V phải nộp tại Liên bang Nga (bao gồm cả thuế trực tiếp do Công ty V nộp trên cổ tức và thuế gián tiếp do Công ty N có vốn đầu tư của Công ty V nộp trên thu nhập công ty) là:</w:t>
      </w:r>
    </w:p>
    <w:p w:rsidR="007D38F5" w:rsidRPr="007D38F5" w:rsidRDefault="007D38F5" w:rsidP="007D38F5">
      <w:pPr>
        <w:spacing w:after="0" w:line="240" w:lineRule="auto"/>
        <w:rPr>
          <w:rFonts w:ascii="Times New Roman" w:eastAsia="Times New Roman" w:hAnsi="Times New Roman" w:cs="Times New Roman"/>
          <w:sz w:val="24"/>
          <w:szCs w:val="24"/>
        </w:rPr>
      </w:pPr>
    </w:p>
    <w:p w:rsidR="007D38F5" w:rsidRPr="007D38F5" w:rsidRDefault="007D38F5" w:rsidP="007D38F5">
      <w:pPr>
        <w:spacing w:after="0" w:line="240" w:lineRule="auto"/>
        <w:rPr>
          <w:rFonts w:ascii="Times New Roman" w:eastAsia="Times New Roman" w:hAnsi="Times New Roman" w:cs="Times New Roman"/>
          <w:sz w:val="24"/>
          <w:szCs w:val="24"/>
        </w:rPr>
      </w:pPr>
      <w:r w:rsidRPr="007D38F5">
        <w:rPr>
          <w:rFonts w:ascii="Times New Roman" w:eastAsia="Times New Roman" w:hAnsi="Times New Roman" w:cs="Times New Roman"/>
          <w:color w:val="000000"/>
          <w:sz w:val="26"/>
          <w:szCs w:val="26"/>
        </w:rPr>
        <w:t>1.400 đô la Mỹ + 6.000 đô la Mỹ = 7.400 đô la Mỹ</w:t>
      </w:r>
    </w:p>
    <w:p w:rsidR="007D38F5" w:rsidRPr="007D38F5" w:rsidRDefault="007D38F5" w:rsidP="007D38F5">
      <w:pPr>
        <w:spacing w:after="0" w:line="240" w:lineRule="auto"/>
        <w:rPr>
          <w:rFonts w:ascii="Times New Roman" w:eastAsia="Times New Roman" w:hAnsi="Times New Roman" w:cs="Times New Roman"/>
          <w:sz w:val="24"/>
          <w:szCs w:val="24"/>
        </w:rPr>
      </w:pPr>
    </w:p>
    <w:p w:rsidR="007D38F5" w:rsidRPr="007D38F5" w:rsidRDefault="007D38F5" w:rsidP="007D38F5">
      <w:pPr>
        <w:spacing w:after="0" w:line="240" w:lineRule="auto"/>
        <w:rPr>
          <w:rFonts w:ascii="Times New Roman" w:eastAsia="Times New Roman" w:hAnsi="Times New Roman" w:cs="Times New Roman"/>
          <w:sz w:val="24"/>
          <w:szCs w:val="24"/>
        </w:rPr>
      </w:pPr>
      <w:r w:rsidRPr="007D38F5">
        <w:rPr>
          <w:rFonts w:ascii="Times New Roman" w:eastAsia="Times New Roman" w:hAnsi="Times New Roman" w:cs="Times New Roman"/>
          <w:color w:val="000000"/>
          <w:sz w:val="26"/>
          <w:szCs w:val="26"/>
        </w:rPr>
        <w:t xml:space="preserve">- Số thuế Công ty V phải nộp tại Việt Nam </w:t>
      </w:r>
      <w:proofErr w:type="gramStart"/>
      <w:r w:rsidRPr="007D38F5">
        <w:rPr>
          <w:rFonts w:ascii="Times New Roman" w:eastAsia="Times New Roman" w:hAnsi="Times New Roman" w:cs="Times New Roman"/>
          <w:color w:val="000000"/>
          <w:sz w:val="26"/>
          <w:szCs w:val="26"/>
        </w:rPr>
        <w:t>theo</w:t>
      </w:r>
      <w:proofErr w:type="gramEnd"/>
      <w:r w:rsidRPr="007D38F5">
        <w:rPr>
          <w:rFonts w:ascii="Times New Roman" w:eastAsia="Times New Roman" w:hAnsi="Times New Roman" w:cs="Times New Roman"/>
          <w:color w:val="000000"/>
          <w:sz w:val="26"/>
          <w:szCs w:val="26"/>
        </w:rPr>
        <w:t xml:space="preserve"> quy định pháp luật hiện hành về thuế ở Việt Nam là:</w:t>
      </w:r>
    </w:p>
    <w:p w:rsidR="007D38F5" w:rsidRPr="007D38F5" w:rsidRDefault="007D38F5" w:rsidP="007D38F5">
      <w:pPr>
        <w:spacing w:after="0" w:line="240" w:lineRule="auto"/>
        <w:rPr>
          <w:rFonts w:ascii="Times New Roman" w:eastAsia="Times New Roman" w:hAnsi="Times New Roman" w:cs="Times New Roman"/>
          <w:sz w:val="24"/>
          <w:szCs w:val="24"/>
        </w:rPr>
      </w:pPr>
    </w:p>
    <w:p w:rsidR="007D38F5" w:rsidRPr="007D38F5" w:rsidRDefault="007D38F5" w:rsidP="007D38F5">
      <w:pPr>
        <w:spacing w:after="0" w:line="240" w:lineRule="auto"/>
        <w:rPr>
          <w:rFonts w:ascii="Times New Roman" w:eastAsia="Times New Roman" w:hAnsi="Times New Roman" w:cs="Times New Roman"/>
          <w:sz w:val="24"/>
          <w:szCs w:val="24"/>
        </w:rPr>
      </w:pPr>
      <w:r w:rsidRPr="007D38F5">
        <w:rPr>
          <w:rFonts w:ascii="Times New Roman" w:eastAsia="Times New Roman" w:hAnsi="Times New Roman" w:cs="Times New Roman"/>
          <w:color w:val="000000"/>
          <w:sz w:val="26"/>
          <w:szCs w:val="26"/>
        </w:rPr>
        <w:t>20.000 đô la Mỹ x 25% = 5.000 đô la Mỹ</w:t>
      </w:r>
    </w:p>
    <w:p w:rsidR="007D38F5" w:rsidRPr="007D38F5" w:rsidRDefault="007D38F5" w:rsidP="007D38F5">
      <w:pPr>
        <w:spacing w:after="0" w:line="240" w:lineRule="auto"/>
        <w:rPr>
          <w:rFonts w:ascii="Times New Roman" w:eastAsia="Times New Roman" w:hAnsi="Times New Roman" w:cs="Times New Roman"/>
          <w:sz w:val="24"/>
          <w:szCs w:val="24"/>
        </w:rPr>
      </w:pPr>
    </w:p>
    <w:p w:rsidR="007D38F5" w:rsidRPr="007D38F5" w:rsidRDefault="007D38F5" w:rsidP="007D38F5">
      <w:pPr>
        <w:spacing w:after="0" w:line="240" w:lineRule="auto"/>
        <w:rPr>
          <w:rFonts w:ascii="Times New Roman" w:eastAsia="Times New Roman" w:hAnsi="Times New Roman" w:cs="Times New Roman"/>
          <w:sz w:val="24"/>
          <w:szCs w:val="24"/>
        </w:rPr>
      </w:pPr>
      <w:r w:rsidRPr="007D38F5">
        <w:rPr>
          <w:rFonts w:ascii="Times New Roman" w:eastAsia="Times New Roman" w:hAnsi="Times New Roman" w:cs="Times New Roman"/>
          <w:color w:val="000000"/>
          <w:sz w:val="26"/>
          <w:szCs w:val="26"/>
        </w:rPr>
        <w:t xml:space="preserve">Trong trường hợp này, Công ty V chỉ được khấu trừ tối đa là 5.000 đô la Mỹ trong tổng số 7.400 đô la Mỹ đã nộp tại Liên bang Nga. Phần chênh lệch 2.400 đô la Mỹ (7.400 đô la Mỹ - 5.000 đô la Mỹ) không được phép khấu trừ vào số thuế đối với </w:t>
      </w:r>
      <w:proofErr w:type="gramStart"/>
      <w:r w:rsidRPr="007D38F5">
        <w:rPr>
          <w:rFonts w:ascii="Times New Roman" w:eastAsia="Times New Roman" w:hAnsi="Times New Roman" w:cs="Times New Roman"/>
          <w:color w:val="000000"/>
          <w:sz w:val="26"/>
          <w:szCs w:val="26"/>
        </w:rPr>
        <w:t>thu</w:t>
      </w:r>
      <w:proofErr w:type="gramEnd"/>
      <w:r w:rsidRPr="007D38F5">
        <w:rPr>
          <w:rFonts w:ascii="Times New Roman" w:eastAsia="Times New Roman" w:hAnsi="Times New Roman" w:cs="Times New Roman"/>
          <w:color w:val="000000"/>
          <w:sz w:val="26"/>
          <w:szCs w:val="26"/>
        </w:rPr>
        <w:t xml:space="preserve"> nhập trong nước (nếu có) của Công ty V.</w:t>
      </w:r>
    </w:p>
    <w:p w:rsidR="007D38F5" w:rsidRDefault="007D38F5" w:rsidP="007D38F5">
      <w:pPr>
        <w:pStyle w:val="NormalWeb"/>
        <w:spacing w:before="0" w:beforeAutospacing="0" w:after="0" w:afterAutospacing="0"/>
      </w:pPr>
      <w:r>
        <w:rPr>
          <w:color w:val="000000"/>
          <w:sz w:val="26"/>
          <w:szCs w:val="26"/>
        </w:rPr>
        <w:lastRenderedPageBreak/>
        <w:t>Ví dụ 73: Cũng với Ví dụ 72 nêu trên, giả sử việc đầu tư vào Công ty N tại Liên bang Nga là một Dự án đầu tư trực tiếp ra nước ngoài của Công ty V theo quy định của pháp luật Việt Nam thì dù tỷ lệ đầu tư của Công ty V chiếm ít hơn 10% vốn cổ phần của Công ty N nhưng các biện pháp khấu trừ thuế gián tiếp vẫn được thực hiện (Điểm 21, Điều 7, Chương II, Thông tư số 123/2012/TT-BTC ngày 27/7/2012 của Bộ Tài chính hướng dẫn thi hành một số điều của Luật Thuế thu nhập doanh nghiệp số 14/2008/QH12 và hướng dẫn thi hành Nghị định số 124/2008/NĐ-CP ngày 11/12/2008, Nghị định số 122/2011/NĐ-CP ngày 27/12/2011 của Chính phủ quy định chi tiết thi hành một số điều của Luật Thuế thu nhập doanh nghiệp) mặc dù Hiệp định giữa Việt Nam và Liên bang Nga (Khoản 2, Điều 23: Biện pháp tránh đánh thuế hai lần) không quy định.</w:t>
      </w:r>
    </w:p>
    <w:p w:rsidR="005B6519" w:rsidRDefault="007D38F5">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F5"/>
    <w:rsid w:val="00233F69"/>
    <w:rsid w:val="00543B0B"/>
    <w:rsid w:val="007D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ECC11-E5ED-4B2D-8418-AEEBC459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8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54793">
      <w:bodyDiv w:val="1"/>
      <w:marLeft w:val="0"/>
      <w:marRight w:val="0"/>
      <w:marTop w:val="0"/>
      <w:marBottom w:val="0"/>
      <w:divBdr>
        <w:top w:val="none" w:sz="0" w:space="0" w:color="auto"/>
        <w:left w:val="none" w:sz="0" w:space="0" w:color="auto"/>
        <w:bottom w:val="none" w:sz="0" w:space="0" w:color="auto"/>
        <w:right w:val="none" w:sz="0" w:space="0" w:color="auto"/>
      </w:divBdr>
    </w:div>
    <w:div w:id="13484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2024-05-21T20:41:00Z</dcterms:created>
  <dcterms:modified xsi:type="dcterms:W3CDTF">2024-05-21T20:42:00Z</dcterms:modified>
</cp:coreProperties>
</file>