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083A" w:rsidRDefault="0024083A" w:rsidP="0024083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1"/>
      <w:r>
        <w:rPr>
          <w:rFonts w:ascii="Arial" w:hAnsi="Arial" w:cs="Arial"/>
          <w:b/>
          <w:bCs/>
          <w:color w:val="000000"/>
        </w:rPr>
        <w:t>PHỤ LỤC I</w:t>
      </w:r>
      <w:bookmarkEnd w:id="0"/>
    </w:p>
    <w:p w:rsidR="0024083A" w:rsidRDefault="0024083A" w:rsidP="002408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1_name"/>
      <w:r>
        <w:rPr>
          <w:rFonts w:ascii="Arial" w:hAnsi="Arial" w:cs="Arial"/>
          <w:color w:val="000000"/>
          <w:sz w:val="18"/>
          <w:szCs w:val="18"/>
          <w:lang w:val="en-GB"/>
        </w:rPr>
        <w:t>KẾ HOẠCH CHI TIẾT XÂY DỰNG ĐỊNH MỨC KINH TẾ - KỸ THUẬT</w:t>
      </w:r>
      <w:bookmarkEnd w:id="1"/>
      <w:r>
        <w:rPr>
          <w:rFonts w:ascii="Arial" w:hAnsi="Arial" w:cs="Arial"/>
          <w:color w:val="000000"/>
          <w:sz w:val="18"/>
          <w:szCs w:val="18"/>
          <w:lang w:val="en-GB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(Ban hành kèm theo Thông tư số 05/2024/TT-BTTTT ngày 14 tháng 6 năm 2024 của Bộ trưởng Bộ Thông tin và Truyền thông)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Kế hoạch chi tiết xây dựng định mức kinh tế kỹ thuật bao gồm các nội dung sau: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1. Các sở cứ pháp lý cho việc xây dựng định mức kinh tế - kỹ thuật;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2. Các quy trình sản xuất sản phẩm, dịch vụ công phục vụ cho xây dựng định mức kinh tế - kỹ thuật. Một số ví dụ về quy trình như mô hình tại mục I, II, III dưới đây.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3. Các quy định về tiêu chí, tiêu chuẩn chất lượng chất lượng đầu ra đã được cơ quan có thẩm quyền ban hành (nếu có); tiêu chí, tiêu chuẩn chất lượng đầu ra do cơ quan báo chí đã ban hành.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4. Phạm vi xây dựng định mức (và phạm vi loại trừ - nếu có).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5. Phương pháp xây dựng.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6. Phương thức thực hiện.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7. Nguồn lực thực hiện.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8. Thời hạn hoàn thành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Kết quả dự kiến.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4083A" w:rsidRDefault="0024083A" w:rsidP="0024083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2" w:name="muc_1_pl"/>
      <w:r>
        <w:rPr>
          <w:rFonts w:ascii="Arial" w:hAnsi="Arial" w:cs="Arial"/>
          <w:b/>
          <w:bCs/>
          <w:color w:val="000000"/>
          <w:sz w:val="18"/>
          <w:szCs w:val="18"/>
        </w:rPr>
        <w:t>I. Mô hình hoạt động báo in, báo điện tử</w:t>
      </w:r>
      <w:bookmarkEnd w:id="2"/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Quy trình sản xuất báo in, báo điện tử tại cơ quan báo (V)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86400" cy="6191250"/>
            <wp:effectExtent l="0" t="0" r="0" b="0"/>
            <wp:docPr id="1262863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A" w:rsidRDefault="0024083A" w:rsidP="002408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3" w:name="muc_2_pl"/>
      <w:r>
        <w:rPr>
          <w:rFonts w:ascii="Arial" w:hAnsi="Arial" w:cs="Arial"/>
          <w:b/>
          <w:bCs/>
          <w:color w:val="000000"/>
          <w:sz w:val="18"/>
          <w:szCs w:val="18"/>
        </w:rPr>
        <w:t>II. Mô hình hoạt động sản xuất chương trình truyền hình</w:t>
      </w:r>
      <w:bookmarkEnd w:id="3"/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Quy trình hoạt động sản xuất báo hình tại Đài A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86400" cy="7458075"/>
            <wp:effectExtent l="0" t="0" r="0" b="9525"/>
            <wp:docPr id="13878960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76875" cy="4972050"/>
            <wp:effectExtent l="0" t="0" r="9525" b="0"/>
            <wp:docPr id="15441097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3A" w:rsidRDefault="0024083A" w:rsidP="002408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4" w:name="muc_3_pl"/>
      <w:r>
        <w:rPr>
          <w:rFonts w:ascii="Arial" w:hAnsi="Arial" w:cs="Arial"/>
          <w:b/>
          <w:bCs/>
          <w:color w:val="000000"/>
          <w:sz w:val="18"/>
          <w:szCs w:val="18"/>
        </w:rPr>
        <w:t>III. Mô tả hoạt động sản xuất chương trình phát thanh</w:t>
      </w:r>
      <w:bookmarkEnd w:id="4"/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Quy trình hoạt động sản xuất chương trình phát thanh tại Đài (X)</w:t>
      </w:r>
    </w:p>
    <w:p w:rsidR="0024083A" w:rsidRDefault="0024083A" w:rsidP="0024083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86400" cy="2714625"/>
            <wp:effectExtent l="0" t="0" r="0" b="9525"/>
            <wp:docPr id="956616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3A"/>
    <w:rsid w:val="0024083A"/>
    <w:rsid w:val="00425F28"/>
    <w:rsid w:val="0064165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7F909B-3726-47C7-93F5-D00E910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83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2024-06-21T01:07:00Z</dcterms:created>
  <dcterms:modified xsi:type="dcterms:W3CDTF">2024-06-21T01:07:00Z</dcterms:modified>
</cp:coreProperties>
</file>